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9072" w:type="dxa"/>
        <w:tblInd w:w="112" w:type="dxa"/>
        <w:tblLayout w:type="fixed"/>
        <w:tblCellMar>
          <w:left w:w="0" w:type="dxa"/>
          <w:right w:w="0" w:type="dxa"/>
        </w:tblCellMar>
        <w:tblLook w:val="0000" w:firstRow="0" w:lastRow="0" w:firstColumn="0" w:lastColumn="0" w:noHBand="0" w:noVBand="0"/>
      </w:tblPr>
      <w:tblGrid>
        <w:gridCol w:w="9072"/>
      </w:tblGrid>
      <w:tr w:rsidR="00B96B17" w:rsidRPr="00E404B7" w14:paraId="3A678DC2" w14:textId="77777777" w:rsidTr="0046550C">
        <w:trPr>
          <w:trHeight w:val="2455"/>
        </w:trPr>
        <w:tc>
          <w:tcPr>
            <w:tcW w:w="9072" w:type="dxa"/>
            <w:tcBorders>
              <w:top w:val="single" w:sz="24" w:space="0" w:color="000000" w:themeColor="text1"/>
              <w:left w:val="single" w:sz="24" w:space="0" w:color="000000" w:themeColor="text1"/>
              <w:bottom w:val="none" w:sz="6" w:space="0" w:color="auto"/>
              <w:right w:val="single" w:sz="24" w:space="0" w:color="000000" w:themeColor="text1"/>
            </w:tcBorders>
          </w:tcPr>
          <w:p w14:paraId="0872E27D" w14:textId="177FED5A" w:rsidR="00B96B17" w:rsidRPr="00E404B7" w:rsidRDefault="00B96B17" w:rsidP="00C355C8">
            <w:pPr>
              <w:pStyle w:val="TableParagraph"/>
              <w:kinsoku w:val="0"/>
              <w:overflowPunct w:val="0"/>
              <w:spacing w:line="276" w:lineRule="auto"/>
              <w:ind w:left="106" w:right="2143"/>
              <w:rPr>
                <w:rFonts w:eastAsia="Arial"/>
                <w:sz w:val="96"/>
                <w:szCs w:val="96"/>
              </w:rPr>
            </w:pPr>
            <w:r w:rsidRPr="6831BED1">
              <w:rPr>
                <w:rFonts w:eastAsia="Arial"/>
                <w:sz w:val="96"/>
                <w:szCs w:val="96"/>
              </w:rPr>
              <w:t>Bullying</w:t>
            </w:r>
            <w:r w:rsidR="59E12508" w:rsidRPr="6831BED1">
              <w:rPr>
                <w:rFonts w:eastAsia="Arial"/>
                <w:sz w:val="96"/>
                <w:szCs w:val="96"/>
              </w:rPr>
              <w:t>,</w:t>
            </w:r>
            <w:r w:rsidRPr="6831BED1">
              <w:rPr>
                <w:rFonts w:eastAsia="Arial"/>
                <w:sz w:val="96"/>
                <w:szCs w:val="96"/>
              </w:rPr>
              <w:t xml:space="preserve"> Harassment and Hate Crime Policy</w:t>
            </w:r>
          </w:p>
        </w:tc>
      </w:tr>
      <w:tr w:rsidR="00B96B17" w:rsidRPr="00E404B7" w14:paraId="2A9D9D37" w14:textId="77777777" w:rsidTr="0046550C">
        <w:trPr>
          <w:trHeight w:val="948"/>
        </w:trPr>
        <w:tc>
          <w:tcPr>
            <w:tcW w:w="9072" w:type="dxa"/>
            <w:tcBorders>
              <w:top w:val="none" w:sz="6" w:space="0" w:color="auto"/>
              <w:left w:val="none" w:sz="6" w:space="0" w:color="auto"/>
              <w:bottom w:val="none" w:sz="6" w:space="0" w:color="auto"/>
              <w:right w:val="none" w:sz="6" w:space="0" w:color="auto"/>
            </w:tcBorders>
            <w:shd w:val="clear" w:color="auto" w:fill="000000" w:themeFill="text1"/>
          </w:tcPr>
          <w:p w14:paraId="31B615BB" w14:textId="77777777" w:rsidR="00B96B17" w:rsidRPr="00E404B7" w:rsidRDefault="00B96B17" w:rsidP="00094333">
            <w:pPr>
              <w:pStyle w:val="TableParagraph"/>
              <w:kinsoku w:val="0"/>
              <w:overflowPunct w:val="0"/>
              <w:spacing w:line="276" w:lineRule="auto"/>
              <w:ind w:left="0"/>
              <w:jc w:val="both"/>
              <w:rPr>
                <w:rFonts w:eastAsia="Arial"/>
                <w:sz w:val="29"/>
                <w:szCs w:val="29"/>
              </w:rPr>
            </w:pPr>
          </w:p>
          <w:p w14:paraId="316C8100" w14:textId="629096AD" w:rsidR="00B96B17" w:rsidRPr="00E404B7" w:rsidRDefault="00B96B17" w:rsidP="00094333">
            <w:pPr>
              <w:pStyle w:val="TableParagraph"/>
              <w:kinsoku w:val="0"/>
              <w:overflowPunct w:val="0"/>
              <w:spacing w:line="276" w:lineRule="auto"/>
              <w:ind w:left="136"/>
              <w:jc w:val="both"/>
              <w:rPr>
                <w:rFonts w:eastAsia="Arial"/>
                <w:b/>
                <w:bCs/>
                <w:color w:val="FFFFFF"/>
              </w:rPr>
            </w:pPr>
            <w:r w:rsidRPr="6831BED1">
              <w:rPr>
                <w:rFonts w:eastAsia="Arial"/>
                <w:b/>
                <w:bCs/>
                <w:color w:val="FFFFFF" w:themeColor="background1"/>
              </w:rPr>
              <w:t>20</w:t>
            </w:r>
            <w:r w:rsidR="63DB6452" w:rsidRPr="6831BED1">
              <w:rPr>
                <w:rFonts w:eastAsia="Arial"/>
                <w:b/>
                <w:bCs/>
                <w:color w:val="FFFFFF" w:themeColor="background1"/>
              </w:rPr>
              <w:t>20</w:t>
            </w:r>
            <w:r w:rsidRPr="6831BED1">
              <w:rPr>
                <w:rFonts w:eastAsia="Arial"/>
                <w:b/>
                <w:bCs/>
                <w:color w:val="FFFFFF" w:themeColor="background1"/>
              </w:rPr>
              <w:t xml:space="preserve"> - 202</w:t>
            </w:r>
            <w:r w:rsidR="004A5F53">
              <w:rPr>
                <w:rFonts w:eastAsia="Arial"/>
                <w:b/>
                <w:bCs/>
                <w:color w:val="FFFFFF" w:themeColor="background1"/>
              </w:rPr>
              <w:t>4</w:t>
            </w:r>
          </w:p>
        </w:tc>
      </w:tr>
    </w:tbl>
    <w:p w14:paraId="7BA51401" w14:textId="054AF856" w:rsidR="00CF75EE" w:rsidRDefault="00CF75EE" w:rsidP="00094333">
      <w:pPr>
        <w:pStyle w:val="NoSpacing"/>
        <w:spacing w:line="276" w:lineRule="auto"/>
        <w:jc w:val="both"/>
        <w:rPr>
          <w:rFonts w:eastAsia="Arial" w:cs="Arial"/>
        </w:rPr>
      </w:pPr>
    </w:p>
    <w:p w14:paraId="2825A7AD" w14:textId="479E66AC" w:rsidR="00223AA0" w:rsidRDefault="00223AA0" w:rsidP="00094333">
      <w:pPr>
        <w:pStyle w:val="NoSpacing"/>
        <w:spacing w:line="276" w:lineRule="auto"/>
        <w:jc w:val="both"/>
        <w:rPr>
          <w:rFonts w:eastAsia="Arial" w:cs="Arial"/>
        </w:rPr>
      </w:pPr>
    </w:p>
    <w:p w14:paraId="22D5B19F" w14:textId="7B0BF221" w:rsidR="00223AA0" w:rsidRDefault="00223AA0" w:rsidP="00094333">
      <w:pPr>
        <w:pStyle w:val="NoSpacing"/>
        <w:spacing w:line="276" w:lineRule="auto"/>
        <w:jc w:val="both"/>
        <w:rPr>
          <w:rFonts w:eastAsia="Arial" w:cs="Arial"/>
        </w:rPr>
      </w:pPr>
    </w:p>
    <w:p w14:paraId="1454E63C" w14:textId="18114438" w:rsidR="00223AA0" w:rsidRDefault="00223AA0" w:rsidP="00094333">
      <w:pPr>
        <w:pStyle w:val="NoSpacing"/>
        <w:spacing w:line="276" w:lineRule="auto"/>
        <w:jc w:val="both"/>
        <w:rPr>
          <w:rFonts w:eastAsia="Arial" w:cs="Arial"/>
        </w:rPr>
      </w:pPr>
    </w:p>
    <w:p w14:paraId="6972E990" w14:textId="7877359E" w:rsidR="00223AA0" w:rsidRDefault="00223AA0" w:rsidP="00094333">
      <w:pPr>
        <w:pStyle w:val="NoSpacing"/>
        <w:spacing w:line="276" w:lineRule="auto"/>
        <w:jc w:val="both"/>
        <w:rPr>
          <w:rFonts w:eastAsia="Arial" w:cs="Arial"/>
        </w:rPr>
      </w:pPr>
    </w:p>
    <w:p w14:paraId="1050D55A" w14:textId="0815A75B" w:rsidR="00223AA0" w:rsidRDefault="00223AA0" w:rsidP="00094333">
      <w:pPr>
        <w:pStyle w:val="NoSpacing"/>
        <w:spacing w:line="276" w:lineRule="auto"/>
        <w:jc w:val="both"/>
        <w:rPr>
          <w:rFonts w:eastAsia="Arial" w:cs="Arial"/>
        </w:rPr>
      </w:pPr>
    </w:p>
    <w:p w14:paraId="41C1F060" w14:textId="482F740F" w:rsidR="00223AA0" w:rsidRDefault="00223AA0" w:rsidP="00094333">
      <w:pPr>
        <w:pStyle w:val="NoSpacing"/>
        <w:spacing w:line="276" w:lineRule="auto"/>
        <w:jc w:val="both"/>
        <w:rPr>
          <w:rFonts w:eastAsia="Arial" w:cs="Arial"/>
        </w:rPr>
      </w:pPr>
    </w:p>
    <w:p w14:paraId="5F842D7A" w14:textId="6CD18CD7" w:rsidR="00223AA0" w:rsidRDefault="00223AA0" w:rsidP="00094333">
      <w:pPr>
        <w:pStyle w:val="NoSpacing"/>
        <w:spacing w:line="276" w:lineRule="auto"/>
        <w:jc w:val="both"/>
        <w:rPr>
          <w:rFonts w:eastAsia="Arial" w:cs="Arial"/>
        </w:rPr>
      </w:pPr>
    </w:p>
    <w:p w14:paraId="3E15070C" w14:textId="47BC2369" w:rsidR="00223AA0" w:rsidRDefault="00223AA0" w:rsidP="00094333">
      <w:pPr>
        <w:pStyle w:val="NoSpacing"/>
        <w:spacing w:line="276" w:lineRule="auto"/>
        <w:jc w:val="both"/>
        <w:rPr>
          <w:rFonts w:eastAsia="Arial" w:cs="Arial"/>
        </w:rPr>
      </w:pPr>
    </w:p>
    <w:p w14:paraId="17A75AFF" w14:textId="0A5AB90A" w:rsidR="00223AA0" w:rsidRDefault="00223AA0" w:rsidP="00094333">
      <w:pPr>
        <w:pStyle w:val="NoSpacing"/>
        <w:spacing w:line="276" w:lineRule="auto"/>
        <w:jc w:val="both"/>
        <w:rPr>
          <w:rFonts w:eastAsia="Arial" w:cs="Arial"/>
        </w:rPr>
      </w:pPr>
    </w:p>
    <w:p w14:paraId="55796449" w14:textId="2D093271" w:rsidR="00223AA0" w:rsidRDefault="00223AA0" w:rsidP="00094333">
      <w:pPr>
        <w:pStyle w:val="NoSpacing"/>
        <w:spacing w:line="276" w:lineRule="auto"/>
        <w:jc w:val="both"/>
        <w:rPr>
          <w:rFonts w:eastAsia="Arial" w:cs="Arial"/>
        </w:rPr>
      </w:pPr>
    </w:p>
    <w:p w14:paraId="54E0DE6F" w14:textId="77777777" w:rsidR="00223AA0" w:rsidRDefault="00223AA0" w:rsidP="00094333">
      <w:pPr>
        <w:pStyle w:val="NoSpacing"/>
        <w:spacing w:line="276" w:lineRule="auto"/>
        <w:jc w:val="both"/>
        <w:rPr>
          <w:rFonts w:eastAsia="Arial" w:cs="Arial"/>
        </w:rPr>
      </w:pPr>
    </w:p>
    <w:p w14:paraId="58C5C899" w14:textId="34422B1F" w:rsidR="00223AA0" w:rsidRDefault="00223AA0" w:rsidP="00223AA0">
      <w:pPr>
        <w:pStyle w:val="NoSpacing"/>
        <w:spacing w:line="276" w:lineRule="auto"/>
        <w:jc w:val="right"/>
        <w:rPr>
          <w:rFonts w:eastAsia="Arial" w:cs="Arial"/>
        </w:rPr>
      </w:pPr>
      <w:r>
        <w:rPr>
          <w:noProof/>
          <w:lang w:eastAsia="en-GB"/>
        </w:rPr>
        <w:drawing>
          <wp:inline distT="0" distB="0" distL="0" distR="0" wp14:anchorId="5F127994" wp14:editId="32C8C524">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p w14:paraId="5AD768CB" w14:textId="7C009B96" w:rsidR="00840EE8" w:rsidRPr="00272A4E" w:rsidRDefault="00223AA0" w:rsidP="00223AA0">
      <w:pPr>
        <w:rPr>
          <w:rFonts w:eastAsia="Arial" w:cs="Arial"/>
          <w:b/>
          <w:bCs/>
          <w:szCs w:val="24"/>
        </w:rPr>
      </w:pPr>
      <w:r>
        <w:rPr>
          <w:rFonts w:eastAsia="Arial" w:cs="Arial"/>
          <w:b/>
          <w:bCs/>
          <w:szCs w:val="24"/>
        </w:rPr>
        <w:lastRenderedPageBreak/>
        <w:t xml:space="preserve">Bullying, </w:t>
      </w:r>
      <w:r w:rsidR="00272A4E">
        <w:rPr>
          <w:rFonts w:eastAsia="Arial" w:cs="Arial"/>
          <w:b/>
          <w:bCs/>
          <w:szCs w:val="24"/>
        </w:rPr>
        <w:t>Harassment and Hate Crime Policy</w:t>
      </w:r>
    </w:p>
    <w:sdt>
      <w:sdtPr>
        <w:rPr>
          <w:rFonts w:ascii="Arial" w:eastAsiaTheme="minorHAnsi" w:hAnsi="Arial" w:cstheme="minorBidi"/>
          <w:color w:val="auto"/>
          <w:sz w:val="24"/>
          <w:szCs w:val="22"/>
          <w:lang w:val="en-GB"/>
        </w:rPr>
        <w:id w:val="-1547360725"/>
        <w:docPartObj>
          <w:docPartGallery w:val="Table of Contents"/>
          <w:docPartUnique/>
        </w:docPartObj>
      </w:sdtPr>
      <w:sdtEndPr>
        <w:rPr>
          <w:b/>
          <w:bCs/>
          <w:noProof/>
        </w:rPr>
      </w:sdtEndPr>
      <w:sdtContent>
        <w:p w14:paraId="3055BA0F" w14:textId="6524DA9A" w:rsidR="003E6E29" w:rsidRDefault="003E6E29">
          <w:pPr>
            <w:pStyle w:val="TOCHeading"/>
          </w:pPr>
          <w:r>
            <w:t>Contents</w:t>
          </w:r>
        </w:p>
        <w:p w14:paraId="7C7539CA" w14:textId="361F58E7" w:rsidR="003E6E29" w:rsidRDefault="003E6E29">
          <w:pPr>
            <w:pStyle w:val="TOC1"/>
            <w:tabs>
              <w:tab w:val="left" w:pos="480"/>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22362695" w:history="1">
            <w:r w:rsidRPr="0068311A">
              <w:rPr>
                <w:rStyle w:val="Hyperlink"/>
                <w:rFonts w:cs="Arial"/>
                <w:b/>
                <w:bCs/>
                <w:noProof/>
              </w:rPr>
              <w:t>1</w:t>
            </w:r>
            <w:r>
              <w:rPr>
                <w:rFonts w:asciiTheme="minorHAnsi" w:eastAsiaTheme="minorEastAsia" w:hAnsiTheme="minorHAnsi"/>
                <w:noProof/>
                <w:sz w:val="22"/>
                <w:lang w:eastAsia="en-GB"/>
              </w:rPr>
              <w:tab/>
            </w:r>
            <w:r w:rsidRPr="0068311A">
              <w:rPr>
                <w:rStyle w:val="Hyperlink"/>
                <w:rFonts w:cs="Arial"/>
                <w:b/>
                <w:bCs/>
                <w:noProof/>
              </w:rPr>
              <w:t>Summary</w:t>
            </w:r>
            <w:r>
              <w:rPr>
                <w:noProof/>
                <w:webHidden/>
              </w:rPr>
              <w:tab/>
            </w:r>
            <w:r>
              <w:rPr>
                <w:noProof/>
                <w:webHidden/>
              </w:rPr>
              <w:fldChar w:fldCharType="begin"/>
            </w:r>
            <w:r>
              <w:rPr>
                <w:noProof/>
                <w:webHidden/>
              </w:rPr>
              <w:instrText xml:space="preserve"> PAGEREF _Toc122362695 \h </w:instrText>
            </w:r>
            <w:r>
              <w:rPr>
                <w:noProof/>
                <w:webHidden/>
              </w:rPr>
            </w:r>
            <w:r>
              <w:rPr>
                <w:noProof/>
                <w:webHidden/>
              </w:rPr>
              <w:fldChar w:fldCharType="separate"/>
            </w:r>
            <w:r w:rsidR="00507E41">
              <w:rPr>
                <w:noProof/>
                <w:webHidden/>
              </w:rPr>
              <w:t>3</w:t>
            </w:r>
            <w:r>
              <w:rPr>
                <w:noProof/>
                <w:webHidden/>
              </w:rPr>
              <w:fldChar w:fldCharType="end"/>
            </w:r>
          </w:hyperlink>
        </w:p>
        <w:p w14:paraId="2F100B7C" w14:textId="506FC51D"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697" w:history="1">
            <w:r w:rsidR="003E6E29" w:rsidRPr="0068311A">
              <w:rPr>
                <w:rStyle w:val="Hyperlink"/>
                <w:rFonts w:cs="Arial"/>
                <w:b/>
                <w:bCs/>
                <w:noProof/>
              </w:rPr>
              <w:t>2</w:t>
            </w:r>
            <w:r w:rsidR="003E6E29">
              <w:rPr>
                <w:rFonts w:asciiTheme="minorHAnsi" w:eastAsiaTheme="minorEastAsia" w:hAnsiTheme="minorHAnsi"/>
                <w:noProof/>
                <w:sz w:val="22"/>
                <w:lang w:eastAsia="en-GB"/>
              </w:rPr>
              <w:tab/>
            </w:r>
            <w:r w:rsidR="003E6E29" w:rsidRPr="0068311A">
              <w:rPr>
                <w:rStyle w:val="Hyperlink"/>
                <w:rFonts w:cs="Arial"/>
                <w:b/>
                <w:bCs/>
                <w:noProof/>
              </w:rPr>
              <w:t>Glossary of Terms</w:t>
            </w:r>
            <w:r w:rsidR="003E6E29">
              <w:rPr>
                <w:noProof/>
                <w:webHidden/>
              </w:rPr>
              <w:tab/>
            </w:r>
            <w:r w:rsidR="003E6E29">
              <w:rPr>
                <w:noProof/>
                <w:webHidden/>
              </w:rPr>
              <w:fldChar w:fldCharType="begin"/>
            </w:r>
            <w:r w:rsidR="003E6E29">
              <w:rPr>
                <w:noProof/>
                <w:webHidden/>
              </w:rPr>
              <w:instrText xml:space="preserve"> PAGEREF _Toc122362697 \h </w:instrText>
            </w:r>
            <w:r w:rsidR="003E6E29">
              <w:rPr>
                <w:noProof/>
                <w:webHidden/>
              </w:rPr>
            </w:r>
            <w:r w:rsidR="003E6E29">
              <w:rPr>
                <w:noProof/>
                <w:webHidden/>
              </w:rPr>
              <w:fldChar w:fldCharType="separate"/>
            </w:r>
            <w:r w:rsidR="00507E41">
              <w:rPr>
                <w:noProof/>
                <w:webHidden/>
              </w:rPr>
              <w:t>3</w:t>
            </w:r>
            <w:r w:rsidR="003E6E29">
              <w:rPr>
                <w:noProof/>
                <w:webHidden/>
              </w:rPr>
              <w:fldChar w:fldCharType="end"/>
            </w:r>
          </w:hyperlink>
        </w:p>
        <w:p w14:paraId="20F30BA6" w14:textId="2862E43C"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699" w:history="1">
            <w:r w:rsidR="003E6E29" w:rsidRPr="0068311A">
              <w:rPr>
                <w:rStyle w:val="Hyperlink"/>
                <w:rFonts w:cs="Arial"/>
                <w:b/>
                <w:bCs/>
                <w:noProof/>
              </w:rPr>
              <w:t>3</w:t>
            </w:r>
            <w:r w:rsidR="003E6E29">
              <w:rPr>
                <w:rFonts w:asciiTheme="minorHAnsi" w:eastAsiaTheme="minorEastAsia" w:hAnsiTheme="minorHAnsi"/>
                <w:noProof/>
                <w:sz w:val="22"/>
                <w:lang w:eastAsia="en-GB"/>
              </w:rPr>
              <w:tab/>
            </w:r>
            <w:r w:rsidR="003E6E29" w:rsidRPr="0068311A">
              <w:rPr>
                <w:rStyle w:val="Hyperlink"/>
                <w:rFonts w:cs="Arial"/>
                <w:b/>
                <w:bCs/>
                <w:noProof/>
              </w:rPr>
              <w:t>Purpose</w:t>
            </w:r>
            <w:r w:rsidR="003E6E29">
              <w:rPr>
                <w:noProof/>
                <w:webHidden/>
              </w:rPr>
              <w:tab/>
            </w:r>
            <w:r w:rsidR="003E6E29">
              <w:rPr>
                <w:noProof/>
                <w:webHidden/>
              </w:rPr>
              <w:fldChar w:fldCharType="begin"/>
            </w:r>
            <w:r w:rsidR="003E6E29">
              <w:rPr>
                <w:noProof/>
                <w:webHidden/>
              </w:rPr>
              <w:instrText xml:space="preserve"> PAGEREF _Toc122362699 \h </w:instrText>
            </w:r>
            <w:r w:rsidR="003E6E29">
              <w:rPr>
                <w:noProof/>
                <w:webHidden/>
              </w:rPr>
            </w:r>
            <w:r w:rsidR="003E6E29">
              <w:rPr>
                <w:noProof/>
                <w:webHidden/>
              </w:rPr>
              <w:fldChar w:fldCharType="separate"/>
            </w:r>
            <w:r w:rsidR="00507E41">
              <w:rPr>
                <w:noProof/>
                <w:webHidden/>
              </w:rPr>
              <w:t>3</w:t>
            </w:r>
            <w:r w:rsidR="003E6E29">
              <w:rPr>
                <w:noProof/>
                <w:webHidden/>
              </w:rPr>
              <w:fldChar w:fldCharType="end"/>
            </w:r>
          </w:hyperlink>
        </w:p>
        <w:p w14:paraId="076010FD" w14:textId="002609DD"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02" w:history="1">
            <w:r w:rsidR="003E6E29" w:rsidRPr="0068311A">
              <w:rPr>
                <w:rStyle w:val="Hyperlink"/>
                <w:rFonts w:cs="Arial"/>
                <w:b/>
                <w:bCs/>
                <w:noProof/>
              </w:rPr>
              <w:t>4</w:t>
            </w:r>
            <w:r w:rsidR="003E6E29">
              <w:rPr>
                <w:rFonts w:asciiTheme="minorHAnsi" w:eastAsiaTheme="minorEastAsia" w:hAnsiTheme="minorHAnsi"/>
                <w:noProof/>
                <w:sz w:val="22"/>
                <w:lang w:eastAsia="en-GB"/>
              </w:rPr>
              <w:tab/>
            </w:r>
            <w:r w:rsidR="003E6E29" w:rsidRPr="0068311A">
              <w:rPr>
                <w:rStyle w:val="Hyperlink"/>
                <w:rFonts w:cs="Arial"/>
                <w:b/>
                <w:bCs/>
                <w:noProof/>
              </w:rPr>
              <w:t>Policy Statement on Bullying, Harassment and Hate Crime</w:t>
            </w:r>
            <w:r w:rsidR="003E6E29">
              <w:rPr>
                <w:noProof/>
                <w:webHidden/>
              </w:rPr>
              <w:tab/>
            </w:r>
            <w:r w:rsidR="003E6E29">
              <w:rPr>
                <w:noProof/>
                <w:webHidden/>
              </w:rPr>
              <w:fldChar w:fldCharType="begin"/>
            </w:r>
            <w:r w:rsidR="003E6E29">
              <w:rPr>
                <w:noProof/>
                <w:webHidden/>
              </w:rPr>
              <w:instrText xml:space="preserve"> PAGEREF _Toc122362702 \h </w:instrText>
            </w:r>
            <w:r w:rsidR="003E6E29">
              <w:rPr>
                <w:noProof/>
                <w:webHidden/>
              </w:rPr>
            </w:r>
            <w:r w:rsidR="003E6E29">
              <w:rPr>
                <w:noProof/>
                <w:webHidden/>
              </w:rPr>
              <w:fldChar w:fldCharType="separate"/>
            </w:r>
            <w:r w:rsidR="00507E41">
              <w:rPr>
                <w:noProof/>
                <w:webHidden/>
              </w:rPr>
              <w:t>3</w:t>
            </w:r>
            <w:r w:rsidR="003E6E29">
              <w:rPr>
                <w:noProof/>
                <w:webHidden/>
              </w:rPr>
              <w:fldChar w:fldCharType="end"/>
            </w:r>
          </w:hyperlink>
        </w:p>
        <w:p w14:paraId="0CBBA189" w14:textId="2E8E2896"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14" w:history="1">
            <w:r w:rsidR="003E6E29" w:rsidRPr="0068311A">
              <w:rPr>
                <w:rStyle w:val="Hyperlink"/>
                <w:rFonts w:cs="Arial"/>
                <w:b/>
                <w:bCs/>
                <w:noProof/>
              </w:rPr>
              <w:t>5</w:t>
            </w:r>
            <w:r w:rsidR="003E6E29">
              <w:rPr>
                <w:rFonts w:asciiTheme="minorHAnsi" w:eastAsiaTheme="minorEastAsia" w:hAnsiTheme="minorHAnsi"/>
                <w:noProof/>
                <w:sz w:val="22"/>
                <w:lang w:eastAsia="en-GB"/>
              </w:rPr>
              <w:tab/>
            </w:r>
            <w:r w:rsidR="003E6E29" w:rsidRPr="0068311A">
              <w:rPr>
                <w:rStyle w:val="Hyperlink"/>
                <w:rFonts w:cs="Arial"/>
                <w:b/>
                <w:noProof/>
              </w:rPr>
              <w:t>Definitions</w:t>
            </w:r>
            <w:r w:rsidR="003E6E29">
              <w:rPr>
                <w:noProof/>
                <w:webHidden/>
              </w:rPr>
              <w:tab/>
            </w:r>
            <w:r w:rsidR="003E6E29">
              <w:rPr>
                <w:noProof/>
                <w:webHidden/>
              </w:rPr>
              <w:fldChar w:fldCharType="begin"/>
            </w:r>
            <w:r w:rsidR="003E6E29">
              <w:rPr>
                <w:noProof/>
                <w:webHidden/>
              </w:rPr>
              <w:instrText xml:space="preserve"> PAGEREF _Toc122362714 \h </w:instrText>
            </w:r>
            <w:r w:rsidR="003E6E29">
              <w:rPr>
                <w:noProof/>
                <w:webHidden/>
              </w:rPr>
            </w:r>
            <w:r w:rsidR="003E6E29">
              <w:rPr>
                <w:noProof/>
                <w:webHidden/>
              </w:rPr>
              <w:fldChar w:fldCharType="separate"/>
            </w:r>
            <w:r w:rsidR="00507E41">
              <w:rPr>
                <w:noProof/>
                <w:webHidden/>
              </w:rPr>
              <w:t>4</w:t>
            </w:r>
            <w:r w:rsidR="003E6E29">
              <w:rPr>
                <w:noProof/>
                <w:webHidden/>
              </w:rPr>
              <w:fldChar w:fldCharType="end"/>
            </w:r>
          </w:hyperlink>
        </w:p>
        <w:p w14:paraId="7E12C1F2" w14:textId="0E923A4C"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30" w:history="1">
            <w:r w:rsidR="003E6E29" w:rsidRPr="0068311A">
              <w:rPr>
                <w:rStyle w:val="Hyperlink"/>
                <w:rFonts w:cs="Arial"/>
                <w:b/>
                <w:bCs/>
                <w:noProof/>
              </w:rPr>
              <w:t>6</w:t>
            </w:r>
            <w:r w:rsidR="003E6E29">
              <w:rPr>
                <w:rFonts w:asciiTheme="minorHAnsi" w:eastAsiaTheme="minorEastAsia" w:hAnsiTheme="minorHAnsi"/>
                <w:noProof/>
                <w:sz w:val="22"/>
                <w:lang w:eastAsia="en-GB"/>
              </w:rPr>
              <w:tab/>
            </w:r>
            <w:r w:rsidR="003E6E29" w:rsidRPr="0068311A">
              <w:rPr>
                <w:rStyle w:val="Hyperlink"/>
                <w:rFonts w:cs="Arial"/>
                <w:b/>
                <w:bCs/>
                <w:noProof/>
              </w:rPr>
              <w:t>What behaviour constitutes Harassment</w:t>
            </w:r>
            <w:r w:rsidR="003E6E29">
              <w:rPr>
                <w:noProof/>
                <w:webHidden/>
              </w:rPr>
              <w:tab/>
            </w:r>
            <w:r w:rsidR="003E6E29">
              <w:rPr>
                <w:noProof/>
                <w:webHidden/>
              </w:rPr>
              <w:fldChar w:fldCharType="begin"/>
            </w:r>
            <w:r w:rsidR="003E6E29">
              <w:rPr>
                <w:noProof/>
                <w:webHidden/>
              </w:rPr>
              <w:instrText xml:space="preserve"> PAGEREF _Toc122362730 \h </w:instrText>
            </w:r>
            <w:r w:rsidR="003E6E29">
              <w:rPr>
                <w:noProof/>
                <w:webHidden/>
              </w:rPr>
            </w:r>
            <w:r w:rsidR="003E6E29">
              <w:rPr>
                <w:noProof/>
                <w:webHidden/>
              </w:rPr>
              <w:fldChar w:fldCharType="separate"/>
            </w:r>
            <w:r w:rsidR="00507E41">
              <w:rPr>
                <w:noProof/>
                <w:webHidden/>
              </w:rPr>
              <w:t>5</w:t>
            </w:r>
            <w:r w:rsidR="003E6E29">
              <w:rPr>
                <w:noProof/>
                <w:webHidden/>
              </w:rPr>
              <w:fldChar w:fldCharType="end"/>
            </w:r>
          </w:hyperlink>
        </w:p>
        <w:p w14:paraId="7DA9B905" w14:textId="308E91AB"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47" w:history="1">
            <w:r w:rsidR="003E6E29" w:rsidRPr="0068311A">
              <w:rPr>
                <w:rStyle w:val="Hyperlink"/>
                <w:rFonts w:cs="Arial"/>
                <w:b/>
                <w:bCs/>
                <w:noProof/>
              </w:rPr>
              <w:t>7</w:t>
            </w:r>
            <w:r w:rsidR="003E6E29">
              <w:rPr>
                <w:rFonts w:asciiTheme="minorHAnsi" w:eastAsiaTheme="minorEastAsia" w:hAnsiTheme="minorHAnsi"/>
                <w:noProof/>
                <w:sz w:val="22"/>
                <w:lang w:eastAsia="en-GB"/>
              </w:rPr>
              <w:tab/>
            </w:r>
            <w:r w:rsidR="003E6E29" w:rsidRPr="0068311A">
              <w:rPr>
                <w:rStyle w:val="Hyperlink"/>
                <w:rFonts w:cs="Arial"/>
                <w:b/>
                <w:bCs/>
                <w:noProof/>
              </w:rPr>
              <w:t>Reasonableness</w:t>
            </w:r>
            <w:r w:rsidR="003E6E29">
              <w:rPr>
                <w:noProof/>
                <w:webHidden/>
              </w:rPr>
              <w:tab/>
            </w:r>
            <w:r w:rsidR="003E6E29">
              <w:rPr>
                <w:noProof/>
                <w:webHidden/>
              </w:rPr>
              <w:fldChar w:fldCharType="begin"/>
            </w:r>
            <w:r w:rsidR="003E6E29">
              <w:rPr>
                <w:noProof/>
                <w:webHidden/>
              </w:rPr>
              <w:instrText xml:space="preserve"> PAGEREF _Toc122362747 \h </w:instrText>
            </w:r>
            <w:r w:rsidR="003E6E29">
              <w:rPr>
                <w:noProof/>
                <w:webHidden/>
              </w:rPr>
            </w:r>
            <w:r w:rsidR="003E6E29">
              <w:rPr>
                <w:noProof/>
                <w:webHidden/>
              </w:rPr>
              <w:fldChar w:fldCharType="separate"/>
            </w:r>
            <w:r w:rsidR="00507E41">
              <w:rPr>
                <w:noProof/>
                <w:webHidden/>
              </w:rPr>
              <w:t>6</w:t>
            </w:r>
            <w:r w:rsidR="003E6E29">
              <w:rPr>
                <w:noProof/>
                <w:webHidden/>
              </w:rPr>
              <w:fldChar w:fldCharType="end"/>
            </w:r>
          </w:hyperlink>
        </w:p>
        <w:p w14:paraId="30865346" w14:textId="3AF3E182"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53" w:history="1">
            <w:r w:rsidR="003E6E29" w:rsidRPr="0068311A">
              <w:rPr>
                <w:rStyle w:val="Hyperlink"/>
                <w:rFonts w:cs="Arial"/>
                <w:b/>
                <w:noProof/>
              </w:rPr>
              <w:t>8</w:t>
            </w:r>
            <w:r w:rsidR="003E6E29">
              <w:rPr>
                <w:rFonts w:asciiTheme="minorHAnsi" w:eastAsiaTheme="minorEastAsia" w:hAnsiTheme="minorHAnsi"/>
                <w:noProof/>
                <w:sz w:val="22"/>
                <w:lang w:eastAsia="en-GB"/>
              </w:rPr>
              <w:tab/>
            </w:r>
            <w:r w:rsidR="003E6E29" w:rsidRPr="0068311A">
              <w:rPr>
                <w:rStyle w:val="Hyperlink"/>
                <w:rFonts w:cs="Arial"/>
                <w:b/>
                <w:bCs/>
                <w:noProof/>
              </w:rPr>
              <w:t>What is Bullying</w:t>
            </w:r>
            <w:r w:rsidR="003E6E29">
              <w:rPr>
                <w:noProof/>
                <w:webHidden/>
              </w:rPr>
              <w:tab/>
            </w:r>
            <w:r w:rsidR="003E6E29">
              <w:rPr>
                <w:noProof/>
                <w:webHidden/>
              </w:rPr>
              <w:fldChar w:fldCharType="begin"/>
            </w:r>
            <w:r w:rsidR="003E6E29">
              <w:rPr>
                <w:noProof/>
                <w:webHidden/>
              </w:rPr>
              <w:instrText xml:space="preserve"> PAGEREF _Toc122362753 \h </w:instrText>
            </w:r>
            <w:r w:rsidR="003E6E29">
              <w:rPr>
                <w:noProof/>
                <w:webHidden/>
              </w:rPr>
            </w:r>
            <w:r w:rsidR="003E6E29">
              <w:rPr>
                <w:noProof/>
                <w:webHidden/>
              </w:rPr>
              <w:fldChar w:fldCharType="separate"/>
            </w:r>
            <w:r w:rsidR="00507E41">
              <w:rPr>
                <w:noProof/>
                <w:webHidden/>
              </w:rPr>
              <w:t>7</w:t>
            </w:r>
            <w:r w:rsidR="003E6E29">
              <w:rPr>
                <w:noProof/>
                <w:webHidden/>
              </w:rPr>
              <w:fldChar w:fldCharType="end"/>
            </w:r>
          </w:hyperlink>
        </w:p>
        <w:p w14:paraId="60149081" w14:textId="79A2D539" w:rsidR="003E6E29" w:rsidRDefault="009C267B">
          <w:pPr>
            <w:pStyle w:val="TOC1"/>
            <w:tabs>
              <w:tab w:val="left" w:pos="480"/>
              <w:tab w:val="right" w:leader="dot" w:pos="9016"/>
            </w:tabs>
            <w:rPr>
              <w:rFonts w:asciiTheme="minorHAnsi" w:eastAsiaTheme="minorEastAsia" w:hAnsiTheme="minorHAnsi"/>
              <w:noProof/>
              <w:sz w:val="22"/>
              <w:lang w:eastAsia="en-GB"/>
            </w:rPr>
          </w:pPr>
          <w:hyperlink w:anchor="_Toc122362771" w:history="1">
            <w:r w:rsidR="003E6E29" w:rsidRPr="0068311A">
              <w:rPr>
                <w:rStyle w:val="Hyperlink"/>
                <w:rFonts w:cs="Arial"/>
                <w:b/>
                <w:bCs/>
                <w:noProof/>
              </w:rPr>
              <w:t>9</w:t>
            </w:r>
            <w:r w:rsidR="003E6E29">
              <w:rPr>
                <w:rFonts w:asciiTheme="minorHAnsi" w:eastAsiaTheme="minorEastAsia" w:hAnsiTheme="minorHAnsi"/>
                <w:noProof/>
                <w:sz w:val="22"/>
                <w:lang w:eastAsia="en-GB"/>
              </w:rPr>
              <w:tab/>
            </w:r>
            <w:r w:rsidR="003E6E29" w:rsidRPr="0068311A">
              <w:rPr>
                <w:rStyle w:val="Hyperlink"/>
                <w:rFonts w:cs="Arial"/>
                <w:b/>
                <w:bCs/>
                <w:noProof/>
              </w:rPr>
              <w:t>Victimisation</w:t>
            </w:r>
            <w:r w:rsidR="003E6E29">
              <w:rPr>
                <w:noProof/>
                <w:webHidden/>
              </w:rPr>
              <w:tab/>
            </w:r>
            <w:r w:rsidR="003E6E29">
              <w:rPr>
                <w:noProof/>
                <w:webHidden/>
              </w:rPr>
              <w:fldChar w:fldCharType="begin"/>
            </w:r>
            <w:r w:rsidR="003E6E29">
              <w:rPr>
                <w:noProof/>
                <w:webHidden/>
              </w:rPr>
              <w:instrText xml:space="preserve"> PAGEREF _Toc122362771 \h </w:instrText>
            </w:r>
            <w:r w:rsidR="003E6E29">
              <w:rPr>
                <w:noProof/>
                <w:webHidden/>
              </w:rPr>
            </w:r>
            <w:r w:rsidR="003E6E29">
              <w:rPr>
                <w:noProof/>
                <w:webHidden/>
              </w:rPr>
              <w:fldChar w:fldCharType="separate"/>
            </w:r>
            <w:r w:rsidR="00507E41">
              <w:rPr>
                <w:noProof/>
                <w:webHidden/>
              </w:rPr>
              <w:t>9</w:t>
            </w:r>
            <w:r w:rsidR="003E6E29">
              <w:rPr>
                <w:noProof/>
                <w:webHidden/>
              </w:rPr>
              <w:fldChar w:fldCharType="end"/>
            </w:r>
          </w:hyperlink>
        </w:p>
        <w:p w14:paraId="65139FBB" w14:textId="44D5FB35"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75" w:history="1">
            <w:r w:rsidR="003E6E29" w:rsidRPr="0068311A">
              <w:rPr>
                <w:rStyle w:val="Hyperlink"/>
                <w:rFonts w:eastAsia="Arial" w:cs="Arial"/>
                <w:b/>
                <w:bCs/>
                <w:noProof/>
              </w:rPr>
              <w:t>10</w:t>
            </w:r>
            <w:r w:rsidR="003E6E29">
              <w:rPr>
                <w:rFonts w:asciiTheme="minorHAnsi" w:eastAsiaTheme="minorEastAsia" w:hAnsiTheme="minorHAnsi"/>
                <w:noProof/>
                <w:sz w:val="22"/>
                <w:lang w:eastAsia="en-GB"/>
              </w:rPr>
              <w:tab/>
            </w:r>
            <w:r w:rsidR="003E6E29" w:rsidRPr="0068311A">
              <w:rPr>
                <w:rStyle w:val="Hyperlink"/>
                <w:rFonts w:eastAsia="Arial" w:cs="Arial"/>
                <w:b/>
                <w:bCs/>
                <w:noProof/>
              </w:rPr>
              <w:t>Hate Crimes</w:t>
            </w:r>
            <w:r w:rsidR="003E6E29">
              <w:rPr>
                <w:noProof/>
                <w:webHidden/>
              </w:rPr>
              <w:tab/>
            </w:r>
            <w:r w:rsidR="003E6E29">
              <w:rPr>
                <w:noProof/>
                <w:webHidden/>
              </w:rPr>
              <w:fldChar w:fldCharType="begin"/>
            </w:r>
            <w:r w:rsidR="003E6E29">
              <w:rPr>
                <w:noProof/>
                <w:webHidden/>
              </w:rPr>
              <w:instrText xml:space="preserve"> PAGEREF _Toc122362775 \h </w:instrText>
            </w:r>
            <w:r w:rsidR="003E6E29">
              <w:rPr>
                <w:noProof/>
                <w:webHidden/>
              </w:rPr>
            </w:r>
            <w:r w:rsidR="003E6E29">
              <w:rPr>
                <w:noProof/>
                <w:webHidden/>
              </w:rPr>
              <w:fldChar w:fldCharType="separate"/>
            </w:r>
            <w:r w:rsidR="00507E41">
              <w:rPr>
                <w:noProof/>
                <w:webHidden/>
              </w:rPr>
              <w:t>10</w:t>
            </w:r>
            <w:r w:rsidR="003E6E29">
              <w:rPr>
                <w:noProof/>
                <w:webHidden/>
              </w:rPr>
              <w:fldChar w:fldCharType="end"/>
            </w:r>
          </w:hyperlink>
        </w:p>
        <w:p w14:paraId="6CF4B1DF" w14:textId="50C11708"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79" w:history="1">
            <w:r w:rsidR="003E6E29" w:rsidRPr="0068311A">
              <w:rPr>
                <w:rStyle w:val="Hyperlink"/>
                <w:rFonts w:cs="Arial"/>
                <w:b/>
                <w:bCs/>
                <w:noProof/>
              </w:rPr>
              <w:t>11</w:t>
            </w:r>
            <w:r w:rsidR="003E6E29">
              <w:rPr>
                <w:rFonts w:asciiTheme="minorHAnsi" w:eastAsiaTheme="minorEastAsia" w:hAnsiTheme="minorHAnsi"/>
                <w:noProof/>
                <w:sz w:val="22"/>
                <w:lang w:eastAsia="en-GB"/>
              </w:rPr>
              <w:tab/>
            </w:r>
            <w:r w:rsidR="003E6E29" w:rsidRPr="0068311A">
              <w:rPr>
                <w:rStyle w:val="Hyperlink"/>
                <w:rFonts w:cs="Arial"/>
                <w:b/>
                <w:bCs/>
                <w:noProof/>
              </w:rPr>
              <w:t>Good Faith</w:t>
            </w:r>
            <w:r w:rsidR="003E6E29">
              <w:rPr>
                <w:noProof/>
                <w:webHidden/>
              </w:rPr>
              <w:tab/>
            </w:r>
            <w:r w:rsidR="003E6E29">
              <w:rPr>
                <w:noProof/>
                <w:webHidden/>
              </w:rPr>
              <w:fldChar w:fldCharType="begin"/>
            </w:r>
            <w:r w:rsidR="003E6E29">
              <w:rPr>
                <w:noProof/>
                <w:webHidden/>
              </w:rPr>
              <w:instrText xml:space="preserve"> PAGEREF _Toc122362779 \h </w:instrText>
            </w:r>
            <w:r w:rsidR="003E6E29">
              <w:rPr>
                <w:noProof/>
                <w:webHidden/>
              </w:rPr>
            </w:r>
            <w:r w:rsidR="003E6E29">
              <w:rPr>
                <w:noProof/>
                <w:webHidden/>
              </w:rPr>
              <w:fldChar w:fldCharType="separate"/>
            </w:r>
            <w:r w:rsidR="00507E41">
              <w:rPr>
                <w:noProof/>
                <w:webHidden/>
              </w:rPr>
              <w:t>10</w:t>
            </w:r>
            <w:r w:rsidR="003E6E29">
              <w:rPr>
                <w:noProof/>
                <w:webHidden/>
              </w:rPr>
              <w:fldChar w:fldCharType="end"/>
            </w:r>
          </w:hyperlink>
        </w:p>
        <w:p w14:paraId="1E610198" w14:textId="244E544D"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81" w:history="1">
            <w:r w:rsidR="003E6E29" w:rsidRPr="0068311A">
              <w:rPr>
                <w:rStyle w:val="Hyperlink"/>
                <w:rFonts w:cs="Arial"/>
                <w:b/>
                <w:bCs/>
                <w:noProof/>
              </w:rPr>
              <w:t>12</w:t>
            </w:r>
            <w:r w:rsidR="003E6E29">
              <w:rPr>
                <w:rFonts w:asciiTheme="minorHAnsi" w:eastAsiaTheme="minorEastAsia" w:hAnsiTheme="minorHAnsi"/>
                <w:noProof/>
                <w:sz w:val="22"/>
                <w:lang w:eastAsia="en-GB"/>
              </w:rPr>
              <w:tab/>
            </w:r>
            <w:r w:rsidR="003E6E29" w:rsidRPr="0068311A">
              <w:rPr>
                <w:rStyle w:val="Hyperlink"/>
                <w:rFonts w:cs="Arial"/>
                <w:b/>
                <w:bCs/>
                <w:noProof/>
              </w:rPr>
              <w:t>Active Bystander</w:t>
            </w:r>
            <w:r w:rsidR="003E6E29">
              <w:rPr>
                <w:noProof/>
                <w:webHidden/>
              </w:rPr>
              <w:tab/>
            </w:r>
            <w:r w:rsidR="003E6E29">
              <w:rPr>
                <w:noProof/>
                <w:webHidden/>
              </w:rPr>
              <w:fldChar w:fldCharType="begin"/>
            </w:r>
            <w:r w:rsidR="003E6E29">
              <w:rPr>
                <w:noProof/>
                <w:webHidden/>
              </w:rPr>
              <w:instrText xml:space="preserve"> PAGEREF _Toc122362781 \h </w:instrText>
            </w:r>
            <w:r w:rsidR="003E6E29">
              <w:rPr>
                <w:noProof/>
                <w:webHidden/>
              </w:rPr>
            </w:r>
            <w:r w:rsidR="003E6E29">
              <w:rPr>
                <w:noProof/>
                <w:webHidden/>
              </w:rPr>
              <w:fldChar w:fldCharType="separate"/>
            </w:r>
            <w:r w:rsidR="00507E41">
              <w:rPr>
                <w:noProof/>
                <w:webHidden/>
              </w:rPr>
              <w:t>10</w:t>
            </w:r>
            <w:r w:rsidR="003E6E29">
              <w:rPr>
                <w:noProof/>
                <w:webHidden/>
              </w:rPr>
              <w:fldChar w:fldCharType="end"/>
            </w:r>
          </w:hyperlink>
        </w:p>
        <w:p w14:paraId="60575B4D" w14:textId="109D4680"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84" w:history="1">
            <w:r w:rsidR="003E6E29" w:rsidRPr="0068311A">
              <w:rPr>
                <w:rStyle w:val="Hyperlink"/>
                <w:rFonts w:cs="Arial"/>
                <w:noProof/>
              </w:rPr>
              <w:t>13</w:t>
            </w:r>
            <w:r w:rsidR="003E6E29">
              <w:rPr>
                <w:rFonts w:asciiTheme="minorHAnsi" w:eastAsiaTheme="minorEastAsia" w:hAnsiTheme="minorHAnsi"/>
                <w:noProof/>
                <w:sz w:val="22"/>
                <w:lang w:eastAsia="en-GB"/>
              </w:rPr>
              <w:tab/>
            </w:r>
            <w:r w:rsidR="003E6E29" w:rsidRPr="0068311A">
              <w:rPr>
                <w:rStyle w:val="Hyperlink"/>
                <w:rFonts w:cs="Arial"/>
                <w:noProof/>
              </w:rPr>
              <w:t>Staff and Student Procedures</w:t>
            </w:r>
            <w:r w:rsidR="003E6E29">
              <w:rPr>
                <w:noProof/>
                <w:webHidden/>
              </w:rPr>
              <w:tab/>
            </w:r>
            <w:r w:rsidR="003E6E29">
              <w:rPr>
                <w:noProof/>
                <w:webHidden/>
              </w:rPr>
              <w:fldChar w:fldCharType="begin"/>
            </w:r>
            <w:r w:rsidR="003E6E29">
              <w:rPr>
                <w:noProof/>
                <w:webHidden/>
              </w:rPr>
              <w:instrText xml:space="preserve"> PAGEREF _Toc122362784 \h </w:instrText>
            </w:r>
            <w:r w:rsidR="003E6E29">
              <w:rPr>
                <w:noProof/>
                <w:webHidden/>
              </w:rPr>
            </w:r>
            <w:r w:rsidR="003E6E29">
              <w:rPr>
                <w:noProof/>
                <w:webHidden/>
              </w:rPr>
              <w:fldChar w:fldCharType="separate"/>
            </w:r>
            <w:r w:rsidR="00507E41">
              <w:rPr>
                <w:noProof/>
                <w:webHidden/>
              </w:rPr>
              <w:t>11</w:t>
            </w:r>
            <w:r w:rsidR="003E6E29">
              <w:rPr>
                <w:noProof/>
                <w:webHidden/>
              </w:rPr>
              <w:fldChar w:fldCharType="end"/>
            </w:r>
          </w:hyperlink>
        </w:p>
        <w:p w14:paraId="0E8E9AA1" w14:textId="140EF338"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87" w:history="1">
            <w:r w:rsidR="003E6E29" w:rsidRPr="0068311A">
              <w:rPr>
                <w:rStyle w:val="Hyperlink"/>
                <w:rFonts w:cs="Arial"/>
                <w:b/>
                <w:bCs/>
                <w:noProof/>
              </w:rPr>
              <w:t>14</w:t>
            </w:r>
            <w:r w:rsidR="003E6E29">
              <w:rPr>
                <w:rFonts w:asciiTheme="minorHAnsi" w:eastAsiaTheme="minorEastAsia" w:hAnsiTheme="minorHAnsi"/>
                <w:noProof/>
                <w:sz w:val="22"/>
                <w:lang w:eastAsia="en-GB"/>
              </w:rPr>
              <w:tab/>
            </w:r>
            <w:r w:rsidR="003E6E29" w:rsidRPr="0068311A">
              <w:rPr>
                <w:rStyle w:val="Hyperlink"/>
                <w:rFonts w:cs="Arial"/>
                <w:b/>
                <w:bCs/>
                <w:noProof/>
              </w:rPr>
              <w:t>Informal Procedures for addressing Harassment</w:t>
            </w:r>
            <w:r w:rsidR="003E6E29">
              <w:rPr>
                <w:noProof/>
                <w:webHidden/>
              </w:rPr>
              <w:tab/>
            </w:r>
            <w:r w:rsidR="003E6E29">
              <w:rPr>
                <w:noProof/>
                <w:webHidden/>
              </w:rPr>
              <w:fldChar w:fldCharType="begin"/>
            </w:r>
            <w:r w:rsidR="003E6E29">
              <w:rPr>
                <w:noProof/>
                <w:webHidden/>
              </w:rPr>
              <w:instrText xml:space="preserve"> PAGEREF _Toc122362787 \h </w:instrText>
            </w:r>
            <w:r w:rsidR="003E6E29">
              <w:rPr>
                <w:noProof/>
                <w:webHidden/>
              </w:rPr>
            </w:r>
            <w:r w:rsidR="003E6E29">
              <w:rPr>
                <w:noProof/>
                <w:webHidden/>
              </w:rPr>
              <w:fldChar w:fldCharType="separate"/>
            </w:r>
            <w:r w:rsidR="00507E41">
              <w:rPr>
                <w:noProof/>
                <w:webHidden/>
              </w:rPr>
              <w:t>11</w:t>
            </w:r>
            <w:r w:rsidR="003E6E29">
              <w:rPr>
                <w:noProof/>
                <w:webHidden/>
              </w:rPr>
              <w:fldChar w:fldCharType="end"/>
            </w:r>
          </w:hyperlink>
        </w:p>
        <w:p w14:paraId="0B7BF3F2" w14:textId="2A0FE834"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790" w:history="1">
            <w:r w:rsidR="003E6E29" w:rsidRPr="0068311A">
              <w:rPr>
                <w:rStyle w:val="Hyperlink"/>
                <w:rFonts w:cs="Arial"/>
                <w:b/>
                <w:bCs/>
                <w:noProof/>
              </w:rPr>
              <w:t>15</w:t>
            </w:r>
            <w:r w:rsidR="003E6E29">
              <w:rPr>
                <w:rFonts w:asciiTheme="minorHAnsi" w:eastAsiaTheme="minorEastAsia" w:hAnsiTheme="minorHAnsi"/>
                <w:noProof/>
                <w:sz w:val="22"/>
                <w:lang w:eastAsia="en-GB"/>
              </w:rPr>
              <w:tab/>
            </w:r>
            <w:r w:rsidR="003E6E29" w:rsidRPr="0068311A">
              <w:rPr>
                <w:rStyle w:val="Hyperlink"/>
                <w:rFonts w:cs="Arial"/>
                <w:b/>
                <w:bCs/>
                <w:noProof/>
              </w:rPr>
              <w:t>Individual Action</w:t>
            </w:r>
            <w:r w:rsidR="003E6E29">
              <w:rPr>
                <w:noProof/>
                <w:webHidden/>
              </w:rPr>
              <w:tab/>
            </w:r>
            <w:r w:rsidR="003E6E29">
              <w:rPr>
                <w:noProof/>
                <w:webHidden/>
              </w:rPr>
              <w:fldChar w:fldCharType="begin"/>
            </w:r>
            <w:r w:rsidR="003E6E29">
              <w:rPr>
                <w:noProof/>
                <w:webHidden/>
              </w:rPr>
              <w:instrText xml:space="preserve"> PAGEREF _Toc122362790 \h </w:instrText>
            </w:r>
            <w:r w:rsidR="003E6E29">
              <w:rPr>
                <w:noProof/>
                <w:webHidden/>
              </w:rPr>
            </w:r>
            <w:r w:rsidR="003E6E29">
              <w:rPr>
                <w:noProof/>
                <w:webHidden/>
              </w:rPr>
              <w:fldChar w:fldCharType="separate"/>
            </w:r>
            <w:r w:rsidR="00507E41">
              <w:rPr>
                <w:noProof/>
                <w:webHidden/>
              </w:rPr>
              <w:t>12</w:t>
            </w:r>
            <w:r w:rsidR="003E6E29">
              <w:rPr>
                <w:noProof/>
                <w:webHidden/>
              </w:rPr>
              <w:fldChar w:fldCharType="end"/>
            </w:r>
          </w:hyperlink>
        </w:p>
        <w:p w14:paraId="648E05CA" w14:textId="5C24F1DE" w:rsidR="003E6E29" w:rsidRPr="00507E41" w:rsidRDefault="00507E41" w:rsidP="00507E41">
          <w:pPr>
            <w:pStyle w:val="TOC2"/>
            <w:tabs>
              <w:tab w:val="right" w:leader="dot" w:pos="9016"/>
            </w:tabs>
            <w:ind w:left="0"/>
            <w:rPr>
              <w:rFonts w:asciiTheme="minorHAnsi" w:eastAsiaTheme="minorEastAsia" w:hAnsiTheme="minorHAnsi"/>
              <w:b/>
              <w:bCs/>
              <w:noProof/>
              <w:sz w:val="22"/>
              <w:lang w:eastAsia="en-GB"/>
            </w:rPr>
          </w:pPr>
          <w:r w:rsidRPr="00507E41">
            <w:rPr>
              <w:rStyle w:val="Hyperlink"/>
              <w:noProof/>
              <w:color w:val="auto"/>
            </w:rPr>
            <w:t>16</w:t>
          </w:r>
          <w:r>
            <w:rPr>
              <w:rStyle w:val="Hyperlink"/>
              <w:noProof/>
            </w:rPr>
            <w:t xml:space="preserve">    </w:t>
          </w:r>
          <w:hyperlink w:anchor="_Toc122362802" w:history="1">
            <w:r w:rsidR="003E6E29" w:rsidRPr="00507E41">
              <w:rPr>
                <w:rStyle w:val="Hyperlink"/>
                <w:rFonts w:cs="Arial"/>
                <w:b/>
                <w:bCs/>
                <w:noProof/>
              </w:rPr>
              <w:t>Mediation</w:t>
            </w:r>
            <w:r w:rsidR="003E6E29" w:rsidRPr="00507E41">
              <w:rPr>
                <w:b/>
                <w:bCs/>
                <w:noProof/>
                <w:webHidden/>
              </w:rPr>
              <w:tab/>
            </w:r>
            <w:r w:rsidR="003E6E29" w:rsidRPr="00507E41">
              <w:rPr>
                <w:b/>
                <w:bCs/>
                <w:noProof/>
                <w:webHidden/>
              </w:rPr>
              <w:fldChar w:fldCharType="begin"/>
            </w:r>
            <w:r w:rsidR="003E6E29" w:rsidRPr="00507E41">
              <w:rPr>
                <w:b/>
                <w:bCs/>
                <w:noProof/>
                <w:webHidden/>
              </w:rPr>
              <w:instrText xml:space="preserve"> PAGEREF _Toc122362802 \h </w:instrText>
            </w:r>
            <w:r w:rsidR="003E6E29" w:rsidRPr="00507E41">
              <w:rPr>
                <w:b/>
                <w:bCs/>
                <w:noProof/>
                <w:webHidden/>
              </w:rPr>
            </w:r>
            <w:r w:rsidR="003E6E29" w:rsidRPr="00507E41">
              <w:rPr>
                <w:b/>
                <w:bCs/>
                <w:noProof/>
                <w:webHidden/>
              </w:rPr>
              <w:fldChar w:fldCharType="separate"/>
            </w:r>
            <w:r>
              <w:rPr>
                <w:b/>
                <w:bCs/>
                <w:noProof/>
                <w:webHidden/>
              </w:rPr>
              <w:t>13</w:t>
            </w:r>
            <w:r w:rsidR="003E6E29" w:rsidRPr="00507E41">
              <w:rPr>
                <w:b/>
                <w:bCs/>
                <w:noProof/>
                <w:webHidden/>
              </w:rPr>
              <w:fldChar w:fldCharType="end"/>
            </w:r>
          </w:hyperlink>
        </w:p>
        <w:p w14:paraId="57656066" w14:textId="41FAA3CE" w:rsidR="003E6E29" w:rsidRDefault="009C267B" w:rsidP="00507E41">
          <w:pPr>
            <w:pStyle w:val="TOC1"/>
            <w:tabs>
              <w:tab w:val="left" w:pos="660"/>
              <w:tab w:val="right" w:leader="dot" w:pos="9016"/>
            </w:tabs>
            <w:rPr>
              <w:rFonts w:asciiTheme="minorHAnsi" w:eastAsiaTheme="minorEastAsia" w:hAnsiTheme="minorHAnsi"/>
              <w:noProof/>
              <w:sz w:val="22"/>
              <w:lang w:eastAsia="en-GB"/>
            </w:rPr>
          </w:pPr>
          <w:hyperlink w:anchor="_Toc122362824" w:history="1">
            <w:r w:rsidR="003E6E29" w:rsidRPr="0068311A">
              <w:rPr>
                <w:rStyle w:val="Hyperlink"/>
                <w:rFonts w:cs="Arial"/>
                <w:noProof/>
              </w:rPr>
              <w:t>17</w:t>
            </w:r>
            <w:r w:rsidR="003E6E29" w:rsidRPr="00507E41">
              <w:rPr>
                <w:rFonts w:asciiTheme="minorHAnsi" w:eastAsiaTheme="minorEastAsia" w:hAnsiTheme="minorHAnsi"/>
                <w:b/>
                <w:bCs/>
                <w:noProof/>
                <w:sz w:val="22"/>
                <w:lang w:eastAsia="en-GB"/>
              </w:rPr>
              <w:tab/>
            </w:r>
            <w:r w:rsidR="003E6E29" w:rsidRPr="00507E41">
              <w:rPr>
                <w:rStyle w:val="Hyperlink"/>
                <w:rFonts w:cs="Arial"/>
                <w:b/>
                <w:bCs/>
                <w:noProof/>
              </w:rPr>
              <w:t>Formal Procedures for Addressing Harassment (Visitor)</w:t>
            </w:r>
            <w:r w:rsidR="003E6E29">
              <w:rPr>
                <w:noProof/>
                <w:webHidden/>
              </w:rPr>
              <w:tab/>
            </w:r>
            <w:r w:rsidR="003E6E29">
              <w:rPr>
                <w:noProof/>
                <w:webHidden/>
              </w:rPr>
              <w:fldChar w:fldCharType="begin"/>
            </w:r>
            <w:r w:rsidR="003E6E29">
              <w:rPr>
                <w:noProof/>
                <w:webHidden/>
              </w:rPr>
              <w:instrText xml:space="preserve"> PAGEREF _Toc122362824 \h </w:instrText>
            </w:r>
            <w:r w:rsidR="003E6E29">
              <w:rPr>
                <w:noProof/>
                <w:webHidden/>
              </w:rPr>
            </w:r>
            <w:r w:rsidR="003E6E29">
              <w:rPr>
                <w:noProof/>
                <w:webHidden/>
              </w:rPr>
              <w:fldChar w:fldCharType="separate"/>
            </w:r>
            <w:r w:rsidR="00507E41">
              <w:rPr>
                <w:noProof/>
                <w:webHidden/>
              </w:rPr>
              <w:t>15</w:t>
            </w:r>
            <w:r w:rsidR="003E6E29">
              <w:rPr>
                <w:noProof/>
                <w:webHidden/>
              </w:rPr>
              <w:fldChar w:fldCharType="end"/>
            </w:r>
          </w:hyperlink>
        </w:p>
        <w:p w14:paraId="6730207D" w14:textId="6D204A04"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835" w:history="1">
            <w:r w:rsidR="003E6E29" w:rsidRPr="0068311A">
              <w:rPr>
                <w:rStyle w:val="Hyperlink"/>
                <w:rFonts w:eastAsia="Arial" w:cs="Arial"/>
                <w:b/>
                <w:bCs/>
                <w:noProof/>
              </w:rPr>
              <w:t>18</w:t>
            </w:r>
            <w:r w:rsidR="003E6E29">
              <w:rPr>
                <w:rFonts w:asciiTheme="minorHAnsi" w:eastAsiaTheme="minorEastAsia" w:hAnsiTheme="minorHAnsi"/>
                <w:noProof/>
                <w:sz w:val="22"/>
                <w:lang w:eastAsia="en-GB"/>
              </w:rPr>
              <w:tab/>
            </w:r>
            <w:r w:rsidR="003E6E29" w:rsidRPr="0068311A">
              <w:rPr>
                <w:rStyle w:val="Hyperlink"/>
                <w:rFonts w:cs="Arial"/>
                <w:b/>
                <w:bCs/>
                <w:noProof/>
              </w:rPr>
              <w:t>Support</w:t>
            </w:r>
            <w:r w:rsidR="003E6E29">
              <w:rPr>
                <w:noProof/>
                <w:webHidden/>
              </w:rPr>
              <w:tab/>
            </w:r>
            <w:r w:rsidR="003E6E29">
              <w:rPr>
                <w:noProof/>
                <w:webHidden/>
              </w:rPr>
              <w:fldChar w:fldCharType="begin"/>
            </w:r>
            <w:r w:rsidR="003E6E29">
              <w:rPr>
                <w:noProof/>
                <w:webHidden/>
              </w:rPr>
              <w:instrText xml:space="preserve"> PAGEREF _Toc122362835 \h </w:instrText>
            </w:r>
            <w:r w:rsidR="003E6E29">
              <w:rPr>
                <w:noProof/>
                <w:webHidden/>
              </w:rPr>
            </w:r>
            <w:r w:rsidR="003E6E29">
              <w:rPr>
                <w:noProof/>
                <w:webHidden/>
              </w:rPr>
              <w:fldChar w:fldCharType="separate"/>
            </w:r>
            <w:r w:rsidR="00507E41">
              <w:rPr>
                <w:noProof/>
                <w:webHidden/>
              </w:rPr>
              <w:t>16</w:t>
            </w:r>
            <w:r w:rsidR="003E6E29">
              <w:rPr>
                <w:noProof/>
                <w:webHidden/>
              </w:rPr>
              <w:fldChar w:fldCharType="end"/>
            </w:r>
          </w:hyperlink>
        </w:p>
        <w:p w14:paraId="152A467D" w14:textId="2D643DD1"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837" w:history="1">
            <w:r w:rsidR="003E6E29" w:rsidRPr="0068311A">
              <w:rPr>
                <w:rStyle w:val="Hyperlink"/>
                <w:rFonts w:cs="Arial"/>
                <w:b/>
                <w:bCs/>
                <w:noProof/>
              </w:rPr>
              <w:t>19</w:t>
            </w:r>
            <w:r w:rsidR="003E6E29">
              <w:rPr>
                <w:rFonts w:asciiTheme="minorHAnsi" w:eastAsiaTheme="minorEastAsia" w:hAnsiTheme="minorHAnsi"/>
                <w:noProof/>
                <w:sz w:val="22"/>
                <w:lang w:eastAsia="en-GB"/>
              </w:rPr>
              <w:tab/>
            </w:r>
            <w:r w:rsidR="003E6E29" w:rsidRPr="0068311A">
              <w:rPr>
                <w:rStyle w:val="Hyperlink"/>
                <w:rFonts w:cs="Arial"/>
                <w:b/>
                <w:bCs/>
                <w:noProof/>
              </w:rPr>
              <w:t>Support for Students</w:t>
            </w:r>
            <w:r w:rsidR="003E6E29">
              <w:rPr>
                <w:noProof/>
                <w:webHidden/>
              </w:rPr>
              <w:tab/>
            </w:r>
            <w:r w:rsidR="003E6E29">
              <w:rPr>
                <w:noProof/>
                <w:webHidden/>
              </w:rPr>
              <w:fldChar w:fldCharType="begin"/>
            </w:r>
            <w:r w:rsidR="003E6E29">
              <w:rPr>
                <w:noProof/>
                <w:webHidden/>
              </w:rPr>
              <w:instrText xml:space="preserve"> PAGEREF _Toc122362837 \h </w:instrText>
            </w:r>
            <w:r w:rsidR="003E6E29">
              <w:rPr>
                <w:noProof/>
                <w:webHidden/>
              </w:rPr>
            </w:r>
            <w:r w:rsidR="003E6E29">
              <w:rPr>
                <w:noProof/>
                <w:webHidden/>
              </w:rPr>
              <w:fldChar w:fldCharType="separate"/>
            </w:r>
            <w:r w:rsidR="00507E41">
              <w:rPr>
                <w:noProof/>
                <w:webHidden/>
              </w:rPr>
              <w:t>16</w:t>
            </w:r>
            <w:r w:rsidR="003E6E29">
              <w:rPr>
                <w:noProof/>
                <w:webHidden/>
              </w:rPr>
              <w:fldChar w:fldCharType="end"/>
            </w:r>
          </w:hyperlink>
        </w:p>
        <w:p w14:paraId="2F033648" w14:textId="2D6676A1"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844" w:history="1">
            <w:r w:rsidR="003E6E29" w:rsidRPr="0068311A">
              <w:rPr>
                <w:rStyle w:val="Hyperlink"/>
                <w:rFonts w:eastAsia="Arial" w:cs="Arial"/>
                <w:b/>
                <w:bCs/>
                <w:noProof/>
              </w:rPr>
              <w:t>20</w:t>
            </w:r>
            <w:r w:rsidR="003E6E29">
              <w:rPr>
                <w:rFonts w:asciiTheme="minorHAnsi" w:eastAsiaTheme="minorEastAsia" w:hAnsiTheme="minorHAnsi"/>
                <w:noProof/>
                <w:sz w:val="22"/>
                <w:lang w:eastAsia="en-GB"/>
              </w:rPr>
              <w:tab/>
            </w:r>
            <w:r w:rsidR="003E6E29" w:rsidRPr="0068311A">
              <w:rPr>
                <w:rStyle w:val="Hyperlink"/>
                <w:rFonts w:cs="Arial"/>
                <w:b/>
                <w:bCs/>
                <w:noProof/>
              </w:rPr>
              <w:t>Support for Staff</w:t>
            </w:r>
            <w:r w:rsidR="003E6E29">
              <w:rPr>
                <w:noProof/>
                <w:webHidden/>
              </w:rPr>
              <w:tab/>
            </w:r>
            <w:r w:rsidR="003E6E29">
              <w:rPr>
                <w:noProof/>
                <w:webHidden/>
              </w:rPr>
              <w:fldChar w:fldCharType="begin"/>
            </w:r>
            <w:r w:rsidR="003E6E29">
              <w:rPr>
                <w:noProof/>
                <w:webHidden/>
              </w:rPr>
              <w:instrText xml:space="preserve"> PAGEREF _Toc122362844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29462F31" w14:textId="495D1E60" w:rsidR="003E6E29" w:rsidRDefault="009C267B">
          <w:pPr>
            <w:pStyle w:val="TOC2"/>
            <w:tabs>
              <w:tab w:val="right" w:leader="dot" w:pos="9016"/>
            </w:tabs>
            <w:rPr>
              <w:rFonts w:asciiTheme="minorHAnsi" w:eastAsiaTheme="minorEastAsia" w:hAnsiTheme="minorHAnsi"/>
              <w:noProof/>
              <w:sz w:val="22"/>
              <w:lang w:eastAsia="en-GB"/>
            </w:rPr>
          </w:pPr>
          <w:hyperlink w:anchor="_Toc122362845" w:history="1">
            <w:r w:rsidR="003E6E29" w:rsidRPr="0068311A">
              <w:rPr>
                <w:rStyle w:val="Hyperlink"/>
                <w:rFonts w:cs="Arial"/>
                <w:b/>
                <w:bCs/>
                <w:noProof/>
              </w:rPr>
              <w:t>HR Advisors</w:t>
            </w:r>
            <w:r w:rsidR="003E6E29">
              <w:rPr>
                <w:noProof/>
                <w:webHidden/>
              </w:rPr>
              <w:tab/>
            </w:r>
            <w:r w:rsidR="003E6E29">
              <w:rPr>
                <w:noProof/>
                <w:webHidden/>
              </w:rPr>
              <w:fldChar w:fldCharType="begin"/>
            </w:r>
            <w:r w:rsidR="003E6E29">
              <w:rPr>
                <w:noProof/>
                <w:webHidden/>
              </w:rPr>
              <w:instrText xml:space="preserve"> PAGEREF _Toc122362845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35EECE88" w14:textId="3D007814" w:rsidR="003E6E29" w:rsidRDefault="009C267B">
          <w:pPr>
            <w:pStyle w:val="TOC2"/>
            <w:tabs>
              <w:tab w:val="right" w:leader="dot" w:pos="9016"/>
            </w:tabs>
            <w:rPr>
              <w:rFonts w:asciiTheme="minorHAnsi" w:eastAsiaTheme="minorEastAsia" w:hAnsiTheme="minorHAnsi"/>
              <w:noProof/>
              <w:sz w:val="22"/>
              <w:lang w:eastAsia="en-GB"/>
            </w:rPr>
          </w:pPr>
          <w:hyperlink w:anchor="_Toc122362847" w:history="1">
            <w:r w:rsidR="003E6E29" w:rsidRPr="0068311A">
              <w:rPr>
                <w:rStyle w:val="Hyperlink"/>
                <w:rFonts w:cs="Arial"/>
                <w:b/>
                <w:bCs/>
                <w:noProof/>
              </w:rPr>
              <w:t>Staff Wellbeing</w:t>
            </w:r>
            <w:r w:rsidR="003E6E29">
              <w:rPr>
                <w:noProof/>
                <w:webHidden/>
              </w:rPr>
              <w:tab/>
            </w:r>
            <w:r w:rsidR="003E6E29">
              <w:rPr>
                <w:noProof/>
                <w:webHidden/>
              </w:rPr>
              <w:fldChar w:fldCharType="begin"/>
            </w:r>
            <w:r w:rsidR="003E6E29">
              <w:rPr>
                <w:noProof/>
                <w:webHidden/>
              </w:rPr>
              <w:instrText xml:space="preserve"> PAGEREF _Toc122362847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6E1F9616" w14:textId="11FE9377" w:rsidR="003E6E29" w:rsidRDefault="009C267B" w:rsidP="00507E41">
          <w:pPr>
            <w:pStyle w:val="TOC2"/>
            <w:tabs>
              <w:tab w:val="right" w:leader="dot" w:pos="9016"/>
            </w:tabs>
            <w:rPr>
              <w:rFonts w:asciiTheme="minorHAnsi" w:eastAsiaTheme="minorEastAsia" w:hAnsiTheme="minorHAnsi"/>
              <w:noProof/>
              <w:sz w:val="22"/>
              <w:lang w:eastAsia="en-GB"/>
            </w:rPr>
          </w:pPr>
          <w:hyperlink w:anchor="_Toc122362849" w:history="1">
            <w:r w:rsidR="003E6E29" w:rsidRPr="0068311A">
              <w:rPr>
                <w:rStyle w:val="Hyperlink"/>
                <w:rFonts w:cs="Arial"/>
                <w:b/>
                <w:bCs/>
                <w:noProof/>
              </w:rPr>
              <w:t>Staff Counselling</w:t>
            </w:r>
            <w:r w:rsidR="003E6E29">
              <w:rPr>
                <w:noProof/>
                <w:webHidden/>
              </w:rPr>
              <w:tab/>
            </w:r>
            <w:r w:rsidR="003E6E29">
              <w:rPr>
                <w:noProof/>
                <w:webHidden/>
              </w:rPr>
              <w:fldChar w:fldCharType="begin"/>
            </w:r>
            <w:r w:rsidR="003E6E29">
              <w:rPr>
                <w:noProof/>
                <w:webHidden/>
              </w:rPr>
              <w:instrText xml:space="preserve"> PAGEREF _Toc122362849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4CCDCDF1" w14:textId="3D144D38" w:rsidR="003E6E29" w:rsidRDefault="009C267B">
          <w:pPr>
            <w:pStyle w:val="TOC1"/>
            <w:tabs>
              <w:tab w:val="left" w:pos="660"/>
              <w:tab w:val="right" w:leader="dot" w:pos="9016"/>
            </w:tabs>
            <w:rPr>
              <w:rFonts w:asciiTheme="minorHAnsi" w:eastAsiaTheme="minorEastAsia" w:hAnsiTheme="minorHAnsi"/>
              <w:noProof/>
              <w:sz w:val="22"/>
              <w:lang w:eastAsia="en-GB"/>
            </w:rPr>
          </w:pPr>
          <w:hyperlink w:anchor="_Toc122362861" w:history="1">
            <w:r w:rsidR="003E6E29" w:rsidRPr="0068311A">
              <w:rPr>
                <w:rStyle w:val="Hyperlink"/>
                <w:rFonts w:cs="Arial"/>
                <w:b/>
                <w:bCs/>
                <w:noProof/>
              </w:rPr>
              <w:t>21</w:t>
            </w:r>
            <w:r w:rsidR="003E6E29">
              <w:rPr>
                <w:rFonts w:asciiTheme="minorHAnsi" w:eastAsiaTheme="minorEastAsia" w:hAnsiTheme="minorHAnsi"/>
                <w:noProof/>
                <w:sz w:val="22"/>
                <w:lang w:eastAsia="en-GB"/>
              </w:rPr>
              <w:tab/>
            </w:r>
            <w:r w:rsidR="003E6E29" w:rsidRPr="0068311A">
              <w:rPr>
                <w:rStyle w:val="Hyperlink"/>
                <w:rFonts w:cs="Arial"/>
                <w:b/>
                <w:bCs/>
                <w:noProof/>
              </w:rPr>
              <w:t>Support for both Students and Staff</w:t>
            </w:r>
            <w:r w:rsidR="003E6E29">
              <w:rPr>
                <w:noProof/>
                <w:webHidden/>
              </w:rPr>
              <w:tab/>
            </w:r>
            <w:r w:rsidR="003E6E29">
              <w:rPr>
                <w:noProof/>
                <w:webHidden/>
              </w:rPr>
              <w:fldChar w:fldCharType="begin"/>
            </w:r>
            <w:r w:rsidR="003E6E29">
              <w:rPr>
                <w:noProof/>
                <w:webHidden/>
              </w:rPr>
              <w:instrText xml:space="preserve"> PAGEREF _Toc122362861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2E8D529B" w14:textId="7F7DC416" w:rsidR="003E6E29" w:rsidRDefault="009C267B" w:rsidP="00507E41">
          <w:pPr>
            <w:pStyle w:val="TOC2"/>
            <w:tabs>
              <w:tab w:val="right" w:leader="dot" w:pos="9016"/>
            </w:tabs>
            <w:rPr>
              <w:rFonts w:asciiTheme="minorHAnsi" w:eastAsiaTheme="minorEastAsia" w:hAnsiTheme="minorHAnsi"/>
              <w:noProof/>
              <w:sz w:val="22"/>
              <w:lang w:eastAsia="en-GB"/>
            </w:rPr>
          </w:pPr>
          <w:hyperlink w:anchor="_Toc122362862" w:history="1">
            <w:r w:rsidR="003E6E29" w:rsidRPr="0068311A">
              <w:rPr>
                <w:rStyle w:val="Hyperlink"/>
                <w:rFonts w:cs="Arial"/>
                <w:b/>
                <w:bCs/>
                <w:noProof/>
              </w:rPr>
              <w:t>Chaplaincy Service</w:t>
            </w:r>
            <w:r w:rsidR="003E6E29">
              <w:rPr>
                <w:noProof/>
                <w:webHidden/>
              </w:rPr>
              <w:tab/>
            </w:r>
            <w:r w:rsidR="003E6E29">
              <w:rPr>
                <w:noProof/>
                <w:webHidden/>
              </w:rPr>
              <w:fldChar w:fldCharType="begin"/>
            </w:r>
            <w:r w:rsidR="003E6E29">
              <w:rPr>
                <w:noProof/>
                <w:webHidden/>
              </w:rPr>
              <w:instrText xml:space="preserve"> PAGEREF _Toc122362862 \h </w:instrText>
            </w:r>
            <w:r w:rsidR="003E6E29">
              <w:rPr>
                <w:noProof/>
                <w:webHidden/>
              </w:rPr>
            </w:r>
            <w:r w:rsidR="003E6E29">
              <w:rPr>
                <w:noProof/>
                <w:webHidden/>
              </w:rPr>
              <w:fldChar w:fldCharType="separate"/>
            </w:r>
            <w:r w:rsidR="00507E41">
              <w:rPr>
                <w:noProof/>
                <w:webHidden/>
              </w:rPr>
              <w:t>17</w:t>
            </w:r>
            <w:r w:rsidR="003E6E29">
              <w:rPr>
                <w:noProof/>
                <w:webHidden/>
              </w:rPr>
              <w:fldChar w:fldCharType="end"/>
            </w:r>
          </w:hyperlink>
        </w:p>
        <w:p w14:paraId="7EA6E03E" w14:textId="08C6A66B" w:rsidR="003E6E29" w:rsidRDefault="009C267B">
          <w:pPr>
            <w:pStyle w:val="TOC1"/>
            <w:tabs>
              <w:tab w:val="right" w:leader="dot" w:pos="9016"/>
            </w:tabs>
            <w:rPr>
              <w:rFonts w:asciiTheme="minorHAnsi" w:eastAsiaTheme="minorEastAsia" w:hAnsiTheme="minorHAnsi"/>
              <w:noProof/>
              <w:sz w:val="22"/>
              <w:lang w:eastAsia="en-GB"/>
            </w:rPr>
          </w:pPr>
          <w:hyperlink w:anchor="_Toc122362865" w:history="1">
            <w:r w:rsidR="003E6E29" w:rsidRPr="0068311A">
              <w:rPr>
                <w:rStyle w:val="Hyperlink"/>
                <w:rFonts w:eastAsia="Arial" w:cs="Arial"/>
                <w:b/>
                <w:noProof/>
              </w:rPr>
              <w:t>ANNEXES</w:t>
            </w:r>
            <w:r w:rsidR="003E6E29">
              <w:rPr>
                <w:noProof/>
                <w:webHidden/>
              </w:rPr>
              <w:tab/>
            </w:r>
            <w:r w:rsidR="003E6E29">
              <w:rPr>
                <w:noProof/>
                <w:webHidden/>
              </w:rPr>
              <w:fldChar w:fldCharType="begin"/>
            </w:r>
            <w:r w:rsidR="003E6E29">
              <w:rPr>
                <w:noProof/>
                <w:webHidden/>
              </w:rPr>
              <w:instrText xml:space="preserve"> PAGEREF _Toc122362865 \h </w:instrText>
            </w:r>
            <w:r w:rsidR="003E6E29">
              <w:rPr>
                <w:noProof/>
                <w:webHidden/>
              </w:rPr>
            </w:r>
            <w:r w:rsidR="003E6E29">
              <w:rPr>
                <w:noProof/>
                <w:webHidden/>
              </w:rPr>
              <w:fldChar w:fldCharType="separate"/>
            </w:r>
            <w:r w:rsidR="00507E41">
              <w:rPr>
                <w:noProof/>
                <w:webHidden/>
              </w:rPr>
              <w:t>19</w:t>
            </w:r>
            <w:r w:rsidR="003E6E29">
              <w:rPr>
                <w:noProof/>
                <w:webHidden/>
              </w:rPr>
              <w:fldChar w:fldCharType="end"/>
            </w:r>
          </w:hyperlink>
        </w:p>
        <w:p w14:paraId="62F5A5DB" w14:textId="1E2CB330" w:rsidR="003E6E29" w:rsidRDefault="009C267B">
          <w:pPr>
            <w:pStyle w:val="TOC1"/>
            <w:tabs>
              <w:tab w:val="right" w:leader="dot" w:pos="9016"/>
            </w:tabs>
            <w:rPr>
              <w:rFonts w:asciiTheme="minorHAnsi" w:eastAsiaTheme="minorEastAsia" w:hAnsiTheme="minorHAnsi"/>
              <w:noProof/>
              <w:sz w:val="22"/>
              <w:lang w:eastAsia="en-GB"/>
            </w:rPr>
          </w:pPr>
          <w:hyperlink w:anchor="_Toc122362866" w:history="1">
            <w:r w:rsidR="003E6E29" w:rsidRPr="0068311A">
              <w:rPr>
                <w:rStyle w:val="Hyperlink"/>
                <w:rFonts w:eastAsia="Arial" w:cs="Arial"/>
                <w:b/>
                <w:noProof/>
              </w:rPr>
              <w:t>Appendix A – Forms of Harassment</w:t>
            </w:r>
            <w:r w:rsidR="003E6E29">
              <w:rPr>
                <w:noProof/>
                <w:webHidden/>
              </w:rPr>
              <w:tab/>
            </w:r>
            <w:r w:rsidR="003E6E29">
              <w:rPr>
                <w:noProof/>
                <w:webHidden/>
              </w:rPr>
              <w:fldChar w:fldCharType="begin"/>
            </w:r>
            <w:r w:rsidR="003E6E29">
              <w:rPr>
                <w:noProof/>
                <w:webHidden/>
              </w:rPr>
              <w:instrText xml:space="preserve"> PAGEREF _Toc122362866 \h </w:instrText>
            </w:r>
            <w:r w:rsidR="003E6E29">
              <w:rPr>
                <w:noProof/>
                <w:webHidden/>
              </w:rPr>
            </w:r>
            <w:r w:rsidR="003E6E29">
              <w:rPr>
                <w:noProof/>
                <w:webHidden/>
              </w:rPr>
              <w:fldChar w:fldCharType="separate"/>
            </w:r>
            <w:r w:rsidR="00507E41">
              <w:rPr>
                <w:noProof/>
                <w:webHidden/>
              </w:rPr>
              <w:t>19</w:t>
            </w:r>
            <w:r w:rsidR="003E6E29">
              <w:rPr>
                <w:noProof/>
                <w:webHidden/>
              </w:rPr>
              <w:fldChar w:fldCharType="end"/>
            </w:r>
          </w:hyperlink>
        </w:p>
        <w:p w14:paraId="4C92DEAD" w14:textId="15FF2AED" w:rsidR="003E6E29" w:rsidRDefault="003E6E29">
          <w:pPr>
            <w:pStyle w:val="TOC1"/>
            <w:tabs>
              <w:tab w:val="right" w:leader="dot" w:pos="9016"/>
            </w:tabs>
            <w:rPr>
              <w:rFonts w:asciiTheme="minorHAnsi" w:eastAsiaTheme="minorEastAsia" w:hAnsiTheme="minorHAnsi"/>
              <w:noProof/>
              <w:sz w:val="22"/>
              <w:lang w:eastAsia="en-GB"/>
            </w:rPr>
          </w:pPr>
        </w:p>
        <w:p w14:paraId="5AA8A00A" w14:textId="300EC79E" w:rsidR="00223AA0" w:rsidRDefault="003E6E29" w:rsidP="00223AA0">
          <w:r>
            <w:rPr>
              <w:b/>
              <w:bCs/>
              <w:noProof/>
            </w:rPr>
            <w:fldChar w:fldCharType="end"/>
          </w:r>
        </w:p>
      </w:sdtContent>
    </w:sdt>
    <w:p w14:paraId="1169F9F7" w14:textId="02F68103" w:rsidR="00223AA0" w:rsidRPr="008555B6" w:rsidRDefault="00223AA0">
      <w:pPr>
        <w:pStyle w:val="Heading1"/>
        <w:rPr>
          <w:rFonts w:ascii="Arial" w:hAnsi="Arial" w:cs="Arial"/>
          <w:b/>
          <w:bCs/>
          <w:color w:val="auto"/>
        </w:rPr>
      </w:pPr>
      <w:bookmarkStart w:id="0" w:name="_Toc122362695"/>
      <w:r w:rsidRPr="008555B6">
        <w:rPr>
          <w:rFonts w:ascii="Arial" w:hAnsi="Arial" w:cs="Arial"/>
          <w:b/>
          <w:bCs/>
          <w:color w:val="auto"/>
        </w:rPr>
        <w:lastRenderedPageBreak/>
        <w:t>Summary</w:t>
      </w:r>
      <w:bookmarkEnd w:id="0"/>
    </w:p>
    <w:p w14:paraId="7470DF92" w14:textId="2D632A26" w:rsidR="00550951" w:rsidRPr="00865CA8" w:rsidRDefault="00223AA0">
      <w:pPr>
        <w:pStyle w:val="Heading2"/>
        <w:rPr>
          <w:rFonts w:ascii="Arial" w:hAnsi="Arial" w:cs="Arial"/>
          <w:color w:val="auto"/>
          <w:sz w:val="24"/>
          <w:szCs w:val="24"/>
        </w:rPr>
      </w:pPr>
      <w:bookmarkStart w:id="1" w:name="_Toc122362696"/>
      <w:r w:rsidRPr="00865CA8">
        <w:rPr>
          <w:rFonts w:ascii="Arial" w:hAnsi="Arial" w:cs="Arial"/>
          <w:color w:val="auto"/>
          <w:sz w:val="24"/>
          <w:szCs w:val="24"/>
        </w:rPr>
        <w:t>This Policy aims to provide clear information for our community on what constitutes Bull</w:t>
      </w:r>
      <w:r w:rsidR="004A5F53" w:rsidRPr="00865CA8">
        <w:rPr>
          <w:rFonts w:ascii="Arial" w:hAnsi="Arial" w:cs="Arial"/>
          <w:color w:val="auto"/>
          <w:sz w:val="24"/>
          <w:szCs w:val="24"/>
        </w:rPr>
        <w:t>ying, Harassment and Hate Crime;</w:t>
      </w:r>
      <w:r w:rsidRPr="00865CA8">
        <w:rPr>
          <w:rFonts w:ascii="Arial" w:hAnsi="Arial" w:cs="Arial"/>
          <w:color w:val="auto"/>
          <w:sz w:val="24"/>
          <w:szCs w:val="24"/>
        </w:rPr>
        <w:t xml:space="preserve"> to provide examples to enable greater understanding of how we might come across this behaviour and to ensure our community members understand how to seek help and support with these issues.</w:t>
      </w:r>
      <w:bookmarkEnd w:id="1"/>
    </w:p>
    <w:p w14:paraId="13112009" w14:textId="31350561" w:rsidR="00223AA0" w:rsidRPr="008555B6" w:rsidRDefault="00223AA0">
      <w:pPr>
        <w:pStyle w:val="Heading1"/>
        <w:rPr>
          <w:rFonts w:ascii="Arial" w:hAnsi="Arial" w:cs="Arial"/>
          <w:b/>
          <w:bCs/>
          <w:color w:val="auto"/>
        </w:rPr>
      </w:pPr>
      <w:bookmarkStart w:id="2" w:name="_Toc122362697"/>
      <w:r w:rsidRPr="008555B6">
        <w:rPr>
          <w:rFonts w:ascii="Arial" w:hAnsi="Arial" w:cs="Arial"/>
          <w:b/>
          <w:bCs/>
          <w:color w:val="auto"/>
        </w:rPr>
        <w:t>Glossary of Terms</w:t>
      </w:r>
      <w:bookmarkEnd w:id="2"/>
    </w:p>
    <w:p w14:paraId="06BFF273" w14:textId="5054B7C4" w:rsidR="00550951" w:rsidRPr="00865CA8" w:rsidRDefault="00223AA0">
      <w:pPr>
        <w:pStyle w:val="Heading2"/>
        <w:rPr>
          <w:rFonts w:ascii="Arial" w:hAnsi="Arial" w:cs="Arial"/>
          <w:color w:val="auto"/>
          <w:sz w:val="24"/>
          <w:szCs w:val="24"/>
        </w:rPr>
      </w:pPr>
      <w:bookmarkStart w:id="3" w:name="_Toc122362698"/>
      <w:r w:rsidRPr="00865CA8">
        <w:rPr>
          <w:rFonts w:ascii="Arial" w:hAnsi="Arial" w:cs="Arial"/>
          <w:color w:val="auto"/>
          <w:sz w:val="24"/>
          <w:szCs w:val="24"/>
        </w:rPr>
        <w:t>There are no terms within this P</w:t>
      </w:r>
      <w:r w:rsidR="00550951" w:rsidRPr="00865CA8">
        <w:rPr>
          <w:rFonts w:ascii="Arial" w:hAnsi="Arial" w:cs="Arial"/>
          <w:color w:val="auto"/>
          <w:sz w:val="24"/>
          <w:szCs w:val="24"/>
        </w:rPr>
        <w:t>olicy that require explanation.</w:t>
      </w:r>
      <w:bookmarkEnd w:id="3"/>
    </w:p>
    <w:p w14:paraId="6C86B4DC" w14:textId="67368263" w:rsidR="3FCE1E66" w:rsidRPr="008555B6" w:rsidRDefault="00223AA0">
      <w:pPr>
        <w:pStyle w:val="Heading1"/>
        <w:rPr>
          <w:rFonts w:ascii="Arial" w:hAnsi="Arial" w:cs="Arial"/>
          <w:b/>
          <w:bCs/>
          <w:color w:val="auto"/>
        </w:rPr>
      </w:pPr>
      <w:bookmarkStart w:id="4" w:name="_Toc122362699"/>
      <w:r w:rsidRPr="008555B6">
        <w:rPr>
          <w:rFonts w:ascii="Arial" w:hAnsi="Arial" w:cs="Arial"/>
          <w:b/>
          <w:bCs/>
          <w:color w:val="auto"/>
        </w:rPr>
        <w:t>Purpose</w:t>
      </w:r>
      <w:bookmarkEnd w:id="4"/>
    </w:p>
    <w:p w14:paraId="6EDECDAA" w14:textId="0661CF09" w:rsidR="00C355C8" w:rsidRPr="00865CA8" w:rsidRDefault="31827585">
      <w:pPr>
        <w:pStyle w:val="Heading2"/>
        <w:rPr>
          <w:rFonts w:ascii="Arial" w:hAnsi="Arial" w:cs="Arial"/>
          <w:color w:val="auto"/>
          <w:sz w:val="24"/>
          <w:szCs w:val="24"/>
        </w:rPr>
      </w:pPr>
      <w:bookmarkStart w:id="5" w:name="_Toc122362700"/>
      <w:r w:rsidRPr="00865CA8">
        <w:rPr>
          <w:rFonts w:ascii="Arial" w:hAnsi="Arial" w:cs="Arial"/>
          <w:color w:val="auto"/>
          <w:sz w:val="24"/>
          <w:szCs w:val="24"/>
        </w:rPr>
        <w:t>The purpose of this Policy is to stat</w:t>
      </w:r>
      <w:r w:rsidR="00341975" w:rsidRPr="00865CA8">
        <w:rPr>
          <w:rFonts w:ascii="Arial" w:hAnsi="Arial" w:cs="Arial"/>
          <w:color w:val="auto"/>
          <w:sz w:val="24"/>
          <w:szCs w:val="24"/>
        </w:rPr>
        <w:t xml:space="preserve">e the University’s position on </w:t>
      </w:r>
      <w:r w:rsidR="00CB0CD1" w:rsidRPr="00865CA8">
        <w:rPr>
          <w:rFonts w:ascii="Arial" w:hAnsi="Arial" w:cs="Arial"/>
          <w:color w:val="auto"/>
          <w:sz w:val="24"/>
          <w:szCs w:val="24"/>
        </w:rPr>
        <w:t xml:space="preserve">bullying, harassment </w:t>
      </w:r>
      <w:r w:rsidRPr="00865CA8">
        <w:rPr>
          <w:rFonts w:ascii="Arial" w:hAnsi="Arial" w:cs="Arial"/>
          <w:color w:val="auto"/>
          <w:sz w:val="24"/>
          <w:szCs w:val="24"/>
        </w:rPr>
        <w:t xml:space="preserve">and </w:t>
      </w:r>
      <w:r w:rsidR="00341975" w:rsidRPr="00865CA8">
        <w:rPr>
          <w:rFonts w:ascii="Arial" w:hAnsi="Arial" w:cs="Arial"/>
          <w:color w:val="auto"/>
          <w:sz w:val="24"/>
          <w:szCs w:val="24"/>
        </w:rPr>
        <w:t>hate c</w:t>
      </w:r>
      <w:r w:rsidRPr="00865CA8">
        <w:rPr>
          <w:rFonts w:ascii="Arial" w:hAnsi="Arial" w:cs="Arial"/>
          <w:color w:val="auto"/>
          <w:sz w:val="24"/>
          <w:szCs w:val="24"/>
        </w:rPr>
        <w:t>rime and</w:t>
      </w:r>
      <w:r w:rsidR="00341975" w:rsidRPr="00865CA8">
        <w:rPr>
          <w:rFonts w:ascii="Arial" w:hAnsi="Arial" w:cs="Arial"/>
          <w:color w:val="auto"/>
          <w:sz w:val="24"/>
          <w:szCs w:val="24"/>
        </w:rPr>
        <w:t xml:space="preserve"> aim</w:t>
      </w:r>
      <w:r w:rsidRPr="00865CA8">
        <w:rPr>
          <w:rFonts w:ascii="Arial" w:hAnsi="Arial" w:cs="Arial"/>
          <w:color w:val="auto"/>
          <w:sz w:val="24"/>
          <w:szCs w:val="24"/>
        </w:rPr>
        <w:t xml:space="preserve"> to raise awareness amongst the University community of be</w:t>
      </w:r>
      <w:r w:rsidR="004E4E3D" w:rsidRPr="00865CA8">
        <w:rPr>
          <w:rFonts w:ascii="Arial" w:hAnsi="Arial" w:cs="Arial"/>
          <w:color w:val="auto"/>
          <w:sz w:val="24"/>
          <w:szCs w:val="24"/>
        </w:rPr>
        <w:t>haviour that wou</w:t>
      </w:r>
      <w:r w:rsidR="00341975" w:rsidRPr="00865CA8">
        <w:rPr>
          <w:rFonts w:ascii="Arial" w:hAnsi="Arial" w:cs="Arial"/>
          <w:color w:val="auto"/>
          <w:sz w:val="24"/>
          <w:szCs w:val="24"/>
        </w:rPr>
        <w:t xml:space="preserve">ld be considered to constitute </w:t>
      </w:r>
      <w:r w:rsidR="008F29B4" w:rsidRPr="00865CA8">
        <w:rPr>
          <w:rFonts w:ascii="Arial" w:hAnsi="Arial" w:cs="Arial"/>
          <w:color w:val="auto"/>
          <w:sz w:val="24"/>
          <w:szCs w:val="24"/>
        </w:rPr>
        <w:t xml:space="preserve">bullying, harassment </w:t>
      </w:r>
      <w:r w:rsidR="00341975" w:rsidRPr="00865CA8">
        <w:rPr>
          <w:rFonts w:ascii="Arial" w:hAnsi="Arial" w:cs="Arial"/>
          <w:color w:val="auto"/>
          <w:sz w:val="24"/>
          <w:szCs w:val="24"/>
        </w:rPr>
        <w:t>and hate c</w:t>
      </w:r>
      <w:r w:rsidR="004E4E3D" w:rsidRPr="00865CA8">
        <w:rPr>
          <w:rFonts w:ascii="Arial" w:hAnsi="Arial" w:cs="Arial"/>
          <w:color w:val="auto"/>
          <w:sz w:val="24"/>
          <w:szCs w:val="24"/>
        </w:rPr>
        <w:t>rime and to provide guidance o</w:t>
      </w:r>
      <w:r w:rsidR="00341975" w:rsidRPr="00865CA8">
        <w:rPr>
          <w:rFonts w:ascii="Arial" w:hAnsi="Arial" w:cs="Arial"/>
          <w:color w:val="auto"/>
          <w:sz w:val="24"/>
          <w:szCs w:val="24"/>
        </w:rPr>
        <w:t>n</w:t>
      </w:r>
      <w:r w:rsidR="004E4E3D" w:rsidRPr="00865CA8">
        <w:rPr>
          <w:rFonts w:ascii="Arial" w:hAnsi="Arial" w:cs="Arial"/>
          <w:color w:val="auto"/>
          <w:sz w:val="24"/>
          <w:szCs w:val="24"/>
        </w:rPr>
        <w:t xml:space="preserve"> informal and formal means of dealing with it when it occurs.</w:t>
      </w:r>
      <w:bookmarkEnd w:id="5"/>
    </w:p>
    <w:p w14:paraId="28C6176F" w14:textId="77777777" w:rsidR="00C355C8" w:rsidRPr="00865CA8" w:rsidRDefault="00C355C8" w:rsidP="00865CA8">
      <w:pPr>
        <w:pStyle w:val="Heading2"/>
        <w:numPr>
          <w:ilvl w:val="0"/>
          <w:numId w:val="0"/>
        </w:numPr>
        <w:ind w:left="576"/>
        <w:rPr>
          <w:rFonts w:ascii="Arial" w:hAnsi="Arial" w:cs="Arial"/>
          <w:color w:val="auto"/>
          <w:sz w:val="24"/>
          <w:szCs w:val="24"/>
        </w:rPr>
      </w:pPr>
    </w:p>
    <w:p w14:paraId="6D075C8F" w14:textId="4F8386DE" w:rsidR="00094333" w:rsidRPr="00865CA8" w:rsidRDefault="004E4E3D">
      <w:pPr>
        <w:pStyle w:val="Heading2"/>
        <w:rPr>
          <w:rFonts w:ascii="Arial" w:hAnsi="Arial" w:cs="Arial"/>
          <w:color w:val="auto"/>
          <w:sz w:val="24"/>
          <w:szCs w:val="24"/>
        </w:rPr>
      </w:pPr>
      <w:bookmarkStart w:id="6" w:name="_Toc122362701"/>
      <w:r w:rsidRPr="00865CA8">
        <w:rPr>
          <w:rFonts w:ascii="Arial" w:hAnsi="Arial" w:cs="Arial"/>
          <w:color w:val="auto"/>
          <w:sz w:val="24"/>
          <w:szCs w:val="24"/>
        </w:rPr>
        <w:t xml:space="preserve">This Policy applies to all registered students, all members of staff and all visitors </w:t>
      </w:r>
      <w:r w:rsidR="02E38D51" w:rsidRPr="00865CA8">
        <w:rPr>
          <w:rFonts w:ascii="Arial" w:hAnsi="Arial" w:cs="Arial"/>
          <w:color w:val="auto"/>
          <w:sz w:val="24"/>
          <w:szCs w:val="24"/>
        </w:rPr>
        <w:t xml:space="preserve">and aims to create a learning and working culture, where any form of </w:t>
      </w:r>
      <w:r w:rsidR="00CB0CD1" w:rsidRPr="00865CA8">
        <w:rPr>
          <w:rFonts w:ascii="Arial" w:hAnsi="Arial" w:cs="Arial"/>
          <w:color w:val="auto"/>
          <w:sz w:val="24"/>
          <w:szCs w:val="24"/>
        </w:rPr>
        <w:t>bullying, harassment</w:t>
      </w:r>
      <w:r w:rsidR="02E38D51" w:rsidRPr="00865CA8">
        <w:rPr>
          <w:rFonts w:ascii="Arial" w:hAnsi="Arial" w:cs="Arial"/>
          <w:color w:val="auto"/>
          <w:sz w:val="24"/>
          <w:szCs w:val="24"/>
        </w:rPr>
        <w:t xml:space="preserve"> or hate crime is recognised as unacceptable and dealt with, without fear of reprisal or ridicule.</w:t>
      </w:r>
      <w:bookmarkEnd w:id="6"/>
    </w:p>
    <w:p w14:paraId="340BDEEA" w14:textId="69BDF342" w:rsidR="00865CA8" w:rsidRPr="008555B6" w:rsidRDefault="004E4E3D">
      <w:pPr>
        <w:pStyle w:val="Heading1"/>
        <w:rPr>
          <w:rFonts w:ascii="Arial" w:hAnsi="Arial" w:cs="Arial"/>
          <w:b/>
          <w:bCs/>
          <w:color w:val="auto"/>
        </w:rPr>
      </w:pPr>
      <w:bookmarkStart w:id="7" w:name="_Toc122362702"/>
      <w:r w:rsidRPr="008555B6">
        <w:rPr>
          <w:rFonts w:ascii="Arial" w:hAnsi="Arial" w:cs="Arial"/>
          <w:b/>
          <w:bCs/>
          <w:color w:val="auto"/>
        </w:rPr>
        <w:t xml:space="preserve">Policy Statement on </w:t>
      </w:r>
      <w:r w:rsidR="008F29B4" w:rsidRPr="008555B6">
        <w:rPr>
          <w:rFonts w:ascii="Arial" w:hAnsi="Arial" w:cs="Arial"/>
          <w:b/>
          <w:bCs/>
          <w:color w:val="auto"/>
        </w:rPr>
        <w:t xml:space="preserve">Bullying, </w:t>
      </w:r>
      <w:r w:rsidR="240F7628" w:rsidRPr="008555B6">
        <w:rPr>
          <w:rFonts w:ascii="Arial" w:hAnsi="Arial" w:cs="Arial"/>
          <w:b/>
          <w:bCs/>
          <w:color w:val="auto"/>
        </w:rPr>
        <w:t>Harassment</w:t>
      </w:r>
      <w:r w:rsidRPr="008555B6">
        <w:rPr>
          <w:rFonts w:ascii="Arial" w:hAnsi="Arial" w:cs="Arial"/>
          <w:b/>
          <w:bCs/>
          <w:color w:val="auto"/>
        </w:rPr>
        <w:t xml:space="preserve"> and Hate Crime</w:t>
      </w:r>
      <w:bookmarkEnd w:id="7"/>
      <w:r w:rsidRPr="008555B6">
        <w:rPr>
          <w:rFonts w:ascii="Arial" w:hAnsi="Arial" w:cs="Arial"/>
          <w:b/>
          <w:bCs/>
          <w:color w:val="auto"/>
        </w:rPr>
        <w:t xml:space="preserve"> </w:t>
      </w:r>
    </w:p>
    <w:p w14:paraId="794E277D" w14:textId="464DDC1F" w:rsidR="00223AA0" w:rsidRPr="00865CA8" w:rsidRDefault="00B22E3E">
      <w:pPr>
        <w:pStyle w:val="Heading2"/>
        <w:rPr>
          <w:rFonts w:ascii="Arial" w:hAnsi="Arial" w:cs="Arial"/>
          <w:bCs/>
          <w:color w:val="auto"/>
          <w:sz w:val="24"/>
          <w:szCs w:val="24"/>
        </w:rPr>
      </w:pPr>
      <w:bookmarkStart w:id="8" w:name="_Toc122362703"/>
      <w:r w:rsidRPr="00865CA8">
        <w:rPr>
          <w:rFonts w:ascii="Arial" w:hAnsi="Arial" w:cs="Arial"/>
          <w:color w:val="auto"/>
          <w:sz w:val="24"/>
          <w:szCs w:val="24"/>
        </w:rPr>
        <w:t>Edge Hill University is committe</w:t>
      </w:r>
      <w:r w:rsidR="00341975" w:rsidRPr="00865CA8">
        <w:rPr>
          <w:rFonts w:ascii="Arial" w:hAnsi="Arial" w:cs="Arial"/>
          <w:color w:val="auto"/>
          <w:sz w:val="24"/>
          <w:szCs w:val="24"/>
        </w:rPr>
        <w:t>d to providing a community that</w:t>
      </w:r>
      <w:r w:rsidR="392B7459" w:rsidRPr="00865CA8">
        <w:rPr>
          <w:rFonts w:ascii="Arial" w:hAnsi="Arial" w:cs="Arial"/>
          <w:color w:val="auto"/>
          <w:sz w:val="24"/>
          <w:szCs w:val="24"/>
        </w:rPr>
        <w:t xml:space="preserve"> </w:t>
      </w:r>
      <w:r w:rsidRPr="00865CA8">
        <w:rPr>
          <w:rFonts w:ascii="Arial" w:hAnsi="Arial" w:cs="Arial"/>
          <w:color w:val="auto"/>
          <w:sz w:val="24"/>
          <w:szCs w:val="24"/>
        </w:rPr>
        <w:t>welcomes and p</w:t>
      </w:r>
      <w:r w:rsidR="00C355C8" w:rsidRPr="00865CA8">
        <w:rPr>
          <w:rFonts w:ascii="Arial" w:hAnsi="Arial" w:cs="Arial"/>
          <w:color w:val="auto"/>
          <w:sz w:val="24"/>
          <w:szCs w:val="24"/>
        </w:rPr>
        <w:t>romotes diversity and equality.</w:t>
      </w:r>
      <w:bookmarkEnd w:id="8"/>
    </w:p>
    <w:p w14:paraId="340278E3" w14:textId="77777777" w:rsidR="00223AA0" w:rsidRPr="00865CA8" w:rsidRDefault="00223AA0" w:rsidP="001C403B">
      <w:pPr>
        <w:pStyle w:val="Heading2"/>
        <w:numPr>
          <w:ilvl w:val="0"/>
          <w:numId w:val="0"/>
        </w:numPr>
        <w:ind w:left="576"/>
        <w:rPr>
          <w:rFonts w:ascii="Arial" w:hAnsi="Arial" w:cs="Arial"/>
          <w:bCs/>
          <w:color w:val="auto"/>
          <w:sz w:val="24"/>
          <w:szCs w:val="24"/>
        </w:rPr>
      </w:pPr>
    </w:p>
    <w:p w14:paraId="3F0F9C16" w14:textId="77777777" w:rsidR="00223AA0" w:rsidRPr="00865CA8" w:rsidRDefault="3C89A752">
      <w:pPr>
        <w:pStyle w:val="Heading2"/>
        <w:rPr>
          <w:rFonts w:ascii="Arial" w:hAnsi="Arial" w:cs="Arial"/>
          <w:bCs/>
          <w:color w:val="auto"/>
          <w:sz w:val="24"/>
          <w:szCs w:val="24"/>
        </w:rPr>
      </w:pPr>
      <w:bookmarkStart w:id="9" w:name="_Toc122362704"/>
      <w:r w:rsidRPr="00865CA8">
        <w:rPr>
          <w:rFonts w:ascii="Arial" w:hAnsi="Arial" w:cs="Arial"/>
          <w:color w:val="auto"/>
          <w:sz w:val="24"/>
          <w:szCs w:val="24"/>
        </w:rPr>
        <w:t xml:space="preserve">Edge Hill University </w:t>
      </w:r>
      <w:r w:rsidR="00897590" w:rsidRPr="00865CA8">
        <w:rPr>
          <w:rFonts w:ascii="Arial" w:hAnsi="Arial" w:cs="Arial"/>
          <w:color w:val="auto"/>
          <w:sz w:val="24"/>
          <w:szCs w:val="24"/>
        </w:rPr>
        <w:t xml:space="preserve">does not tolerate any </w:t>
      </w:r>
      <w:r w:rsidRPr="00865CA8">
        <w:rPr>
          <w:rFonts w:ascii="Arial" w:hAnsi="Arial" w:cs="Arial"/>
          <w:color w:val="auto"/>
          <w:sz w:val="24"/>
          <w:szCs w:val="24"/>
        </w:rPr>
        <w:t>form of bullying, harassment and hate crime as it recognises that such behaviour is unacceptable</w:t>
      </w:r>
      <w:r w:rsidR="00341975" w:rsidRPr="00865CA8">
        <w:rPr>
          <w:rFonts w:ascii="Arial" w:hAnsi="Arial" w:cs="Arial"/>
          <w:color w:val="auto"/>
          <w:sz w:val="24"/>
          <w:szCs w:val="24"/>
        </w:rPr>
        <w:t>,</w:t>
      </w:r>
      <w:r w:rsidRPr="00865CA8">
        <w:rPr>
          <w:rFonts w:ascii="Arial" w:hAnsi="Arial" w:cs="Arial"/>
          <w:color w:val="auto"/>
          <w:sz w:val="24"/>
          <w:szCs w:val="24"/>
        </w:rPr>
        <w:t xml:space="preserve"> endangers the health and safety of its community</w:t>
      </w:r>
      <w:r w:rsidR="00341975" w:rsidRPr="00865CA8">
        <w:rPr>
          <w:rFonts w:ascii="Arial" w:hAnsi="Arial" w:cs="Arial"/>
          <w:color w:val="auto"/>
          <w:sz w:val="24"/>
          <w:szCs w:val="24"/>
        </w:rPr>
        <w:t>,</w:t>
      </w:r>
      <w:r w:rsidRPr="00865CA8">
        <w:rPr>
          <w:rFonts w:ascii="Arial" w:hAnsi="Arial" w:cs="Arial"/>
          <w:color w:val="auto"/>
          <w:sz w:val="24"/>
          <w:szCs w:val="24"/>
        </w:rPr>
        <w:t xml:space="preserve"> and is contrary to the interests of the success of the University.</w:t>
      </w:r>
      <w:bookmarkEnd w:id="9"/>
      <w:r w:rsidRPr="00865CA8">
        <w:rPr>
          <w:rFonts w:ascii="Arial" w:hAnsi="Arial" w:cs="Arial"/>
          <w:color w:val="auto"/>
          <w:sz w:val="24"/>
          <w:szCs w:val="24"/>
        </w:rPr>
        <w:t xml:space="preserve"> </w:t>
      </w:r>
    </w:p>
    <w:p w14:paraId="54E3CCE3" w14:textId="77777777" w:rsidR="00223AA0" w:rsidRPr="00865CA8" w:rsidRDefault="00223AA0" w:rsidP="001C403B">
      <w:pPr>
        <w:pStyle w:val="Heading2"/>
        <w:numPr>
          <w:ilvl w:val="0"/>
          <w:numId w:val="0"/>
        </w:numPr>
        <w:ind w:left="576"/>
        <w:rPr>
          <w:rFonts w:ascii="Arial" w:hAnsi="Arial" w:cs="Arial"/>
          <w:color w:val="auto"/>
          <w:sz w:val="24"/>
          <w:szCs w:val="24"/>
        </w:rPr>
      </w:pPr>
    </w:p>
    <w:p w14:paraId="3BFA3518" w14:textId="77777777" w:rsidR="00223AA0" w:rsidRPr="00865CA8" w:rsidRDefault="32257C7E">
      <w:pPr>
        <w:pStyle w:val="Heading2"/>
        <w:rPr>
          <w:rFonts w:ascii="Arial" w:hAnsi="Arial" w:cs="Arial"/>
          <w:bCs/>
          <w:color w:val="auto"/>
          <w:sz w:val="24"/>
          <w:szCs w:val="24"/>
        </w:rPr>
      </w:pPr>
      <w:bookmarkStart w:id="10" w:name="_Toc122362705"/>
      <w:r w:rsidRPr="00865CA8">
        <w:rPr>
          <w:rFonts w:ascii="Arial" w:hAnsi="Arial" w:cs="Arial"/>
          <w:color w:val="auto"/>
          <w:sz w:val="24"/>
          <w:szCs w:val="24"/>
        </w:rPr>
        <w:t xml:space="preserve">We regard any form of bullying, harassment, hate crime or discrimination as unacceptable whether this occurs in or out of the University, such as on business trips or at events or University-related social functions. We believe all members of our community have the right to a learning, working and social environment free from inappropriate, </w:t>
      </w:r>
      <w:proofErr w:type="gramStart"/>
      <w:r w:rsidRPr="00865CA8">
        <w:rPr>
          <w:rFonts w:ascii="Arial" w:hAnsi="Arial" w:cs="Arial"/>
          <w:color w:val="auto"/>
          <w:sz w:val="24"/>
          <w:szCs w:val="24"/>
        </w:rPr>
        <w:t>unwarranted</w:t>
      </w:r>
      <w:proofErr w:type="gramEnd"/>
      <w:r w:rsidRPr="00865CA8">
        <w:rPr>
          <w:rFonts w:ascii="Arial" w:hAnsi="Arial" w:cs="Arial"/>
          <w:color w:val="auto"/>
          <w:sz w:val="24"/>
          <w:szCs w:val="24"/>
        </w:rPr>
        <w:t xml:space="preserve"> and unwelcome interference.</w:t>
      </w:r>
      <w:bookmarkEnd w:id="10"/>
    </w:p>
    <w:p w14:paraId="08D3A7F3" w14:textId="77777777" w:rsidR="00223AA0" w:rsidRPr="00865CA8" w:rsidRDefault="00223AA0" w:rsidP="001C403B">
      <w:pPr>
        <w:pStyle w:val="Heading2"/>
        <w:numPr>
          <w:ilvl w:val="0"/>
          <w:numId w:val="0"/>
        </w:numPr>
        <w:ind w:left="576"/>
        <w:rPr>
          <w:rFonts w:ascii="Arial" w:hAnsi="Arial" w:cs="Arial"/>
          <w:color w:val="auto"/>
          <w:sz w:val="24"/>
          <w:szCs w:val="24"/>
        </w:rPr>
      </w:pPr>
    </w:p>
    <w:p w14:paraId="1A138CE5" w14:textId="26CA80E4" w:rsidR="00B5266F" w:rsidRPr="00865CA8" w:rsidRDefault="66AB0999">
      <w:pPr>
        <w:pStyle w:val="Heading2"/>
        <w:rPr>
          <w:rFonts w:ascii="Arial" w:hAnsi="Arial" w:cs="Arial"/>
          <w:bCs/>
          <w:color w:val="auto"/>
          <w:sz w:val="24"/>
          <w:szCs w:val="24"/>
        </w:rPr>
      </w:pPr>
      <w:bookmarkStart w:id="11" w:name="_Toc122362706"/>
      <w:r w:rsidRPr="00865CA8">
        <w:rPr>
          <w:rFonts w:ascii="Arial" w:hAnsi="Arial" w:cs="Arial"/>
          <w:color w:val="auto"/>
          <w:sz w:val="24"/>
          <w:szCs w:val="24"/>
        </w:rPr>
        <w:lastRenderedPageBreak/>
        <w:t xml:space="preserve">Our values are set out in the People </w:t>
      </w:r>
      <w:r w:rsidR="00E917D3" w:rsidRPr="00865CA8">
        <w:rPr>
          <w:rFonts w:ascii="Arial" w:hAnsi="Arial" w:cs="Arial"/>
          <w:color w:val="auto"/>
          <w:sz w:val="24"/>
          <w:szCs w:val="24"/>
        </w:rPr>
        <w:t>Plan</w:t>
      </w:r>
      <w:r w:rsidRPr="00865CA8">
        <w:rPr>
          <w:rFonts w:ascii="Arial" w:hAnsi="Arial" w:cs="Arial"/>
          <w:color w:val="auto"/>
          <w:sz w:val="24"/>
          <w:szCs w:val="24"/>
        </w:rPr>
        <w:t>, Equality and Diversity Policy and the Student Charter.  These provide details of the rights and responsibilities we all have as members of the Edge Hill University community</w:t>
      </w:r>
      <w:r w:rsidR="00341975" w:rsidRPr="00865CA8">
        <w:rPr>
          <w:rFonts w:ascii="Arial" w:hAnsi="Arial" w:cs="Arial"/>
          <w:color w:val="auto"/>
          <w:sz w:val="24"/>
          <w:szCs w:val="24"/>
        </w:rPr>
        <w:t>:</w:t>
      </w:r>
      <w:bookmarkEnd w:id="11"/>
      <w:r w:rsidRPr="00865CA8">
        <w:rPr>
          <w:rFonts w:ascii="Arial" w:hAnsi="Arial" w:cs="Arial"/>
          <w:color w:val="auto"/>
          <w:sz w:val="24"/>
          <w:szCs w:val="24"/>
        </w:rPr>
        <w:t xml:space="preserve"> </w:t>
      </w:r>
    </w:p>
    <w:p w14:paraId="7B10E802" w14:textId="77777777" w:rsidR="00B5266F" w:rsidRPr="00865CA8" w:rsidRDefault="00B5266F">
      <w:pPr>
        <w:pStyle w:val="Heading2"/>
        <w:numPr>
          <w:ilvl w:val="1"/>
          <w:numId w:val="4"/>
        </w:numPr>
        <w:rPr>
          <w:rFonts w:ascii="Arial" w:hAnsi="Arial" w:cs="Arial"/>
          <w:color w:val="auto"/>
          <w:sz w:val="24"/>
          <w:szCs w:val="24"/>
        </w:rPr>
      </w:pPr>
      <w:bookmarkStart w:id="12" w:name="_Toc122362707"/>
      <w:r w:rsidRPr="00865CA8">
        <w:rPr>
          <w:rFonts w:ascii="Arial" w:hAnsi="Arial" w:cs="Arial"/>
          <w:color w:val="auto"/>
          <w:sz w:val="24"/>
          <w:szCs w:val="24"/>
        </w:rPr>
        <w:t xml:space="preserve">foster an environment which is free from unfair </w:t>
      </w:r>
      <w:proofErr w:type="gramStart"/>
      <w:r w:rsidRPr="00865CA8">
        <w:rPr>
          <w:rFonts w:ascii="Arial" w:hAnsi="Arial" w:cs="Arial"/>
          <w:color w:val="auto"/>
          <w:sz w:val="24"/>
          <w:szCs w:val="24"/>
        </w:rPr>
        <w:t>discrimination;</w:t>
      </w:r>
      <w:bookmarkEnd w:id="12"/>
      <w:proofErr w:type="gramEnd"/>
    </w:p>
    <w:p w14:paraId="52A1851E" w14:textId="77777777" w:rsidR="00B5266F" w:rsidRPr="00865CA8" w:rsidRDefault="00B5266F">
      <w:pPr>
        <w:pStyle w:val="Heading2"/>
        <w:numPr>
          <w:ilvl w:val="1"/>
          <w:numId w:val="4"/>
        </w:numPr>
        <w:rPr>
          <w:rFonts w:ascii="Arial" w:hAnsi="Arial" w:cs="Arial"/>
          <w:color w:val="auto"/>
          <w:sz w:val="24"/>
          <w:szCs w:val="24"/>
        </w:rPr>
      </w:pPr>
      <w:bookmarkStart w:id="13" w:name="_Toc122362708"/>
      <w:r w:rsidRPr="00865CA8">
        <w:rPr>
          <w:rFonts w:ascii="Arial" w:hAnsi="Arial" w:cs="Arial"/>
          <w:color w:val="auto"/>
          <w:sz w:val="24"/>
          <w:szCs w:val="24"/>
        </w:rPr>
        <w:t xml:space="preserve">affirm the rights of individuals to be treated with dignity and </w:t>
      </w:r>
      <w:proofErr w:type="gramStart"/>
      <w:r w:rsidRPr="00865CA8">
        <w:rPr>
          <w:rFonts w:ascii="Arial" w:hAnsi="Arial" w:cs="Arial"/>
          <w:color w:val="auto"/>
          <w:sz w:val="24"/>
          <w:szCs w:val="24"/>
        </w:rPr>
        <w:t>respect;</w:t>
      </w:r>
      <w:bookmarkEnd w:id="13"/>
      <w:proofErr w:type="gramEnd"/>
    </w:p>
    <w:p w14:paraId="197CBB6C" w14:textId="77777777" w:rsidR="00B5266F" w:rsidRPr="00865CA8" w:rsidRDefault="00B5266F">
      <w:pPr>
        <w:pStyle w:val="Heading2"/>
        <w:numPr>
          <w:ilvl w:val="1"/>
          <w:numId w:val="4"/>
        </w:numPr>
        <w:rPr>
          <w:rFonts w:ascii="Arial" w:hAnsi="Arial" w:cs="Arial"/>
          <w:color w:val="auto"/>
          <w:sz w:val="24"/>
          <w:szCs w:val="24"/>
        </w:rPr>
      </w:pPr>
      <w:bookmarkStart w:id="14" w:name="_Toc122362709"/>
      <w:r w:rsidRPr="00865CA8">
        <w:rPr>
          <w:rFonts w:ascii="Arial" w:hAnsi="Arial" w:cs="Arial"/>
          <w:color w:val="auto"/>
          <w:sz w:val="24"/>
          <w:szCs w:val="24"/>
        </w:rPr>
        <w:t xml:space="preserve">enable our community to participate, contribute, </w:t>
      </w:r>
      <w:proofErr w:type="gramStart"/>
      <w:r w:rsidRPr="00865CA8">
        <w:rPr>
          <w:rFonts w:ascii="Arial" w:hAnsi="Arial" w:cs="Arial"/>
          <w:color w:val="auto"/>
          <w:sz w:val="24"/>
          <w:szCs w:val="24"/>
        </w:rPr>
        <w:t>enjoy</w:t>
      </w:r>
      <w:proofErr w:type="gramEnd"/>
      <w:r w:rsidRPr="00865CA8">
        <w:rPr>
          <w:rFonts w:ascii="Arial" w:hAnsi="Arial" w:cs="Arial"/>
          <w:color w:val="auto"/>
          <w:sz w:val="24"/>
          <w:szCs w:val="24"/>
        </w:rPr>
        <w:t xml:space="preserve"> and influence their experience; and</w:t>
      </w:r>
      <w:bookmarkEnd w:id="14"/>
      <w:r w:rsidRPr="00865CA8">
        <w:rPr>
          <w:rFonts w:ascii="Arial" w:hAnsi="Arial" w:cs="Arial"/>
          <w:color w:val="auto"/>
          <w:sz w:val="24"/>
          <w:szCs w:val="24"/>
        </w:rPr>
        <w:t xml:space="preserve"> </w:t>
      </w:r>
    </w:p>
    <w:p w14:paraId="6979480E" w14:textId="7D7B1D6B" w:rsidR="008555B6" w:rsidRPr="008555B6" w:rsidRDefault="00B5266F">
      <w:pPr>
        <w:pStyle w:val="Heading2"/>
        <w:numPr>
          <w:ilvl w:val="1"/>
          <w:numId w:val="4"/>
        </w:numPr>
        <w:rPr>
          <w:rFonts w:ascii="Arial" w:hAnsi="Arial" w:cs="Arial"/>
          <w:color w:val="auto"/>
          <w:sz w:val="24"/>
          <w:szCs w:val="24"/>
        </w:rPr>
      </w:pPr>
      <w:bookmarkStart w:id="15" w:name="_Toc122362710"/>
      <w:r w:rsidRPr="00865CA8">
        <w:rPr>
          <w:rFonts w:ascii="Arial" w:hAnsi="Arial" w:cs="Arial"/>
          <w:color w:val="auto"/>
          <w:sz w:val="24"/>
          <w:szCs w:val="24"/>
        </w:rPr>
        <w:t xml:space="preserve">where inclusive practices underpin </w:t>
      </w:r>
      <w:proofErr w:type="gramStart"/>
      <w:r w:rsidRPr="00865CA8">
        <w:rPr>
          <w:rFonts w:ascii="Arial" w:hAnsi="Arial" w:cs="Arial"/>
          <w:color w:val="auto"/>
          <w:sz w:val="24"/>
          <w:szCs w:val="24"/>
        </w:rPr>
        <w:t>everything</w:t>
      </w:r>
      <w:proofErr w:type="gramEnd"/>
      <w:r w:rsidRPr="00865CA8">
        <w:rPr>
          <w:rFonts w:ascii="Arial" w:hAnsi="Arial" w:cs="Arial"/>
          <w:color w:val="auto"/>
          <w:sz w:val="24"/>
          <w:szCs w:val="24"/>
        </w:rPr>
        <w:t xml:space="preserve"> we do.</w:t>
      </w:r>
      <w:bookmarkEnd w:id="15"/>
    </w:p>
    <w:p w14:paraId="500F918A" w14:textId="2A25A752" w:rsidR="00B5266F" w:rsidRPr="00865CA8" w:rsidRDefault="00B5266F">
      <w:pPr>
        <w:pStyle w:val="Heading2"/>
        <w:rPr>
          <w:rFonts w:ascii="Arial" w:hAnsi="Arial" w:cs="Arial"/>
          <w:color w:val="auto"/>
          <w:sz w:val="24"/>
          <w:szCs w:val="24"/>
        </w:rPr>
      </w:pPr>
      <w:bookmarkStart w:id="16" w:name="_Toc122362711"/>
      <w:r w:rsidRPr="00865CA8">
        <w:rPr>
          <w:rFonts w:ascii="Arial" w:hAnsi="Arial" w:cs="Arial"/>
          <w:color w:val="auto"/>
          <w:sz w:val="24"/>
          <w:szCs w:val="24"/>
        </w:rPr>
        <w:t>All members of the University community have a responsibility to help create and maintain an environment free from bullying and harassment.</w:t>
      </w:r>
      <w:bookmarkEnd w:id="16"/>
    </w:p>
    <w:p w14:paraId="0190C724" w14:textId="77777777" w:rsidR="00B5266F" w:rsidRPr="00865CA8" w:rsidRDefault="00B5266F" w:rsidP="001C403B">
      <w:pPr>
        <w:pStyle w:val="Heading2"/>
        <w:numPr>
          <w:ilvl w:val="0"/>
          <w:numId w:val="0"/>
        </w:numPr>
        <w:ind w:left="576"/>
        <w:rPr>
          <w:rFonts w:ascii="Arial" w:hAnsi="Arial" w:cs="Arial"/>
          <w:color w:val="auto"/>
          <w:sz w:val="24"/>
          <w:szCs w:val="24"/>
        </w:rPr>
      </w:pPr>
    </w:p>
    <w:p w14:paraId="48F9ED63" w14:textId="77777777" w:rsidR="00B5266F" w:rsidRPr="00865CA8" w:rsidRDefault="6B03E738">
      <w:pPr>
        <w:pStyle w:val="Heading2"/>
        <w:rPr>
          <w:rFonts w:ascii="Arial" w:hAnsi="Arial" w:cs="Arial"/>
          <w:bCs/>
          <w:color w:val="auto"/>
          <w:sz w:val="24"/>
          <w:szCs w:val="24"/>
        </w:rPr>
      </w:pPr>
      <w:bookmarkStart w:id="17" w:name="_Toc122362712"/>
      <w:r w:rsidRPr="00865CA8">
        <w:rPr>
          <w:rFonts w:ascii="Arial" w:hAnsi="Arial" w:cs="Arial"/>
          <w:color w:val="auto"/>
          <w:sz w:val="24"/>
          <w:szCs w:val="24"/>
        </w:rPr>
        <w:t xml:space="preserve">The University will seek not only to eliminate discrimination and harassment, but also to create a learning, working and social environment based on positive relations between members of different groups.  To this end, the university undertakes to promote diversity and equality of opportunity through the provision of relevant advice, </w:t>
      </w:r>
      <w:proofErr w:type="gramStart"/>
      <w:r w:rsidRPr="00865CA8">
        <w:rPr>
          <w:rFonts w:ascii="Arial" w:hAnsi="Arial" w:cs="Arial"/>
          <w:color w:val="auto"/>
          <w:sz w:val="24"/>
          <w:szCs w:val="24"/>
        </w:rPr>
        <w:t>training</w:t>
      </w:r>
      <w:proofErr w:type="gramEnd"/>
      <w:r w:rsidRPr="00865CA8">
        <w:rPr>
          <w:rFonts w:ascii="Arial" w:hAnsi="Arial" w:cs="Arial"/>
          <w:color w:val="auto"/>
          <w:sz w:val="24"/>
          <w:szCs w:val="24"/>
        </w:rPr>
        <w:t xml:space="preserve"> and support.</w:t>
      </w:r>
      <w:bookmarkEnd w:id="17"/>
      <w:r w:rsidRPr="00865CA8">
        <w:rPr>
          <w:rFonts w:ascii="Arial" w:hAnsi="Arial" w:cs="Arial"/>
          <w:color w:val="auto"/>
          <w:sz w:val="24"/>
          <w:szCs w:val="24"/>
        </w:rPr>
        <w:t xml:space="preserve"> </w:t>
      </w:r>
    </w:p>
    <w:p w14:paraId="3714C416" w14:textId="77777777" w:rsidR="00B5266F" w:rsidRPr="00865CA8" w:rsidRDefault="00B5266F" w:rsidP="001C403B">
      <w:pPr>
        <w:pStyle w:val="Heading2"/>
        <w:numPr>
          <w:ilvl w:val="0"/>
          <w:numId w:val="0"/>
        </w:numPr>
        <w:rPr>
          <w:rFonts w:ascii="Arial" w:hAnsi="Arial" w:cs="Arial"/>
          <w:color w:val="auto"/>
          <w:sz w:val="24"/>
          <w:szCs w:val="24"/>
        </w:rPr>
      </w:pPr>
    </w:p>
    <w:p w14:paraId="2543CE6E" w14:textId="4BCD5CC3" w:rsidR="00B5266F" w:rsidRPr="00865CA8" w:rsidRDefault="6B03E738">
      <w:pPr>
        <w:pStyle w:val="Heading2"/>
        <w:ind w:left="576"/>
        <w:rPr>
          <w:rFonts w:ascii="Arial" w:hAnsi="Arial" w:cs="Arial"/>
          <w:bCs/>
          <w:color w:val="auto"/>
          <w:sz w:val="24"/>
          <w:szCs w:val="24"/>
        </w:rPr>
      </w:pPr>
      <w:bookmarkStart w:id="18" w:name="_Toc122362713"/>
      <w:r w:rsidRPr="00865CA8">
        <w:rPr>
          <w:rFonts w:ascii="Arial" w:hAnsi="Arial" w:cs="Arial"/>
          <w:color w:val="auto"/>
          <w:sz w:val="24"/>
          <w:szCs w:val="24"/>
        </w:rPr>
        <w:t>This policy does not form part of any employee's contract of employment</w:t>
      </w:r>
      <w:r w:rsidR="00CB0CD1" w:rsidRPr="00865CA8">
        <w:rPr>
          <w:rFonts w:ascii="Arial" w:hAnsi="Arial" w:cs="Arial"/>
          <w:color w:val="auto"/>
          <w:sz w:val="24"/>
          <w:szCs w:val="24"/>
        </w:rPr>
        <w:t>.</w:t>
      </w:r>
      <w:bookmarkEnd w:id="18"/>
    </w:p>
    <w:p w14:paraId="4A173BD2" w14:textId="32D171D8" w:rsidR="00B5266F" w:rsidRPr="00865CA8" w:rsidRDefault="62E629DD">
      <w:pPr>
        <w:pStyle w:val="Heading1"/>
        <w:rPr>
          <w:rFonts w:ascii="Arial" w:hAnsi="Arial" w:cs="Arial"/>
          <w:b/>
          <w:bCs/>
          <w:color w:val="auto"/>
        </w:rPr>
      </w:pPr>
      <w:bookmarkStart w:id="19" w:name="_Toc122362714"/>
      <w:r w:rsidRPr="00865CA8">
        <w:rPr>
          <w:rFonts w:ascii="Arial" w:hAnsi="Arial" w:cs="Arial"/>
          <w:b/>
          <w:color w:val="auto"/>
        </w:rPr>
        <w:t>Definitions</w:t>
      </w:r>
      <w:bookmarkEnd w:id="19"/>
    </w:p>
    <w:p w14:paraId="7951D1FF" w14:textId="785ED488" w:rsidR="00341975" w:rsidRPr="00865CA8" w:rsidRDefault="284DF5EF">
      <w:pPr>
        <w:pStyle w:val="Heading2"/>
        <w:rPr>
          <w:rFonts w:ascii="Arial" w:hAnsi="Arial" w:cs="Arial"/>
          <w:bCs/>
          <w:color w:val="auto"/>
          <w:sz w:val="24"/>
          <w:szCs w:val="24"/>
        </w:rPr>
      </w:pPr>
      <w:bookmarkStart w:id="20" w:name="_Toc122362715"/>
      <w:r w:rsidRPr="00865CA8">
        <w:rPr>
          <w:rFonts w:ascii="Arial" w:hAnsi="Arial" w:cs="Arial"/>
          <w:color w:val="auto"/>
          <w:sz w:val="24"/>
          <w:szCs w:val="24"/>
        </w:rPr>
        <w:t>Harassment is any behaviour that is unwelcome and affects the dignity of those subjected to</w:t>
      </w:r>
      <w:r w:rsidR="48311E92" w:rsidRPr="00865CA8">
        <w:rPr>
          <w:rFonts w:ascii="Arial" w:hAnsi="Arial" w:cs="Arial"/>
          <w:color w:val="auto"/>
          <w:sz w:val="24"/>
          <w:szCs w:val="24"/>
        </w:rPr>
        <w:t xml:space="preserve"> </w:t>
      </w:r>
      <w:r w:rsidRPr="00865CA8">
        <w:rPr>
          <w:rFonts w:ascii="Arial" w:hAnsi="Arial" w:cs="Arial"/>
          <w:color w:val="auto"/>
          <w:sz w:val="24"/>
          <w:szCs w:val="24"/>
        </w:rPr>
        <w:t>it. For the purposes of this Policy, the University will use and apply the following definition</w:t>
      </w:r>
      <w:r w:rsidR="74BB1BD0" w:rsidRPr="00865CA8">
        <w:rPr>
          <w:rFonts w:ascii="Arial" w:hAnsi="Arial" w:cs="Arial"/>
          <w:color w:val="auto"/>
          <w:sz w:val="24"/>
          <w:szCs w:val="24"/>
        </w:rPr>
        <w:t xml:space="preserve"> of </w:t>
      </w:r>
      <w:r w:rsidRPr="00865CA8">
        <w:rPr>
          <w:rFonts w:ascii="Arial" w:hAnsi="Arial" w:cs="Arial"/>
          <w:color w:val="auto"/>
          <w:sz w:val="24"/>
          <w:szCs w:val="24"/>
        </w:rPr>
        <w:t>Harassment as being:</w:t>
      </w:r>
      <w:bookmarkEnd w:id="20"/>
    </w:p>
    <w:p w14:paraId="4D15FB69" w14:textId="77777777" w:rsidR="00341975" w:rsidRPr="00865CA8" w:rsidRDefault="00341975" w:rsidP="001C403B">
      <w:pPr>
        <w:pStyle w:val="Heading2"/>
        <w:numPr>
          <w:ilvl w:val="0"/>
          <w:numId w:val="0"/>
        </w:numPr>
        <w:ind w:left="576"/>
        <w:rPr>
          <w:rFonts w:ascii="Arial" w:hAnsi="Arial" w:cs="Arial"/>
          <w:color w:val="auto"/>
          <w:sz w:val="24"/>
          <w:szCs w:val="24"/>
        </w:rPr>
      </w:pPr>
    </w:p>
    <w:p w14:paraId="3C899D54" w14:textId="207DAFA7" w:rsidR="284DF5EF" w:rsidRPr="00865CA8" w:rsidRDefault="284DF5EF">
      <w:pPr>
        <w:pStyle w:val="Heading2"/>
        <w:rPr>
          <w:rFonts w:ascii="Arial" w:hAnsi="Arial" w:cs="Arial"/>
          <w:color w:val="auto"/>
          <w:sz w:val="24"/>
          <w:szCs w:val="24"/>
        </w:rPr>
      </w:pPr>
      <w:bookmarkStart w:id="21" w:name="_Toc122362716"/>
      <w:r w:rsidRPr="00865CA8">
        <w:rPr>
          <w:rFonts w:ascii="Arial" w:hAnsi="Arial" w:cs="Arial"/>
          <w:color w:val="auto"/>
          <w:sz w:val="24"/>
          <w:szCs w:val="24"/>
        </w:rPr>
        <w:t>‘Unwanted conduct related to a protected characteristic which has the purpose or effect of:</w:t>
      </w:r>
      <w:bookmarkEnd w:id="21"/>
    </w:p>
    <w:p w14:paraId="6E5255AA" w14:textId="047CD7A0" w:rsidR="284DF5EF" w:rsidRPr="00865CA8" w:rsidRDefault="284DF5EF">
      <w:pPr>
        <w:pStyle w:val="Heading2"/>
        <w:numPr>
          <w:ilvl w:val="1"/>
          <w:numId w:val="5"/>
        </w:numPr>
        <w:rPr>
          <w:rFonts w:ascii="Arial" w:hAnsi="Arial" w:cs="Arial"/>
          <w:color w:val="auto"/>
          <w:sz w:val="24"/>
          <w:szCs w:val="24"/>
        </w:rPr>
      </w:pPr>
      <w:bookmarkStart w:id="22" w:name="_Toc122362717"/>
      <w:r w:rsidRPr="00865CA8">
        <w:rPr>
          <w:rFonts w:ascii="Arial" w:hAnsi="Arial" w:cs="Arial"/>
          <w:color w:val="auto"/>
          <w:sz w:val="24"/>
          <w:szCs w:val="24"/>
        </w:rPr>
        <w:t>violating a person’s dignity; or</w:t>
      </w:r>
      <w:bookmarkEnd w:id="22"/>
    </w:p>
    <w:p w14:paraId="2978F5E2" w14:textId="44A2ABF2" w:rsidR="00341975" w:rsidRPr="00865CA8" w:rsidRDefault="284DF5EF">
      <w:pPr>
        <w:pStyle w:val="Heading2"/>
        <w:numPr>
          <w:ilvl w:val="1"/>
          <w:numId w:val="5"/>
        </w:numPr>
        <w:rPr>
          <w:rFonts w:ascii="Arial" w:hAnsi="Arial" w:cs="Arial"/>
          <w:color w:val="auto"/>
          <w:sz w:val="24"/>
          <w:szCs w:val="24"/>
        </w:rPr>
      </w:pPr>
      <w:bookmarkStart w:id="23" w:name="_Toc122362718"/>
      <w:r w:rsidRPr="00865CA8">
        <w:rPr>
          <w:rFonts w:ascii="Arial" w:hAnsi="Arial" w:cs="Arial"/>
          <w:color w:val="auto"/>
          <w:sz w:val="24"/>
          <w:szCs w:val="24"/>
        </w:rPr>
        <w:t>creating an intimidating, hostile, degrading, humiliating or offensive environment for</w:t>
      </w:r>
      <w:r w:rsidR="756EAD05" w:rsidRPr="00865CA8">
        <w:rPr>
          <w:rFonts w:ascii="Arial" w:hAnsi="Arial" w:cs="Arial"/>
          <w:color w:val="auto"/>
          <w:sz w:val="24"/>
          <w:szCs w:val="24"/>
        </w:rPr>
        <w:t xml:space="preserve"> </w:t>
      </w:r>
      <w:r w:rsidRPr="00865CA8">
        <w:rPr>
          <w:rFonts w:ascii="Arial" w:hAnsi="Arial" w:cs="Arial"/>
          <w:color w:val="auto"/>
          <w:sz w:val="24"/>
          <w:szCs w:val="24"/>
        </w:rPr>
        <w:t>them</w:t>
      </w:r>
      <w:r w:rsidRPr="00865CA8">
        <w:rPr>
          <w:rStyle w:val="FootnoteReference"/>
          <w:rFonts w:ascii="Arial" w:eastAsia="Arial" w:hAnsi="Arial" w:cs="Arial"/>
          <w:color w:val="auto"/>
          <w:sz w:val="24"/>
          <w:szCs w:val="24"/>
        </w:rPr>
        <w:footnoteReference w:id="2"/>
      </w:r>
      <w:r w:rsidRPr="00865CA8">
        <w:rPr>
          <w:rFonts w:ascii="Arial" w:hAnsi="Arial" w:cs="Arial"/>
          <w:color w:val="auto"/>
          <w:sz w:val="24"/>
          <w:szCs w:val="24"/>
        </w:rPr>
        <w:t>.</w:t>
      </w:r>
      <w:bookmarkEnd w:id="23"/>
    </w:p>
    <w:p w14:paraId="6E2E8995" w14:textId="60E609BD" w:rsidR="00B5266F" w:rsidRPr="003E6E29" w:rsidRDefault="00B5266F">
      <w:pPr>
        <w:pStyle w:val="Heading2"/>
        <w:ind w:left="576"/>
        <w:rPr>
          <w:rFonts w:ascii="Arial" w:hAnsi="Arial" w:cs="Arial"/>
          <w:color w:val="auto"/>
          <w:sz w:val="24"/>
          <w:szCs w:val="24"/>
        </w:rPr>
      </w:pPr>
      <w:bookmarkStart w:id="24" w:name="_Toc122362719"/>
      <w:r w:rsidRPr="00865CA8">
        <w:rPr>
          <w:rFonts w:ascii="Arial" w:hAnsi="Arial" w:cs="Arial"/>
          <w:color w:val="auto"/>
          <w:sz w:val="24"/>
          <w:szCs w:val="24"/>
        </w:rPr>
        <w:t xml:space="preserve">Harassment may take place for any number of reasons. A person may be subjected to </w:t>
      </w:r>
      <w:r w:rsidR="008555B6">
        <w:rPr>
          <w:rFonts w:ascii="Arial" w:hAnsi="Arial" w:cs="Arial"/>
          <w:color w:val="auto"/>
          <w:sz w:val="24"/>
          <w:szCs w:val="24"/>
        </w:rPr>
        <w:t>harassment</w:t>
      </w:r>
      <w:r w:rsidRPr="00865CA8">
        <w:rPr>
          <w:rFonts w:ascii="Arial" w:hAnsi="Arial" w:cs="Arial"/>
          <w:color w:val="auto"/>
          <w:sz w:val="24"/>
          <w:szCs w:val="24"/>
        </w:rPr>
        <w:t xml:space="preserve"> because they are perceived as being ‘different to the norm’ in some way or are in a less powerful position than the alleged harasser. For this reason, people who are in a minority position – be it numerical or hierarchical – may be more vulnerable to being harassed.</w:t>
      </w:r>
      <w:bookmarkEnd w:id="24"/>
    </w:p>
    <w:p w14:paraId="796B8247" w14:textId="77777777" w:rsidR="00B5266F" w:rsidRPr="00865CA8" w:rsidRDefault="284DF5EF">
      <w:pPr>
        <w:pStyle w:val="Heading2"/>
        <w:rPr>
          <w:rFonts w:ascii="Arial" w:hAnsi="Arial" w:cs="Arial"/>
          <w:color w:val="auto"/>
          <w:sz w:val="24"/>
          <w:szCs w:val="24"/>
        </w:rPr>
      </w:pPr>
      <w:bookmarkStart w:id="25" w:name="_Toc122362720"/>
      <w:r w:rsidRPr="00865CA8">
        <w:rPr>
          <w:rFonts w:ascii="Arial" w:hAnsi="Arial" w:cs="Arial"/>
          <w:color w:val="auto"/>
          <w:sz w:val="24"/>
          <w:szCs w:val="24"/>
        </w:rPr>
        <w:lastRenderedPageBreak/>
        <w:t>It is important to recognise however, that Harassment can occur in less obvious scenarios and</w:t>
      </w:r>
      <w:r w:rsidR="46D72C16" w:rsidRPr="00865CA8">
        <w:rPr>
          <w:rFonts w:ascii="Arial" w:hAnsi="Arial" w:cs="Arial"/>
          <w:color w:val="auto"/>
          <w:sz w:val="24"/>
          <w:szCs w:val="24"/>
        </w:rPr>
        <w:t xml:space="preserve"> </w:t>
      </w:r>
      <w:r w:rsidRPr="00865CA8">
        <w:rPr>
          <w:rFonts w:ascii="Arial" w:hAnsi="Arial" w:cs="Arial"/>
          <w:color w:val="auto"/>
          <w:sz w:val="24"/>
          <w:szCs w:val="24"/>
        </w:rPr>
        <w:t xml:space="preserve">outside of traditional power relationships. For </w:t>
      </w:r>
      <w:r w:rsidR="001C3883" w:rsidRPr="00865CA8">
        <w:rPr>
          <w:rFonts w:ascii="Arial" w:hAnsi="Arial" w:cs="Arial"/>
          <w:color w:val="auto"/>
          <w:sz w:val="24"/>
          <w:szCs w:val="24"/>
        </w:rPr>
        <w:t>example,</w:t>
      </w:r>
      <w:r w:rsidRPr="00865CA8">
        <w:rPr>
          <w:rFonts w:ascii="Arial" w:hAnsi="Arial" w:cs="Arial"/>
          <w:color w:val="auto"/>
          <w:sz w:val="24"/>
          <w:szCs w:val="24"/>
        </w:rPr>
        <w:t xml:space="preserve"> a staff member could be harassed by</w:t>
      </w:r>
      <w:r w:rsidR="79CABF97" w:rsidRPr="00865CA8">
        <w:rPr>
          <w:rFonts w:ascii="Arial" w:hAnsi="Arial" w:cs="Arial"/>
          <w:color w:val="auto"/>
          <w:sz w:val="24"/>
          <w:szCs w:val="24"/>
        </w:rPr>
        <w:t xml:space="preserve"> </w:t>
      </w:r>
      <w:r w:rsidRPr="00865CA8">
        <w:rPr>
          <w:rFonts w:ascii="Arial" w:hAnsi="Arial" w:cs="Arial"/>
          <w:color w:val="auto"/>
          <w:sz w:val="24"/>
          <w:szCs w:val="24"/>
        </w:rPr>
        <w:t>a student or a manager by a member of staff. In addition, an individual may feel harassed</w:t>
      </w:r>
      <w:r w:rsidR="24C96066" w:rsidRPr="00865CA8">
        <w:rPr>
          <w:rFonts w:ascii="Arial" w:hAnsi="Arial" w:cs="Arial"/>
          <w:color w:val="auto"/>
          <w:sz w:val="24"/>
          <w:szCs w:val="24"/>
        </w:rPr>
        <w:t xml:space="preserve"> </w:t>
      </w:r>
      <w:r w:rsidRPr="00865CA8">
        <w:rPr>
          <w:rFonts w:ascii="Arial" w:hAnsi="Arial" w:cs="Arial"/>
          <w:color w:val="auto"/>
          <w:sz w:val="24"/>
          <w:szCs w:val="24"/>
        </w:rPr>
        <w:t>even if the behaviour is not directed at them (harassment because of association) or it is</w:t>
      </w:r>
      <w:r w:rsidR="14E171E1" w:rsidRPr="00865CA8">
        <w:rPr>
          <w:rFonts w:ascii="Arial" w:hAnsi="Arial" w:cs="Arial"/>
          <w:color w:val="auto"/>
          <w:sz w:val="24"/>
          <w:szCs w:val="24"/>
        </w:rPr>
        <w:t xml:space="preserve"> </w:t>
      </w:r>
      <w:r w:rsidRPr="00865CA8">
        <w:rPr>
          <w:rFonts w:ascii="Arial" w:hAnsi="Arial" w:cs="Arial"/>
          <w:color w:val="auto"/>
          <w:sz w:val="24"/>
          <w:szCs w:val="24"/>
        </w:rPr>
        <w:t xml:space="preserve">directed at </w:t>
      </w:r>
      <w:r w:rsidR="001C3883" w:rsidRPr="00865CA8">
        <w:rPr>
          <w:rFonts w:ascii="Arial" w:hAnsi="Arial" w:cs="Arial"/>
          <w:color w:val="auto"/>
          <w:sz w:val="24"/>
          <w:szCs w:val="24"/>
        </w:rPr>
        <w:t>them,</w:t>
      </w:r>
      <w:r w:rsidRPr="00865CA8">
        <w:rPr>
          <w:rFonts w:ascii="Arial" w:hAnsi="Arial" w:cs="Arial"/>
          <w:color w:val="auto"/>
          <w:sz w:val="24"/>
          <w:szCs w:val="24"/>
        </w:rPr>
        <w:t xml:space="preserve"> but they do not have the protected characteristic but are perceived to have it</w:t>
      </w:r>
      <w:r w:rsidR="26EDBD64" w:rsidRPr="00865CA8">
        <w:rPr>
          <w:rFonts w:ascii="Arial" w:hAnsi="Arial" w:cs="Arial"/>
          <w:color w:val="auto"/>
          <w:sz w:val="24"/>
          <w:szCs w:val="24"/>
        </w:rPr>
        <w:t xml:space="preserve"> </w:t>
      </w:r>
      <w:r w:rsidRPr="00865CA8">
        <w:rPr>
          <w:rFonts w:ascii="Arial" w:hAnsi="Arial" w:cs="Arial"/>
          <w:color w:val="auto"/>
          <w:sz w:val="24"/>
          <w:szCs w:val="24"/>
        </w:rPr>
        <w:t>(harassment because of perception).</w:t>
      </w:r>
      <w:bookmarkEnd w:id="25"/>
    </w:p>
    <w:p w14:paraId="2C71CE7D" w14:textId="77777777" w:rsidR="00B5266F" w:rsidRPr="00865CA8" w:rsidRDefault="00B5266F" w:rsidP="001C403B">
      <w:pPr>
        <w:pStyle w:val="Heading2"/>
        <w:numPr>
          <w:ilvl w:val="0"/>
          <w:numId w:val="0"/>
        </w:numPr>
        <w:rPr>
          <w:rFonts w:ascii="Arial" w:hAnsi="Arial" w:cs="Arial"/>
          <w:color w:val="auto"/>
          <w:sz w:val="24"/>
          <w:szCs w:val="24"/>
        </w:rPr>
      </w:pPr>
    </w:p>
    <w:p w14:paraId="32C260D0" w14:textId="31BDB95B" w:rsidR="00AA5C8C" w:rsidRPr="00865CA8" w:rsidRDefault="284DF5EF">
      <w:pPr>
        <w:pStyle w:val="Heading2"/>
        <w:ind w:left="576"/>
        <w:rPr>
          <w:rFonts w:ascii="Arial" w:hAnsi="Arial" w:cs="Arial"/>
          <w:color w:val="auto"/>
          <w:sz w:val="24"/>
          <w:szCs w:val="24"/>
        </w:rPr>
      </w:pPr>
      <w:bookmarkStart w:id="26" w:name="_Toc122362721"/>
      <w:r w:rsidRPr="00865CA8">
        <w:rPr>
          <w:rFonts w:ascii="Arial" w:hAnsi="Arial" w:cs="Arial"/>
          <w:color w:val="auto"/>
          <w:sz w:val="24"/>
          <w:szCs w:val="24"/>
        </w:rPr>
        <w:t>The protected characteristics are:</w:t>
      </w:r>
      <w:bookmarkEnd w:id="26"/>
    </w:p>
    <w:p w14:paraId="7223E89A" w14:textId="77777777" w:rsidR="008555B6" w:rsidRPr="00865CA8" w:rsidRDefault="008555B6">
      <w:pPr>
        <w:pStyle w:val="Heading2"/>
        <w:numPr>
          <w:ilvl w:val="1"/>
          <w:numId w:val="6"/>
        </w:numPr>
        <w:rPr>
          <w:rFonts w:ascii="Arial" w:hAnsi="Arial" w:cs="Arial"/>
          <w:color w:val="auto"/>
          <w:sz w:val="24"/>
          <w:szCs w:val="24"/>
        </w:rPr>
      </w:pPr>
      <w:bookmarkStart w:id="27" w:name="_Toc122362722"/>
      <w:r w:rsidRPr="00865CA8">
        <w:rPr>
          <w:rFonts w:ascii="Arial" w:hAnsi="Arial" w:cs="Arial"/>
          <w:color w:val="auto"/>
          <w:sz w:val="24"/>
          <w:szCs w:val="24"/>
        </w:rPr>
        <w:t>age</w:t>
      </w:r>
      <w:bookmarkEnd w:id="27"/>
    </w:p>
    <w:p w14:paraId="669F55A0" w14:textId="77777777" w:rsidR="008555B6" w:rsidRPr="00865CA8" w:rsidRDefault="008555B6">
      <w:pPr>
        <w:pStyle w:val="Heading2"/>
        <w:numPr>
          <w:ilvl w:val="1"/>
          <w:numId w:val="6"/>
        </w:numPr>
        <w:rPr>
          <w:rFonts w:ascii="Arial" w:hAnsi="Arial" w:cs="Arial"/>
          <w:color w:val="auto"/>
          <w:sz w:val="24"/>
          <w:szCs w:val="24"/>
        </w:rPr>
      </w:pPr>
      <w:bookmarkStart w:id="28" w:name="_Toc122362723"/>
      <w:r w:rsidRPr="00865CA8">
        <w:rPr>
          <w:rFonts w:ascii="Arial" w:hAnsi="Arial" w:cs="Arial"/>
          <w:color w:val="auto"/>
          <w:sz w:val="24"/>
          <w:szCs w:val="24"/>
        </w:rPr>
        <w:t>disability (physical or mental)</w:t>
      </w:r>
      <w:bookmarkEnd w:id="28"/>
    </w:p>
    <w:p w14:paraId="09A4DABB" w14:textId="77777777" w:rsidR="008555B6" w:rsidRPr="00865CA8" w:rsidRDefault="008555B6">
      <w:pPr>
        <w:pStyle w:val="Heading2"/>
        <w:numPr>
          <w:ilvl w:val="1"/>
          <w:numId w:val="6"/>
        </w:numPr>
        <w:rPr>
          <w:rFonts w:ascii="Arial" w:hAnsi="Arial" w:cs="Arial"/>
          <w:color w:val="auto"/>
          <w:sz w:val="24"/>
          <w:szCs w:val="24"/>
        </w:rPr>
      </w:pPr>
      <w:bookmarkStart w:id="29" w:name="_Toc122362724"/>
      <w:r w:rsidRPr="00865CA8">
        <w:rPr>
          <w:rFonts w:ascii="Arial" w:hAnsi="Arial" w:cs="Arial"/>
          <w:color w:val="auto"/>
          <w:sz w:val="24"/>
          <w:szCs w:val="24"/>
        </w:rPr>
        <w:t>gender reassignment</w:t>
      </w:r>
      <w:bookmarkEnd w:id="29"/>
    </w:p>
    <w:p w14:paraId="1467F83A" w14:textId="77777777" w:rsidR="008555B6" w:rsidRPr="00865CA8" w:rsidRDefault="008555B6">
      <w:pPr>
        <w:pStyle w:val="Heading2"/>
        <w:numPr>
          <w:ilvl w:val="1"/>
          <w:numId w:val="6"/>
        </w:numPr>
        <w:rPr>
          <w:rFonts w:ascii="Arial" w:hAnsi="Arial" w:cs="Arial"/>
          <w:color w:val="auto"/>
          <w:sz w:val="24"/>
          <w:szCs w:val="24"/>
        </w:rPr>
      </w:pPr>
      <w:bookmarkStart w:id="30" w:name="_Toc122362725"/>
      <w:r w:rsidRPr="00865CA8">
        <w:rPr>
          <w:rFonts w:ascii="Arial" w:hAnsi="Arial" w:cs="Arial"/>
          <w:color w:val="auto"/>
          <w:sz w:val="24"/>
          <w:szCs w:val="24"/>
        </w:rPr>
        <w:t xml:space="preserve">race (including ethnic and national origins, </w:t>
      </w:r>
      <w:proofErr w:type="gramStart"/>
      <w:r w:rsidRPr="00865CA8">
        <w:rPr>
          <w:rFonts w:ascii="Arial" w:hAnsi="Arial" w:cs="Arial"/>
          <w:color w:val="auto"/>
          <w:sz w:val="24"/>
          <w:szCs w:val="24"/>
        </w:rPr>
        <w:t>colour</w:t>
      </w:r>
      <w:proofErr w:type="gramEnd"/>
      <w:r w:rsidRPr="00865CA8">
        <w:rPr>
          <w:rFonts w:ascii="Arial" w:hAnsi="Arial" w:cs="Arial"/>
          <w:color w:val="auto"/>
          <w:sz w:val="24"/>
          <w:szCs w:val="24"/>
        </w:rPr>
        <w:t xml:space="preserve"> and nationality)</w:t>
      </w:r>
      <w:bookmarkEnd w:id="30"/>
    </w:p>
    <w:p w14:paraId="73AA76B3" w14:textId="77777777" w:rsidR="008555B6" w:rsidRPr="00865CA8" w:rsidRDefault="008555B6">
      <w:pPr>
        <w:pStyle w:val="Heading2"/>
        <w:numPr>
          <w:ilvl w:val="1"/>
          <w:numId w:val="6"/>
        </w:numPr>
        <w:rPr>
          <w:rFonts w:ascii="Arial" w:hAnsi="Arial" w:cs="Arial"/>
          <w:color w:val="auto"/>
          <w:sz w:val="24"/>
          <w:szCs w:val="24"/>
        </w:rPr>
      </w:pPr>
      <w:bookmarkStart w:id="31" w:name="_Toc122362726"/>
      <w:r w:rsidRPr="00865CA8">
        <w:rPr>
          <w:rFonts w:ascii="Arial" w:hAnsi="Arial" w:cs="Arial"/>
          <w:color w:val="auto"/>
          <w:sz w:val="24"/>
          <w:szCs w:val="24"/>
        </w:rPr>
        <w:t>religion or belief (including lack of belief)</w:t>
      </w:r>
      <w:bookmarkEnd w:id="31"/>
    </w:p>
    <w:p w14:paraId="6D98A29E" w14:textId="77777777" w:rsidR="008555B6" w:rsidRPr="00865CA8" w:rsidRDefault="008555B6">
      <w:pPr>
        <w:pStyle w:val="Heading2"/>
        <w:numPr>
          <w:ilvl w:val="1"/>
          <w:numId w:val="6"/>
        </w:numPr>
        <w:rPr>
          <w:rFonts w:ascii="Arial" w:hAnsi="Arial" w:cs="Arial"/>
          <w:color w:val="auto"/>
          <w:sz w:val="24"/>
          <w:szCs w:val="24"/>
        </w:rPr>
      </w:pPr>
      <w:bookmarkStart w:id="32" w:name="_Toc122362727"/>
      <w:r w:rsidRPr="00865CA8">
        <w:rPr>
          <w:rFonts w:ascii="Arial" w:hAnsi="Arial" w:cs="Arial"/>
          <w:color w:val="auto"/>
          <w:sz w:val="24"/>
          <w:szCs w:val="24"/>
        </w:rPr>
        <w:t>sex (including sexual harassment)</w:t>
      </w:r>
      <w:bookmarkEnd w:id="32"/>
    </w:p>
    <w:p w14:paraId="13A36F54" w14:textId="77777777" w:rsidR="008555B6" w:rsidRPr="00865CA8" w:rsidRDefault="008555B6">
      <w:pPr>
        <w:pStyle w:val="Heading2"/>
        <w:numPr>
          <w:ilvl w:val="1"/>
          <w:numId w:val="6"/>
        </w:numPr>
        <w:rPr>
          <w:rFonts w:ascii="Arial" w:hAnsi="Arial" w:cs="Arial"/>
          <w:color w:val="auto"/>
          <w:sz w:val="24"/>
          <w:szCs w:val="24"/>
        </w:rPr>
      </w:pPr>
      <w:bookmarkStart w:id="33" w:name="_Toc122362728"/>
      <w:r w:rsidRPr="00865CA8">
        <w:rPr>
          <w:rFonts w:ascii="Arial" w:hAnsi="Arial" w:cs="Arial"/>
          <w:color w:val="auto"/>
          <w:sz w:val="24"/>
          <w:szCs w:val="24"/>
        </w:rPr>
        <w:t>sexual orientation</w:t>
      </w:r>
      <w:bookmarkEnd w:id="33"/>
    </w:p>
    <w:p w14:paraId="7FF29A97" w14:textId="77777777" w:rsidR="008555B6" w:rsidRPr="00865CA8" w:rsidRDefault="008555B6" w:rsidP="008555B6">
      <w:pPr>
        <w:pStyle w:val="Heading2"/>
        <w:numPr>
          <w:ilvl w:val="0"/>
          <w:numId w:val="0"/>
        </w:numPr>
        <w:ind w:left="576" w:hanging="576"/>
        <w:rPr>
          <w:rFonts w:ascii="Arial" w:hAnsi="Arial" w:cs="Arial"/>
          <w:color w:val="auto"/>
          <w:sz w:val="24"/>
          <w:szCs w:val="24"/>
        </w:rPr>
      </w:pPr>
    </w:p>
    <w:p w14:paraId="19219216" w14:textId="77777777" w:rsidR="008555B6" w:rsidRPr="00865CA8" w:rsidRDefault="008555B6">
      <w:pPr>
        <w:pStyle w:val="Heading2"/>
        <w:rPr>
          <w:rFonts w:ascii="Arial" w:hAnsi="Arial" w:cs="Arial"/>
          <w:color w:val="auto"/>
          <w:sz w:val="24"/>
          <w:szCs w:val="24"/>
        </w:rPr>
      </w:pPr>
      <w:bookmarkStart w:id="34" w:name="_Toc122362729"/>
      <w:r w:rsidRPr="00865CA8">
        <w:rPr>
          <w:rFonts w:ascii="Arial" w:hAnsi="Arial" w:cs="Arial"/>
          <w:color w:val="auto"/>
          <w:sz w:val="24"/>
          <w:szCs w:val="24"/>
        </w:rPr>
        <w:t>Harassment related to these characteristics is unlawful.</w:t>
      </w:r>
      <w:r w:rsidRPr="00865CA8">
        <w:rPr>
          <w:rStyle w:val="FootnoteReference"/>
          <w:rFonts w:ascii="Arial" w:eastAsia="Arial" w:hAnsi="Arial" w:cs="Arial"/>
          <w:color w:val="auto"/>
          <w:sz w:val="24"/>
          <w:szCs w:val="24"/>
        </w:rPr>
        <w:footnoteReference w:id="3"/>
      </w:r>
      <w:r w:rsidRPr="00865CA8">
        <w:rPr>
          <w:rFonts w:ascii="Arial" w:hAnsi="Arial" w:cs="Arial"/>
          <w:color w:val="auto"/>
          <w:sz w:val="24"/>
          <w:szCs w:val="24"/>
        </w:rPr>
        <w:t xml:space="preserve">  Further information on forms of Harassment can be found in Appendix</w:t>
      </w:r>
      <w:bookmarkEnd w:id="34"/>
      <w:r w:rsidRPr="00865CA8">
        <w:rPr>
          <w:rFonts w:ascii="Arial" w:hAnsi="Arial" w:cs="Arial"/>
          <w:color w:val="auto"/>
          <w:sz w:val="24"/>
          <w:szCs w:val="24"/>
        </w:rPr>
        <w:t xml:space="preserve"> </w:t>
      </w:r>
    </w:p>
    <w:p w14:paraId="1AAF570B" w14:textId="0C010FD7" w:rsidR="00507E41" w:rsidRPr="00507E41" w:rsidRDefault="008555B6">
      <w:pPr>
        <w:pStyle w:val="Heading1"/>
        <w:rPr>
          <w:rFonts w:ascii="Arial" w:hAnsi="Arial" w:cs="Arial"/>
          <w:b/>
          <w:bCs/>
          <w:color w:val="auto"/>
        </w:rPr>
      </w:pPr>
      <w:bookmarkStart w:id="35" w:name="_Toc122362730"/>
      <w:r w:rsidRPr="008555B6">
        <w:rPr>
          <w:rFonts w:ascii="Arial" w:hAnsi="Arial" w:cs="Arial"/>
          <w:b/>
          <w:bCs/>
          <w:color w:val="auto"/>
        </w:rPr>
        <w:t>What behaviour constitutes Harassment</w:t>
      </w:r>
      <w:bookmarkEnd w:id="35"/>
    </w:p>
    <w:p w14:paraId="446675D0" w14:textId="77777777" w:rsidR="008555B6" w:rsidRPr="00865CA8" w:rsidRDefault="008555B6">
      <w:pPr>
        <w:pStyle w:val="Heading2"/>
        <w:rPr>
          <w:rFonts w:ascii="Arial" w:hAnsi="Arial" w:cs="Arial"/>
          <w:color w:val="auto"/>
          <w:sz w:val="24"/>
          <w:szCs w:val="24"/>
        </w:rPr>
      </w:pPr>
      <w:bookmarkStart w:id="36" w:name="_Toc122362731"/>
      <w:r w:rsidRPr="00865CA8">
        <w:rPr>
          <w:rFonts w:ascii="Arial" w:hAnsi="Arial" w:cs="Arial"/>
          <w:color w:val="auto"/>
          <w:sz w:val="24"/>
          <w:szCs w:val="24"/>
        </w:rPr>
        <w:t xml:space="preserve">As the definition of Harassment makes clear, any behaviour that is unwanted and could reasonably be considered as violating a person’s dignity or creating an intimidating, hostile, degrading, humiliating or offensive environment for them is potentially Harassment. Typically, for behaviour to be considered Harassment, it must be persistent and continue or develop over </w:t>
      </w:r>
      <w:proofErr w:type="gramStart"/>
      <w:r w:rsidRPr="00865CA8">
        <w:rPr>
          <w:rFonts w:ascii="Arial" w:hAnsi="Arial" w:cs="Arial"/>
          <w:color w:val="auto"/>
          <w:sz w:val="24"/>
          <w:szCs w:val="24"/>
        </w:rPr>
        <w:t>a period of time</w:t>
      </w:r>
      <w:proofErr w:type="gramEnd"/>
      <w:r w:rsidRPr="00865CA8">
        <w:rPr>
          <w:rFonts w:ascii="Arial" w:hAnsi="Arial" w:cs="Arial"/>
          <w:color w:val="auto"/>
          <w:sz w:val="24"/>
          <w:szCs w:val="24"/>
        </w:rPr>
        <w:t xml:space="preserve">. However, a one-off incident that is particularly serious can </w:t>
      </w:r>
      <w:proofErr w:type="gramStart"/>
      <w:r w:rsidRPr="00865CA8">
        <w:rPr>
          <w:rFonts w:ascii="Arial" w:hAnsi="Arial" w:cs="Arial"/>
          <w:color w:val="auto"/>
          <w:sz w:val="24"/>
          <w:szCs w:val="24"/>
        </w:rPr>
        <w:t>in itself constitute</w:t>
      </w:r>
      <w:proofErr w:type="gramEnd"/>
      <w:r w:rsidRPr="00865CA8">
        <w:rPr>
          <w:rFonts w:ascii="Arial" w:hAnsi="Arial" w:cs="Arial"/>
          <w:color w:val="auto"/>
          <w:sz w:val="24"/>
          <w:szCs w:val="24"/>
        </w:rPr>
        <w:t xml:space="preserve"> Harassment.</w:t>
      </w:r>
      <w:bookmarkEnd w:id="36"/>
    </w:p>
    <w:p w14:paraId="29C2940A" w14:textId="77777777" w:rsidR="008555B6" w:rsidRPr="00865CA8" w:rsidRDefault="008555B6" w:rsidP="008555B6">
      <w:pPr>
        <w:pStyle w:val="Heading2"/>
        <w:numPr>
          <w:ilvl w:val="0"/>
          <w:numId w:val="0"/>
        </w:numPr>
        <w:ind w:left="576"/>
        <w:rPr>
          <w:rFonts w:ascii="Arial" w:hAnsi="Arial" w:cs="Arial"/>
          <w:color w:val="auto"/>
          <w:sz w:val="24"/>
          <w:szCs w:val="24"/>
        </w:rPr>
      </w:pPr>
    </w:p>
    <w:p w14:paraId="28B6178E" w14:textId="77777777" w:rsidR="008555B6" w:rsidRPr="00865CA8" w:rsidRDefault="008555B6">
      <w:pPr>
        <w:pStyle w:val="Heading2"/>
        <w:rPr>
          <w:rFonts w:ascii="Arial" w:hAnsi="Arial" w:cs="Arial"/>
          <w:color w:val="auto"/>
          <w:sz w:val="24"/>
          <w:szCs w:val="24"/>
        </w:rPr>
      </w:pPr>
      <w:bookmarkStart w:id="37" w:name="_Toc122362732"/>
      <w:r w:rsidRPr="00865CA8">
        <w:rPr>
          <w:rFonts w:ascii="Arial" w:hAnsi="Arial" w:cs="Arial"/>
          <w:color w:val="auto"/>
          <w:sz w:val="24"/>
          <w:szCs w:val="24"/>
        </w:rPr>
        <w:t xml:space="preserve">Harassment can be communicated verbally, be physical in nature, or be expressed through other means of communication, such as letters, emails, text messages and graffiti. It may be expressed directly to the Complainant, occur in their </w:t>
      </w:r>
      <w:proofErr w:type="gramStart"/>
      <w:r w:rsidRPr="00865CA8">
        <w:rPr>
          <w:rFonts w:ascii="Arial" w:hAnsi="Arial" w:cs="Arial"/>
          <w:color w:val="auto"/>
          <w:sz w:val="24"/>
          <w:szCs w:val="24"/>
        </w:rPr>
        <w:t>presence</w:t>
      </w:r>
      <w:proofErr w:type="gramEnd"/>
      <w:r w:rsidRPr="00865CA8">
        <w:rPr>
          <w:rFonts w:ascii="Arial" w:hAnsi="Arial" w:cs="Arial"/>
          <w:color w:val="auto"/>
          <w:sz w:val="24"/>
          <w:szCs w:val="24"/>
        </w:rPr>
        <w:t xml:space="preserve"> or be communicated about them to a third party. Often Harassment is targeted at a particular individual. However, a prevailing workplace or learning culture, where, for example, the telling of racist jokes or homophobic comments is tolerated, can also constitute Harassment.</w:t>
      </w:r>
      <w:bookmarkEnd w:id="37"/>
    </w:p>
    <w:p w14:paraId="6CB266D8" w14:textId="77777777" w:rsidR="008555B6" w:rsidRPr="00865CA8" w:rsidRDefault="008555B6" w:rsidP="008555B6">
      <w:pPr>
        <w:pStyle w:val="Heading2"/>
        <w:numPr>
          <w:ilvl w:val="0"/>
          <w:numId w:val="0"/>
        </w:numPr>
        <w:ind w:left="576"/>
        <w:rPr>
          <w:rFonts w:ascii="Arial" w:hAnsi="Arial" w:cs="Arial"/>
          <w:color w:val="auto"/>
          <w:sz w:val="24"/>
          <w:szCs w:val="24"/>
        </w:rPr>
      </w:pPr>
    </w:p>
    <w:p w14:paraId="13205885" w14:textId="77777777" w:rsidR="008555B6" w:rsidRPr="00865CA8" w:rsidRDefault="008555B6">
      <w:pPr>
        <w:pStyle w:val="Heading2"/>
        <w:rPr>
          <w:rFonts w:ascii="Arial" w:hAnsi="Arial" w:cs="Arial"/>
          <w:color w:val="auto"/>
          <w:sz w:val="24"/>
          <w:szCs w:val="24"/>
        </w:rPr>
      </w:pPr>
      <w:bookmarkStart w:id="38" w:name="_Toc122362733"/>
      <w:r w:rsidRPr="00865CA8">
        <w:rPr>
          <w:rFonts w:ascii="Arial" w:hAnsi="Arial" w:cs="Arial"/>
          <w:color w:val="auto"/>
          <w:sz w:val="24"/>
          <w:szCs w:val="24"/>
        </w:rPr>
        <w:lastRenderedPageBreak/>
        <w:t>Behaviour amounting to Harassment may include:</w:t>
      </w:r>
      <w:bookmarkEnd w:id="38"/>
    </w:p>
    <w:p w14:paraId="5AF09718" w14:textId="77777777" w:rsidR="008555B6" w:rsidRPr="00865CA8" w:rsidRDefault="008555B6">
      <w:pPr>
        <w:pStyle w:val="Heading2"/>
        <w:numPr>
          <w:ilvl w:val="1"/>
          <w:numId w:val="7"/>
        </w:numPr>
        <w:rPr>
          <w:rFonts w:ascii="Arial" w:hAnsi="Arial" w:cs="Arial"/>
          <w:color w:val="auto"/>
          <w:sz w:val="24"/>
          <w:szCs w:val="24"/>
        </w:rPr>
      </w:pPr>
      <w:bookmarkStart w:id="39" w:name="_Toc122362734"/>
      <w:r w:rsidRPr="00865CA8">
        <w:rPr>
          <w:rFonts w:ascii="Arial" w:hAnsi="Arial" w:cs="Arial"/>
          <w:color w:val="auto"/>
          <w:sz w:val="24"/>
          <w:szCs w:val="24"/>
        </w:rPr>
        <w:t>Insults, name-calling and offensive language and gestures</w:t>
      </w:r>
      <w:bookmarkEnd w:id="39"/>
    </w:p>
    <w:p w14:paraId="5AE15713" w14:textId="77777777" w:rsidR="008555B6" w:rsidRPr="00865CA8" w:rsidRDefault="008555B6">
      <w:pPr>
        <w:pStyle w:val="Heading2"/>
        <w:numPr>
          <w:ilvl w:val="1"/>
          <w:numId w:val="7"/>
        </w:numPr>
        <w:rPr>
          <w:rFonts w:ascii="Arial" w:hAnsi="Arial" w:cs="Arial"/>
          <w:color w:val="auto"/>
          <w:sz w:val="24"/>
          <w:szCs w:val="24"/>
        </w:rPr>
      </w:pPr>
      <w:bookmarkStart w:id="40" w:name="_Toc122362735"/>
      <w:r w:rsidRPr="00865CA8">
        <w:rPr>
          <w:rFonts w:ascii="Arial" w:hAnsi="Arial" w:cs="Arial"/>
          <w:color w:val="auto"/>
          <w:sz w:val="24"/>
          <w:szCs w:val="24"/>
        </w:rPr>
        <w:t xml:space="preserve">Inappropriate jokes including racist, sexist, homophobic, </w:t>
      </w:r>
      <w:proofErr w:type="spellStart"/>
      <w:r w:rsidRPr="00865CA8">
        <w:rPr>
          <w:rFonts w:ascii="Arial" w:hAnsi="Arial" w:cs="Arial"/>
          <w:color w:val="auto"/>
          <w:sz w:val="24"/>
          <w:szCs w:val="24"/>
        </w:rPr>
        <w:t>biphobic</w:t>
      </w:r>
      <w:proofErr w:type="spellEnd"/>
      <w:r w:rsidRPr="00865CA8">
        <w:rPr>
          <w:rFonts w:ascii="Arial" w:hAnsi="Arial" w:cs="Arial"/>
          <w:color w:val="auto"/>
          <w:sz w:val="24"/>
          <w:szCs w:val="24"/>
        </w:rPr>
        <w:t>, transphobic or ageist jokes, or derogatory or stereotypical remarks about a particular ethnic or religious group or gender</w:t>
      </w:r>
      <w:bookmarkEnd w:id="40"/>
    </w:p>
    <w:p w14:paraId="11D64833" w14:textId="77777777" w:rsidR="008555B6" w:rsidRPr="00865CA8" w:rsidRDefault="008555B6">
      <w:pPr>
        <w:pStyle w:val="Heading2"/>
        <w:numPr>
          <w:ilvl w:val="1"/>
          <w:numId w:val="7"/>
        </w:numPr>
        <w:rPr>
          <w:rFonts w:ascii="Arial" w:hAnsi="Arial" w:cs="Arial"/>
          <w:color w:val="auto"/>
          <w:sz w:val="24"/>
          <w:szCs w:val="24"/>
        </w:rPr>
      </w:pPr>
      <w:bookmarkStart w:id="41" w:name="_Toc122362736"/>
      <w:r w:rsidRPr="00865CA8">
        <w:rPr>
          <w:rFonts w:ascii="Arial" w:hAnsi="Arial" w:cs="Arial"/>
          <w:color w:val="auto"/>
          <w:sz w:val="24"/>
          <w:szCs w:val="24"/>
        </w:rPr>
        <w:t>Ridiculing and undermining behaviour</w:t>
      </w:r>
      <w:bookmarkEnd w:id="41"/>
    </w:p>
    <w:p w14:paraId="649C8D43" w14:textId="77777777" w:rsidR="008555B6" w:rsidRPr="00865CA8" w:rsidRDefault="008555B6">
      <w:pPr>
        <w:pStyle w:val="Heading2"/>
        <w:numPr>
          <w:ilvl w:val="1"/>
          <w:numId w:val="7"/>
        </w:numPr>
        <w:rPr>
          <w:rFonts w:ascii="Arial" w:hAnsi="Arial" w:cs="Arial"/>
          <w:color w:val="auto"/>
          <w:sz w:val="24"/>
          <w:szCs w:val="24"/>
        </w:rPr>
      </w:pPr>
      <w:bookmarkStart w:id="42" w:name="_Toc122362737"/>
      <w:r w:rsidRPr="00865CA8">
        <w:rPr>
          <w:rFonts w:ascii="Arial" w:hAnsi="Arial" w:cs="Arial"/>
          <w:color w:val="auto"/>
          <w:sz w:val="24"/>
          <w:szCs w:val="24"/>
        </w:rPr>
        <w:t>Inappropriate or unnecessary physical contact</w:t>
      </w:r>
      <w:bookmarkEnd w:id="42"/>
    </w:p>
    <w:p w14:paraId="64E44124" w14:textId="77777777" w:rsidR="008555B6" w:rsidRPr="00865CA8" w:rsidRDefault="008555B6">
      <w:pPr>
        <w:pStyle w:val="Heading2"/>
        <w:numPr>
          <w:ilvl w:val="1"/>
          <w:numId w:val="7"/>
        </w:numPr>
        <w:rPr>
          <w:rFonts w:ascii="Arial" w:hAnsi="Arial" w:cs="Arial"/>
          <w:color w:val="auto"/>
          <w:sz w:val="24"/>
          <w:szCs w:val="24"/>
        </w:rPr>
      </w:pPr>
      <w:bookmarkStart w:id="43" w:name="_Toc122362738"/>
      <w:r w:rsidRPr="00865CA8">
        <w:rPr>
          <w:rFonts w:ascii="Arial" w:hAnsi="Arial" w:cs="Arial"/>
          <w:color w:val="auto"/>
          <w:sz w:val="24"/>
          <w:szCs w:val="24"/>
        </w:rPr>
        <w:t>Physical assault or threats of physical assault</w:t>
      </w:r>
      <w:bookmarkEnd w:id="43"/>
    </w:p>
    <w:p w14:paraId="23A4014F" w14:textId="77777777" w:rsidR="008555B6" w:rsidRPr="00865CA8" w:rsidRDefault="008555B6">
      <w:pPr>
        <w:pStyle w:val="Heading2"/>
        <w:numPr>
          <w:ilvl w:val="1"/>
          <w:numId w:val="7"/>
        </w:numPr>
        <w:rPr>
          <w:rFonts w:ascii="Arial" w:hAnsi="Arial" w:cs="Arial"/>
          <w:color w:val="auto"/>
          <w:sz w:val="24"/>
          <w:szCs w:val="24"/>
        </w:rPr>
      </w:pPr>
      <w:bookmarkStart w:id="44" w:name="_Toc122362739"/>
      <w:r w:rsidRPr="00865CA8">
        <w:rPr>
          <w:rFonts w:ascii="Arial" w:hAnsi="Arial" w:cs="Arial"/>
          <w:color w:val="auto"/>
          <w:sz w:val="24"/>
          <w:szCs w:val="24"/>
        </w:rPr>
        <w:t xml:space="preserve">Intimidating, </w:t>
      </w:r>
      <w:proofErr w:type="gramStart"/>
      <w:r w:rsidRPr="00865CA8">
        <w:rPr>
          <w:rFonts w:ascii="Arial" w:hAnsi="Arial" w:cs="Arial"/>
          <w:color w:val="auto"/>
          <w:sz w:val="24"/>
          <w:szCs w:val="24"/>
        </w:rPr>
        <w:t>coercive</w:t>
      </w:r>
      <w:proofErr w:type="gramEnd"/>
      <w:r w:rsidRPr="00865CA8">
        <w:rPr>
          <w:rFonts w:ascii="Arial" w:hAnsi="Arial" w:cs="Arial"/>
          <w:color w:val="auto"/>
          <w:sz w:val="24"/>
          <w:szCs w:val="24"/>
        </w:rPr>
        <w:t xml:space="preserve"> or threatening actions and behaviour</w:t>
      </w:r>
      <w:bookmarkEnd w:id="44"/>
    </w:p>
    <w:p w14:paraId="65D2F782" w14:textId="77777777" w:rsidR="008555B6" w:rsidRPr="00865CA8" w:rsidRDefault="008555B6">
      <w:pPr>
        <w:pStyle w:val="Heading2"/>
        <w:numPr>
          <w:ilvl w:val="1"/>
          <w:numId w:val="7"/>
        </w:numPr>
        <w:rPr>
          <w:rFonts w:ascii="Arial" w:hAnsi="Arial" w:cs="Arial"/>
          <w:color w:val="auto"/>
          <w:sz w:val="24"/>
          <w:szCs w:val="24"/>
        </w:rPr>
      </w:pPr>
      <w:bookmarkStart w:id="45" w:name="_Toc122362740"/>
      <w:r w:rsidRPr="00865CA8">
        <w:rPr>
          <w:rFonts w:ascii="Arial" w:hAnsi="Arial" w:cs="Arial"/>
          <w:color w:val="auto"/>
          <w:sz w:val="24"/>
          <w:szCs w:val="24"/>
        </w:rPr>
        <w:t>Unwelcome sexual advances</w:t>
      </w:r>
      <w:bookmarkEnd w:id="45"/>
    </w:p>
    <w:p w14:paraId="18B060B5" w14:textId="0C2E1A8B" w:rsidR="008555B6" w:rsidRPr="003E6E29" w:rsidRDefault="008555B6">
      <w:pPr>
        <w:pStyle w:val="Heading2"/>
        <w:numPr>
          <w:ilvl w:val="1"/>
          <w:numId w:val="7"/>
        </w:numPr>
        <w:rPr>
          <w:rFonts w:ascii="Arial" w:hAnsi="Arial" w:cs="Arial"/>
          <w:color w:val="auto"/>
          <w:sz w:val="24"/>
          <w:szCs w:val="24"/>
        </w:rPr>
      </w:pPr>
      <w:bookmarkStart w:id="46" w:name="_Toc122362741"/>
      <w:r w:rsidRPr="00865CA8">
        <w:rPr>
          <w:rFonts w:ascii="Arial" w:hAnsi="Arial" w:cs="Arial"/>
          <w:color w:val="auto"/>
          <w:sz w:val="24"/>
          <w:szCs w:val="24"/>
        </w:rPr>
        <w:t xml:space="preserve">Isolation, </w:t>
      </w:r>
      <w:proofErr w:type="gramStart"/>
      <w:r w:rsidRPr="00865CA8">
        <w:rPr>
          <w:rFonts w:ascii="Arial" w:hAnsi="Arial" w:cs="Arial"/>
          <w:color w:val="auto"/>
          <w:sz w:val="24"/>
          <w:szCs w:val="24"/>
        </w:rPr>
        <w:t>non-cooperation</w:t>
      </w:r>
      <w:proofErr w:type="gramEnd"/>
      <w:r w:rsidRPr="00865CA8">
        <w:rPr>
          <w:rFonts w:ascii="Arial" w:hAnsi="Arial" w:cs="Arial"/>
          <w:color w:val="auto"/>
          <w:sz w:val="24"/>
          <w:szCs w:val="24"/>
        </w:rPr>
        <w:t xml:space="preserve"> or deliberate exclusion</w:t>
      </w:r>
      <w:bookmarkEnd w:id="46"/>
    </w:p>
    <w:p w14:paraId="202D87F4" w14:textId="434712FE" w:rsidR="284DF5EF" w:rsidRPr="00865CA8" w:rsidRDefault="284DF5EF">
      <w:pPr>
        <w:pStyle w:val="Heading2"/>
        <w:numPr>
          <w:ilvl w:val="1"/>
          <w:numId w:val="7"/>
        </w:numPr>
        <w:rPr>
          <w:rFonts w:ascii="Arial" w:hAnsi="Arial" w:cs="Arial"/>
          <w:color w:val="auto"/>
          <w:sz w:val="24"/>
          <w:szCs w:val="24"/>
        </w:rPr>
      </w:pPr>
      <w:bookmarkStart w:id="47" w:name="_Toc122362742"/>
      <w:r w:rsidRPr="00865CA8">
        <w:rPr>
          <w:rFonts w:ascii="Arial" w:hAnsi="Arial" w:cs="Arial"/>
          <w:color w:val="auto"/>
          <w:sz w:val="24"/>
          <w:szCs w:val="24"/>
        </w:rPr>
        <w:t>Inappropriate comments about a person’s appearance, intrusive questions or</w:t>
      </w:r>
      <w:r w:rsidR="3DFFF9D0" w:rsidRPr="00865CA8">
        <w:rPr>
          <w:rFonts w:ascii="Arial" w:hAnsi="Arial" w:cs="Arial"/>
          <w:color w:val="auto"/>
          <w:sz w:val="24"/>
          <w:szCs w:val="24"/>
        </w:rPr>
        <w:t xml:space="preserve"> </w:t>
      </w:r>
      <w:r w:rsidRPr="00865CA8">
        <w:rPr>
          <w:rFonts w:ascii="Arial" w:hAnsi="Arial" w:cs="Arial"/>
          <w:color w:val="auto"/>
          <w:sz w:val="24"/>
          <w:szCs w:val="24"/>
        </w:rPr>
        <w:t>comments about a person’s private life and malicious gossip</w:t>
      </w:r>
      <w:bookmarkEnd w:id="47"/>
    </w:p>
    <w:p w14:paraId="195BAD31" w14:textId="698A1C8E" w:rsidR="284DF5EF" w:rsidRPr="00865CA8" w:rsidRDefault="284DF5EF">
      <w:pPr>
        <w:pStyle w:val="Heading2"/>
        <w:numPr>
          <w:ilvl w:val="1"/>
          <w:numId w:val="7"/>
        </w:numPr>
        <w:rPr>
          <w:rFonts w:ascii="Arial" w:hAnsi="Arial" w:cs="Arial"/>
          <w:color w:val="auto"/>
          <w:sz w:val="24"/>
          <w:szCs w:val="24"/>
        </w:rPr>
      </w:pPr>
      <w:bookmarkStart w:id="48" w:name="_Toc122362743"/>
      <w:r w:rsidRPr="00865CA8">
        <w:rPr>
          <w:rFonts w:ascii="Arial" w:hAnsi="Arial" w:cs="Arial"/>
          <w:color w:val="auto"/>
          <w:sz w:val="24"/>
          <w:szCs w:val="24"/>
        </w:rPr>
        <w:t>Outing or threatening to out someone as gay, lesbian, bi or trans</w:t>
      </w:r>
      <w:bookmarkEnd w:id="48"/>
    </w:p>
    <w:p w14:paraId="73044D0A" w14:textId="7BADAAD1" w:rsidR="284DF5EF" w:rsidRPr="00865CA8" w:rsidRDefault="284DF5EF">
      <w:pPr>
        <w:pStyle w:val="Heading2"/>
        <w:numPr>
          <w:ilvl w:val="1"/>
          <w:numId w:val="7"/>
        </w:numPr>
        <w:rPr>
          <w:rFonts w:ascii="Arial" w:hAnsi="Arial" w:cs="Arial"/>
          <w:color w:val="auto"/>
          <w:sz w:val="24"/>
          <w:szCs w:val="24"/>
        </w:rPr>
      </w:pPr>
      <w:bookmarkStart w:id="49" w:name="_Toc122362744"/>
      <w:r w:rsidRPr="00865CA8">
        <w:rPr>
          <w:rFonts w:ascii="Arial" w:hAnsi="Arial" w:cs="Arial"/>
          <w:color w:val="auto"/>
          <w:sz w:val="24"/>
          <w:szCs w:val="24"/>
        </w:rPr>
        <w:t>Offensive images and literature</w:t>
      </w:r>
      <w:bookmarkEnd w:id="49"/>
    </w:p>
    <w:p w14:paraId="3CE9CCE2" w14:textId="413A9D8C" w:rsidR="284DF5EF" w:rsidRDefault="284DF5EF">
      <w:pPr>
        <w:pStyle w:val="Heading2"/>
        <w:numPr>
          <w:ilvl w:val="1"/>
          <w:numId w:val="7"/>
        </w:numPr>
        <w:rPr>
          <w:rFonts w:ascii="Arial" w:hAnsi="Arial" w:cs="Arial"/>
          <w:color w:val="auto"/>
          <w:sz w:val="24"/>
          <w:szCs w:val="24"/>
        </w:rPr>
      </w:pPr>
      <w:bookmarkStart w:id="50" w:name="_Toc122362745"/>
      <w:r w:rsidRPr="00865CA8">
        <w:rPr>
          <w:rFonts w:ascii="Arial" w:hAnsi="Arial" w:cs="Arial"/>
          <w:color w:val="auto"/>
          <w:sz w:val="24"/>
          <w:szCs w:val="24"/>
        </w:rPr>
        <w:t xml:space="preserve">Pestering, </w:t>
      </w:r>
      <w:proofErr w:type="gramStart"/>
      <w:r w:rsidRPr="00865CA8">
        <w:rPr>
          <w:rFonts w:ascii="Arial" w:hAnsi="Arial" w:cs="Arial"/>
          <w:color w:val="auto"/>
          <w:sz w:val="24"/>
          <w:szCs w:val="24"/>
        </w:rPr>
        <w:t>spying</w:t>
      </w:r>
      <w:proofErr w:type="gramEnd"/>
      <w:r w:rsidRPr="00865CA8">
        <w:rPr>
          <w:rFonts w:ascii="Arial" w:hAnsi="Arial" w:cs="Arial"/>
          <w:color w:val="auto"/>
          <w:sz w:val="24"/>
          <w:szCs w:val="24"/>
        </w:rPr>
        <w:t xml:space="preserve"> or stalking</w:t>
      </w:r>
      <w:bookmarkEnd w:id="50"/>
    </w:p>
    <w:p w14:paraId="00BAEE1D" w14:textId="1E4D7161" w:rsidR="00507E41" w:rsidRPr="00507E41" w:rsidRDefault="00507E41" w:rsidP="00507E41">
      <w:pPr>
        <w:rPr>
          <w:rFonts w:cs="Arial"/>
          <w:szCs w:val="24"/>
        </w:rPr>
      </w:pPr>
    </w:p>
    <w:p w14:paraId="47D91001" w14:textId="77777777" w:rsidR="00507E41" w:rsidRPr="00507E41" w:rsidRDefault="00507E41">
      <w:pPr>
        <w:pStyle w:val="Heading2"/>
        <w:rPr>
          <w:rFonts w:ascii="Arial" w:hAnsi="Arial" w:cs="Arial"/>
          <w:color w:val="auto"/>
          <w:sz w:val="24"/>
          <w:szCs w:val="24"/>
        </w:rPr>
      </w:pPr>
      <w:bookmarkStart w:id="51" w:name="_Toc122362746"/>
      <w:r w:rsidRPr="00507E41">
        <w:rPr>
          <w:rFonts w:ascii="Arial" w:hAnsi="Arial" w:cs="Arial"/>
          <w:color w:val="auto"/>
          <w:sz w:val="24"/>
          <w:szCs w:val="24"/>
        </w:rPr>
        <w:t>These examples are not intended to be exhaustive. They are, however, indicative of behaviour that would be considered unacceptable conduct by the University</w:t>
      </w:r>
      <w:bookmarkEnd w:id="51"/>
    </w:p>
    <w:p w14:paraId="6D47CCCA" w14:textId="33E30384" w:rsidR="00507E41" w:rsidRDefault="00507E41">
      <w:pPr>
        <w:pStyle w:val="Heading1"/>
        <w:rPr>
          <w:rFonts w:ascii="Arial" w:hAnsi="Arial" w:cs="Arial"/>
          <w:b/>
          <w:bCs/>
          <w:color w:val="auto"/>
        </w:rPr>
      </w:pPr>
      <w:bookmarkStart w:id="52" w:name="_Toc122362747"/>
      <w:r w:rsidRPr="008555B6">
        <w:rPr>
          <w:rFonts w:ascii="Arial" w:hAnsi="Arial" w:cs="Arial"/>
          <w:b/>
          <w:bCs/>
          <w:color w:val="auto"/>
        </w:rPr>
        <w:t>Reasonableness</w:t>
      </w:r>
      <w:bookmarkEnd w:id="52"/>
    </w:p>
    <w:p w14:paraId="270AB8F2" w14:textId="77777777" w:rsidR="00507E41" w:rsidRPr="00507E41" w:rsidRDefault="00507E41" w:rsidP="00507E41"/>
    <w:p w14:paraId="76886268" w14:textId="77777777" w:rsidR="00507E41" w:rsidRPr="00865CA8" w:rsidRDefault="00507E41">
      <w:pPr>
        <w:pStyle w:val="Heading2"/>
        <w:rPr>
          <w:rFonts w:ascii="Arial" w:hAnsi="Arial" w:cs="Arial"/>
          <w:color w:val="auto"/>
          <w:sz w:val="24"/>
          <w:szCs w:val="24"/>
        </w:rPr>
      </w:pPr>
      <w:bookmarkStart w:id="53" w:name="_Toc122362748"/>
      <w:r w:rsidRPr="00865CA8">
        <w:rPr>
          <w:rFonts w:ascii="Arial" w:hAnsi="Arial" w:cs="Arial"/>
          <w:color w:val="auto"/>
          <w:sz w:val="24"/>
          <w:szCs w:val="24"/>
        </w:rPr>
        <w:t xml:space="preserve">On </w:t>
      </w:r>
      <w:r>
        <w:rPr>
          <w:rFonts w:ascii="Arial" w:hAnsi="Arial" w:cs="Arial"/>
          <w:color w:val="auto"/>
          <w:sz w:val="24"/>
          <w:szCs w:val="24"/>
        </w:rPr>
        <w:t xml:space="preserve">occasion </w:t>
      </w:r>
      <w:r w:rsidRPr="00865CA8">
        <w:rPr>
          <w:rFonts w:ascii="Arial" w:hAnsi="Arial" w:cs="Arial"/>
          <w:color w:val="auto"/>
          <w:sz w:val="24"/>
          <w:szCs w:val="24"/>
        </w:rPr>
        <w:t xml:space="preserve">dividual perceptions of behaviour may differ - perhaps due to differences in attitude, </w:t>
      </w:r>
      <w:proofErr w:type="gramStart"/>
      <w:r w:rsidRPr="00865CA8">
        <w:rPr>
          <w:rFonts w:ascii="Arial" w:hAnsi="Arial" w:cs="Arial"/>
          <w:color w:val="auto"/>
          <w:sz w:val="24"/>
          <w:szCs w:val="24"/>
        </w:rPr>
        <w:t>experience</w:t>
      </w:r>
      <w:proofErr w:type="gramEnd"/>
      <w:r w:rsidRPr="00865CA8">
        <w:rPr>
          <w:rFonts w:ascii="Arial" w:hAnsi="Arial" w:cs="Arial"/>
          <w:color w:val="auto"/>
          <w:sz w:val="24"/>
          <w:szCs w:val="24"/>
        </w:rPr>
        <w:t xml:space="preserve"> or culture - and what one person would consider acceptable behaviour may be unacceptable to another. The defining factor in determining if behaviour amounts to Harassment is that the behaviour is unacceptable to the recipient and could ‘reasonably be considered’ to amount to Harassment. The intention of the person engaging in the behaviour – </w:t>
      </w:r>
      <w:proofErr w:type="gramStart"/>
      <w:r w:rsidRPr="00865CA8">
        <w:rPr>
          <w:rFonts w:ascii="Arial" w:hAnsi="Arial" w:cs="Arial"/>
          <w:color w:val="auto"/>
          <w:sz w:val="24"/>
          <w:szCs w:val="24"/>
        </w:rPr>
        <w:t>whether or not</w:t>
      </w:r>
      <w:proofErr w:type="gramEnd"/>
      <w:r w:rsidRPr="00865CA8">
        <w:rPr>
          <w:rFonts w:ascii="Arial" w:hAnsi="Arial" w:cs="Arial"/>
          <w:color w:val="auto"/>
          <w:sz w:val="24"/>
          <w:szCs w:val="24"/>
        </w:rPr>
        <w:t xml:space="preserve"> they meant to harass – is not a primary factor in determining if Harassment has taken place.</w:t>
      </w:r>
      <w:bookmarkEnd w:id="53"/>
    </w:p>
    <w:p w14:paraId="693427E4" w14:textId="77777777" w:rsidR="00507E41" w:rsidRPr="00865CA8" w:rsidRDefault="00507E41" w:rsidP="00507E41">
      <w:pPr>
        <w:pStyle w:val="Heading2"/>
        <w:numPr>
          <w:ilvl w:val="0"/>
          <w:numId w:val="0"/>
        </w:numPr>
        <w:ind w:left="576"/>
        <w:rPr>
          <w:rFonts w:ascii="Arial" w:hAnsi="Arial" w:cs="Arial"/>
          <w:color w:val="auto"/>
          <w:sz w:val="24"/>
          <w:szCs w:val="24"/>
        </w:rPr>
      </w:pPr>
    </w:p>
    <w:p w14:paraId="1C035B7A" w14:textId="77777777" w:rsidR="00507E41" w:rsidRPr="00507E41" w:rsidRDefault="00507E41" w:rsidP="00507E41"/>
    <w:p w14:paraId="613DDA0D" w14:textId="31B75456" w:rsidR="00B5266F" w:rsidRPr="00865CA8" w:rsidRDefault="00B5266F" w:rsidP="00B5266F">
      <w:pPr>
        <w:spacing w:after="0"/>
        <w:jc w:val="both"/>
        <w:rPr>
          <w:rFonts w:eastAsia="Arial" w:cs="Arial"/>
          <w:szCs w:val="24"/>
        </w:rPr>
      </w:pPr>
    </w:p>
    <w:p w14:paraId="79626DAA" w14:textId="36F702FC" w:rsidR="284DF5EF" w:rsidRDefault="284DF5EF">
      <w:pPr>
        <w:pStyle w:val="Heading2"/>
        <w:rPr>
          <w:rFonts w:ascii="Arial" w:hAnsi="Arial" w:cs="Arial"/>
          <w:color w:val="auto"/>
          <w:sz w:val="24"/>
          <w:szCs w:val="24"/>
        </w:rPr>
      </w:pPr>
      <w:bookmarkStart w:id="54" w:name="_Toc122362749"/>
      <w:r w:rsidRPr="00865CA8">
        <w:rPr>
          <w:rFonts w:ascii="Arial" w:hAnsi="Arial" w:cs="Arial"/>
          <w:color w:val="auto"/>
          <w:sz w:val="24"/>
          <w:szCs w:val="24"/>
        </w:rPr>
        <w:lastRenderedPageBreak/>
        <w:t>When considering allegations of Harassment, the University will therefore apply a test of</w:t>
      </w:r>
      <w:r w:rsidR="7BB1419A" w:rsidRPr="00865CA8">
        <w:rPr>
          <w:rFonts w:ascii="Arial" w:hAnsi="Arial" w:cs="Arial"/>
          <w:color w:val="auto"/>
          <w:sz w:val="24"/>
          <w:szCs w:val="24"/>
        </w:rPr>
        <w:t xml:space="preserve"> </w:t>
      </w:r>
      <w:r w:rsidRPr="00865CA8">
        <w:rPr>
          <w:rFonts w:ascii="Arial" w:hAnsi="Arial" w:cs="Arial"/>
          <w:color w:val="auto"/>
          <w:sz w:val="24"/>
          <w:szCs w:val="24"/>
        </w:rPr>
        <w:t>‘reasonableness’ to determine if Harassment has taken place. That is, with due regard to the</w:t>
      </w:r>
      <w:r w:rsidR="4B156A84" w:rsidRPr="00865CA8">
        <w:rPr>
          <w:rFonts w:ascii="Arial" w:hAnsi="Arial" w:cs="Arial"/>
          <w:color w:val="auto"/>
          <w:sz w:val="24"/>
          <w:szCs w:val="24"/>
        </w:rPr>
        <w:t xml:space="preserve"> </w:t>
      </w:r>
      <w:r w:rsidRPr="00865CA8">
        <w:rPr>
          <w:rFonts w:ascii="Arial" w:hAnsi="Arial" w:cs="Arial"/>
          <w:color w:val="auto"/>
          <w:sz w:val="24"/>
          <w:szCs w:val="24"/>
        </w:rPr>
        <w:t>circumstances, including in pa</w:t>
      </w:r>
      <w:r w:rsidR="00B8718F" w:rsidRPr="00865CA8">
        <w:rPr>
          <w:rFonts w:ascii="Arial" w:hAnsi="Arial" w:cs="Arial"/>
          <w:color w:val="auto"/>
          <w:sz w:val="24"/>
          <w:szCs w:val="24"/>
        </w:rPr>
        <w:t>rticular the perception of the c</w:t>
      </w:r>
      <w:r w:rsidRPr="00865CA8">
        <w:rPr>
          <w:rFonts w:ascii="Arial" w:hAnsi="Arial" w:cs="Arial"/>
          <w:color w:val="auto"/>
          <w:sz w:val="24"/>
          <w:szCs w:val="24"/>
        </w:rPr>
        <w:t>omplainant, could the behaviour</w:t>
      </w:r>
      <w:r w:rsidR="74E6D486" w:rsidRPr="00865CA8">
        <w:rPr>
          <w:rFonts w:ascii="Arial" w:hAnsi="Arial" w:cs="Arial"/>
          <w:color w:val="auto"/>
          <w:sz w:val="24"/>
          <w:szCs w:val="24"/>
        </w:rPr>
        <w:t xml:space="preserve"> </w:t>
      </w:r>
      <w:r w:rsidRPr="00865CA8">
        <w:rPr>
          <w:rFonts w:ascii="Arial" w:hAnsi="Arial" w:cs="Arial"/>
          <w:color w:val="auto"/>
          <w:sz w:val="24"/>
          <w:szCs w:val="24"/>
        </w:rPr>
        <w:t xml:space="preserve">in question ‘reasonably be considered’ to cause Harassment, </w:t>
      </w:r>
      <w:proofErr w:type="gramStart"/>
      <w:r w:rsidRPr="00865CA8">
        <w:rPr>
          <w:rFonts w:ascii="Arial" w:hAnsi="Arial" w:cs="Arial"/>
          <w:color w:val="auto"/>
          <w:sz w:val="24"/>
          <w:szCs w:val="24"/>
        </w:rPr>
        <w:t>e.g.</w:t>
      </w:r>
      <w:proofErr w:type="gramEnd"/>
      <w:r w:rsidRPr="00865CA8">
        <w:rPr>
          <w:rFonts w:ascii="Arial" w:hAnsi="Arial" w:cs="Arial"/>
          <w:color w:val="auto"/>
          <w:sz w:val="24"/>
          <w:szCs w:val="24"/>
        </w:rPr>
        <w:t xml:space="preserve"> could it reasonably be</w:t>
      </w:r>
      <w:r w:rsidR="5D569C36" w:rsidRPr="00865CA8">
        <w:rPr>
          <w:rFonts w:ascii="Arial" w:hAnsi="Arial" w:cs="Arial"/>
          <w:color w:val="auto"/>
          <w:sz w:val="24"/>
          <w:szCs w:val="24"/>
        </w:rPr>
        <w:t xml:space="preserve"> </w:t>
      </w:r>
      <w:r w:rsidRPr="00865CA8">
        <w:rPr>
          <w:rFonts w:ascii="Arial" w:hAnsi="Arial" w:cs="Arial"/>
          <w:color w:val="auto"/>
          <w:sz w:val="24"/>
          <w:szCs w:val="24"/>
        </w:rPr>
        <w:t>considered to:</w:t>
      </w:r>
      <w:bookmarkEnd w:id="54"/>
    </w:p>
    <w:p w14:paraId="3D3A3DD6" w14:textId="7E630EBC" w:rsidR="00507E41" w:rsidRDefault="00507E41" w:rsidP="00507E41"/>
    <w:p w14:paraId="62887363" w14:textId="77777777" w:rsidR="00507E41" w:rsidRPr="00865CA8" w:rsidRDefault="00507E41">
      <w:pPr>
        <w:pStyle w:val="Heading2"/>
        <w:numPr>
          <w:ilvl w:val="1"/>
          <w:numId w:val="8"/>
        </w:numPr>
        <w:rPr>
          <w:rFonts w:ascii="Arial" w:hAnsi="Arial" w:cs="Arial"/>
          <w:color w:val="auto"/>
          <w:sz w:val="24"/>
          <w:szCs w:val="24"/>
        </w:rPr>
      </w:pPr>
      <w:bookmarkStart w:id="55" w:name="_Toc122362750"/>
      <w:r w:rsidRPr="00865CA8">
        <w:rPr>
          <w:rFonts w:ascii="Arial" w:hAnsi="Arial" w:cs="Arial"/>
          <w:color w:val="auto"/>
          <w:sz w:val="24"/>
          <w:szCs w:val="24"/>
        </w:rPr>
        <w:t>violate the complainant’s dignity, or</w:t>
      </w:r>
      <w:bookmarkEnd w:id="55"/>
    </w:p>
    <w:p w14:paraId="11A0AE11" w14:textId="77777777" w:rsidR="00507E41" w:rsidRDefault="00507E41">
      <w:pPr>
        <w:pStyle w:val="Heading2"/>
        <w:numPr>
          <w:ilvl w:val="1"/>
          <w:numId w:val="8"/>
        </w:numPr>
        <w:rPr>
          <w:rFonts w:ascii="Arial" w:hAnsi="Arial" w:cs="Arial"/>
          <w:color w:val="auto"/>
          <w:sz w:val="24"/>
          <w:szCs w:val="24"/>
        </w:rPr>
      </w:pPr>
      <w:bookmarkStart w:id="56" w:name="_Toc122362751"/>
      <w:r w:rsidRPr="00507E41">
        <w:rPr>
          <w:rFonts w:ascii="Arial" w:hAnsi="Arial" w:cs="Arial"/>
          <w:color w:val="auto"/>
          <w:sz w:val="24"/>
          <w:szCs w:val="24"/>
        </w:rPr>
        <w:t>create an intimidating, hostile, degrading, humiliating or offensive environment for them.</w:t>
      </w:r>
      <w:bookmarkStart w:id="57" w:name="_Toc122362752"/>
      <w:bookmarkEnd w:id="56"/>
    </w:p>
    <w:p w14:paraId="7ED04081" w14:textId="77777777" w:rsidR="00507E41" w:rsidRDefault="00507E41">
      <w:pPr>
        <w:pStyle w:val="Heading2"/>
        <w:numPr>
          <w:ilvl w:val="1"/>
          <w:numId w:val="8"/>
        </w:numPr>
        <w:rPr>
          <w:rFonts w:ascii="Arial" w:hAnsi="Arial" w:cs="Arial"/>
          <w:color w:val="auto"/>
          <w:sz w:val="24"/>
          <w:szCs w:val="24"/>
        </w:rPr>
      </w:pPr>
    </w:p>
    <w:p w14:paraId="7C9E708F" w14:textId="5C428409" w:rsidR="00507E41" w:rsidRPr="00507E41" w:rsidRDefault="00507E41">
      <w:pPr>
        <w:pStyle w:val="Heading2"/>
        <w:numPr>
          <w:ilvl w:val="1"/>
          <w:numId w:val="8"/>
        </w:numPr>
        <w:rPr>
          <w:rFonts w:ascii="Arial" w:hAnsi="Arial" w:cs="Arial"/>
          <w:color w:val="auto"/>
          <w:sz w:val="24"/>
          <w:szCs w:val="24"/>
        </w:rPr>
      </w:pPr>
      <w:r w:rsidRPr="00507E41">
        <w:rPr>
          <w:rFonts w:ascii="Arial" w:hAnsi="Arial" w:cs="Arial"/>
          <w:color w:val="auto"/>
          <w:sz w:val="24"/>
          <w:szCs w:val="24"/>
        </w:rPr>
        <w:t>The University recognises Harassment as distinct from vigorous academic debate, which is characterised as being respectful, encouraging a variety of viewpoints and having the effect of stimulating and encouraging thought and discussion. Whilst staff and students will clearly hold a range of views on a variety issues, they would be expected to treat all members of the University community with dignity and respect and ensure that the expression of their views is not manifested in such a way that creates an environment that is intimidating, hostile, degrading, humiliating or offensive to others.</w:t>
      </w:r>
      <w:bookmarkEnd w:id="57"/>
    </w:p>
    <w:p w14:paraId="393933E4" w14:textId="011901F9" w:rsidR="00507E41" w:rsidRPr="00507E41" w:rsidRDefault="00507E41" w:rsidP="00507E41">
      <w:pPr>
        <w:rPr>
          <w:rFonts w:cs="Arial"/>
          <w:b/>
          <w:bCs/>
        </w:rPr>
      </w:pPr>
    </w:p>
    <w:p w14:paraId="77BCBE8F" w14:textId="77777777" w:rsidR="00507E41" w:rsidRPr="00507E41" w:rsidRDefault="00507E41">
      <w:pPr>
        <w:pStyle w:val="Heading1"/>
        <w:rPr>
          <w:rFonts w:ascii="Arial" w:hAnsi="Arial" w:cs="Arial"/>
          <w:b/>
          <w:bCs/>
          <w:color w:val="auto"/>
        </w:rPr>
      </w:pPr>
      <w:bookmarkStart w:id="58" w:name="_Toc122362753"/>
      <w:r w:rsidRPr="00507E41">
        <w:rPr>
          <w:rFonts w:ascii="Arial" w:hAnsi="Arial" w:cs="Arial"/>
          <w:b/>
          <w:bCs/>
          <w:color w:val="auto"/>
        </w:rPr>
        <w:t>What is Bullying</w:t>
      </w:r>
      <w:bookmarkEnd w:id="58"/>
    </w:p>
    <w:p w14:paraId="1EE764B8" w14:textId="77777777" w:rsidR="00507E41" w:rsidRPr="00865CA8" w:rsidRDefault="00507E41">
      <w:pPr>
        <w:pStyle w:val="Heading2"/>
        <w:rPr>
          <w:rFonts w:ascii="Arial" w:hAnsi="Arial" w:cs="Arial"/>
          <w:color w:val="auto"/>
          <w:sz w:val="24"/>
          <w:szCs w:val="24"/>
        </w:rPr>
      </w:pPr>
      <w:bookmarkStart w:id="59" w:name="_Toc122362754"/>
      <w:r w:rsidRPr="00865CA8">
        <w:rPr>
          <w:rFonts w:ascii="Arial" w:hAnsi="Arial" w:cs="Arial"/>
          <w:color w:val="auto"/>
          <w:sz w:val="24"/>
          <w:szCs w:val="24"/>
        </w:rPr>
        <w:t>Bullying can be defined as unwanted ‘offensive, intimidating, malicious or insulting behaviour, an abuse or misuse of power through means intended to undermine, humiliate, denigrate or injure the recipient.’</w:t>
      </w:r>
      <w:r w:rsidRPr="00865CA8">
        <w:rPr>
          <w:rStyle w:val="FootnoteReference"/>
          <w:rFonts w:ascii="Arial" w:eastAsia="Arial" w:hAnsi="Arial" w:cs="Arial"/>
          <w:color w:val="auto"/>
          <w:sz w:val="24"/>
          <w:szCs w:val="24"/>
        </w:rPr>
        <w:footnoteReference w:id="4"/>
      </w:r>
      <w:r w:rsidRPr="00865CA8">
        <w:rPr>
          <w:rFonts w:ascii="Arial" w:hAnsi="Arial" w:cs="Arial"/>
          <w:color w:val="auto"/>
          <w:sz w:val="24"/>
          <w:szCs w:val="24"/>
        </w:rPr>
        <w:t xml:space="preserve"> Typically, bullying is one person against another, or a group of people against an individual. Bullying can also occur in less obvious scenarios and outside of traditional power relationships, </w:t>
      </w:r>
      <w:proofErr w:type="gramStart"/>
      <w:r w:rsidRPr="00865CA8">
        <w:rPr>
          <w:rFonts w:ascii="Arial" w:hAnsi="Arial" w:cs="Arial"/>
          <w:color w:val="auto"/>
          <w:sz w:val="24"/>
          <w:szCs w:val="24"/>
        </w:rPr>
        <w:t>e.g.</w:t>
      </w:r>
      <w:proofErr w:type="gramEnd"/>
      <w:r w:rsidRPr="00865CA8">
        <w:rPr>
          <w:rFonts w:ascii="Arial" w:hAnsi="Arial" w:cs="Arial"/>
          <w:color w:val="auto"/>
          <w:sz w:val="24"/>
          <w:szCs w:val="24"/>
        </w:rPr>
        <w:t xml:space="preserve"> a member of staff may be bullied by a student or a manager by a member of staff.</w:t>
      </w:r>
      <w:bookmarkEnd w:id="59"/>
    </w:p>
    <w:p w14:paraId="2E0FA88F" w14:textId="77777777" w:rsidR="00507E41" w:rsidRPr="00865CA8" w:rsidRDefault="00507E41" w:rsidP="00507E41">
      <w:pPr>
        <w:pStyle w:val="Heading2"/>
        <w:numPr>
          <w:ilvl w:val="0"/>
          <w:numId w:val="0"/>
        </w:numPr>
        <w:ind w:left="576"/>
        <w:rPr>
          <w:rFonts w:ascii="Arial" w:hAnsi="Arial" w:cs="Arial"/>
          <w:color w:val="auto"/>
          <w:sz w:val="24"/>
          <w:szCs w:val="24"/>
        </w:rPr>
      </w:pPr>
    </w:p>
    <w:p w14:paraId="05D86A59" w14:textId="0CD80484" w:rsidR="00507E41" w:rsidRDefault="00507E41">
      <w:pPr>
        <w:pStyle w:val="Heading2"/>
        <w:rPr>
          <w:rFonts w:ascii="Arial" w:hAnsi="Arial" w:cs="Arial"/>
          <w:color w:val="auto"/>
          <w:sz w:val="24"/>
          <w:szCs w:val="24"/>
        </w:rPr>
      </w:pPr>
      <w:bookmarkStart w:id="60" w:name="_Toc122362755"/>
      <w:r w:rsidRPr="00865CA8">
        <w:rPr>
          <w:rFonts w:ascii="Arial" w:hAnsi="Arial" w:cs="Arial"/>
          <w:color w:val="auto"/>
          <w:sz w:val="24"/>
          <w:szCs w:val="24"/>
        </w:rPr>
        <w:t>Behaviour generally accepted as amounting to bullying includes:</w:t>
      </w:r>
      <w:bookmarkEnd w:id="60"/>
    </w:p>
    <w:p w14:paraId="5631F9FE" w14:textId="77777777" w:rsidR="00507E41" w:rsidRPr="00507E41" w:rsidRDefault="00507E41" w:rsidP="00507E41"/>
    <w:p w14:paraId="29D05933" w14:textId="2C287C3C" w:rsidR="284DF5EF" w:rsidRPr="00865CA8" w:rsidRDefault="284DF5EF">
      <w:pPr>
        <w:pStyle w:val="Heading2"/>
        <w:numPr>
          <w:ilvl w:val="1"/>
          <w:numId w:val="9"/>
        </w:numPr>
        <w:rPr>
          <w:rFonts w:ascii="Arial" w:hAnsi="Arial" w:cs="Arial"/>
          <w:color w:val="auto"/>
          <w:sz w:val="24"/>
          <w:szCs w:val="24"/>
        </w:rPr>
      </w:pPr>
      <w:bookmarkStart w:id="61" w:name="_Toc122362756"/>
      <w:r w:rsidRPr="00865CA8">
        <w:rPr>
          <w:rFonts w:ascii="Arial" w:hAnsi="Arial" w:cs="Arial"/>
          <w:color w:val="auto"/>
          <w:sz w:val="24"/>
          <w:szCs w:val="24"/>
        </w:rPr>
        <w:lastRenderedPageBreak/>
        <w:t>Ridiculing a person</w:t>
      </w:r>
      <w:bookmarkEnd w:id="61"/>
    </w:p>
    <w:p w14:paraId="6EC17780" w14:textId="5D578440" w:rsidR="284DF5EF" w:rsidRPr="00865CA8" w:rsidRDefault="284DF5EF">
      <w:pPr>
        <w:pStyle w:val="Heading2"/>
        <w:numPr>
          <w:ilvl w:val="1"/>
          <w:numId w:val="9"/>
        </w:numPr>
        <w:rPr>
          <w:rFonts w:ascii="Arial" w:hAnsi="Arial" w:cs="Arial"/>
          <w:color w:val="auto"/>
          <w:sz w:val="24"/>
          <w:szCs w:val="24"/>
        </w:rPr>
      </w:pPr>
      <w:bookmarkStart w:id="62" w:name="_Toc122362757"/>
      <w:r w:rsidRPr="00865CA8">
        <w:rPr>
          <w:rFonts w:ascii="Arial" w:hAnsi="Arial" w:cs="Arial"/>
          <w:color w:val="auto"/>
          <w:sz w:val="24"/>
          <w:szCs w:val="24"/>
        </w:rPr>
        <w:t>Shouting or screaming at a person</w:t>
      </w:r>
      <w:bookmarkEnd w:id="62"/>
    </w:p>
    <w:p w14:paraId="635BC46D" w14:textId="681CCAC9" w:rsidR="284DF5EF" w:rsidRPr="00865CA8" w:rsidRDefault="284DF5EF">
      <w:pPr>
        <w:pStyle w:val="Heading2"/>
        <w:numPr>
          <w:ilvl w:val="1"/>
          <w:numId w:val="9"/>
        </w:numPr>
        <w:rPr>
          <w:rFonts w:ascii="Arial" w:hAnsi="Arial" w:cs="Arial"/>
          <w:color w:val="auto"/>
          <w:sz w:val="24"/>
          <w:szCs w:val="24"/>
        </w:rPr>
      </w:pPr>
      <w:bookmarkStart w:id="63" w:name="_Toc122362758"/>
      <w:r w:rsidRPr="00865CA8">
        <w:rPr>
          <w:rFonts w:ascii="Arial" w:hAnsi="Arial" w:cs="Arial"/>
          <w:color w:val="auto"/>
          <w:sz w:val="24"/>
          <w:szCs w:val="24"/>
        </w:rPr>
        <w:t xml:space="preserve">Setting someone up to fail, </w:t>
      </w:r>
      <w:proofErr w:type="gramStart"/>
      <w:r w:rsidRPr="00865CA8">
        <w:rPr>
          <w:rFonts w:ascii="Arial" w:hAnsi="Arial" w:cs="Arial"/>
          <w:color w:val="auto"/>
          <w:sz w:val="24"/>
          <w:szCs w:val="24"/>
        </w:rPr>
        <w:t>e.g.</w:t>
      </w:r>
      <w:proofErr w:type="gramEnd"/>
      <w:r w:rsidRPr="00865CA8">
        <w:rPr>
          <w:rFonts w:ascii="Arial" w:hAnsi="Arial" w:cs="Arial"/>
          <w:color w:val="auto"/>
          <w:sz w:val="24"/>
          <w:szCs w:val="24"/>
        </w:rPr>
        <w:t xml:space="preserve"> withholding necessary information or deliberate work</w:t>
      </w:r>
      <w:r w:rsidR="4D327C13" w:rsidRPr="00865CA8">
        <w:rPr>
          <w:rFonts w:ascii="Arial" w:hAnsi="Arial" w:cs="Arial"/>
          <w:color w:val="auto"/>
          <w:sz w:val="24"/>
          <w:szCs w:val="24"/>
        </w:rPr>
        <w:t xml:space="preserve"> </w:t>
      </w:r>
      <w:r w:rsidRPr="00865CA8">
        <w:rPr>
          <w:rFonts w:ascii="Arial" w:hAnsi="Arial" w:cs="Arial"/>
          <w:color w:val="auto"/>
          <w:sz w:val="24"/>
          <w:szCs w:val="24"/>
        </w:rPr>
        <w:t>overload</w:t>
      </w:r>
      <w:bookmarkEnd w:id="63"/>
    </w:p>
    <w:p w14:paraId="590C83D1" w14:textId="113CD04F" w:rsidR="284DF5EF" w:rsidRPr="00865CA8" w:rsidRDefault="284DF5EF">
      <w:pPr>
        <w:pStyle w:val="Heading2"/>
        <w:numPr>
          <w:ilvl w:val="1"/>
          <w:numId w:val="9"/>
        </w:numPr>
        <w:rPr>
          <w:rFonts w:ascii="Arial" w:hAnsi="Arial" w:cs="Arial"/>
          <w:color w:val="auto"/>
          <w:sz w:val="24"/>
          <w:szCs w:val="24"/>
        </w:rPr>
      </w:pPr>
      <w:bookmarkStart w:id="64" w:name="_Toc122362759"/>
      <w:r w:rsidRPr="00865CA8">
        <w:rPr>
          <w:rFonts w:ascii="Arial" w:hAnsi="Arial" w:cs="Arial"/>
          <w:color w:val="auto"/>
          <w:sz w:val="24"/>
          <w:szCs w:val="24"/>
        </w:rPr>
        <w:t>Unwarranted or invalid criticism and criticism which lacks the necessary constructiv</w:t>
      </w:r>
      <w:r w:rsidR="363FE644" w:rsidRPr="00865CA8">
        <w:rPr>
          <w:rFonts w:ascii="Arial" w:hAnsi="Arial" w:cs="Arial"/>
          <w:color w:val="auto"/>
          <w:sz w:val="24"/>
          <w:szCs w:val="24"/>
        </w:rPr>
        <w:t xml:space="preserve">e </w:t>
      </w:r>
      <w:r w:rsidRPr="00865CA8">
        <w:rPr>
          <w:rFonts w:ascii="Arial" w:hAnsi="Arial" w:cs="Arial"/>
          <w:color w:val="auto"/>
          <w:sz w:val="24"/>
          <w:szCs w:val="24"/>
        </w:rPr>
        <w:t>support to help the recipient improve their performance</w:t>
      </w:r>
      <w:bookmarkEnd w:id="64"/>
    </w:p>
    <w:p w14:paraId="064E5D9B" w14:textId="4198F819" w:rsidR="284DF5EF" w:rsidRPr="00865CA8" w:rsidRDefault="284DF5EF">
      <w:pPr>
        <w:pStyle w:val="Heading2"/>
        <w:numPr>
          <w:ilvl w:val="1"/>
          <w:numId w:val="9"/>
        </w:numPr>
        <w:rPr>
          <w:rFonts w:ascii="Arial" w:hAnsi="Arial" w:cs="Arial"/>
          <w:color w:val="auto"/>
          <w:sz w:val="24"/>
          <w:szCs w:val="24"/>
        </w:rPr>
      </w:pPr>
      <w:bookmarkStart w:id="65" w:name="_Toc122362760"/>
      <w:r w:rsidRPr="00865CA8">
        <w:rPr>
          <w:rFonts w:ascii="Arial" w:hAnsi="Arial" w:cs="Arial"/>
          <w:color w:val="auto"/>
          <w:sz w:val="24"/>
          <w:szCs w:val="24"/>
        </w:rPr>
        <w:t xml:space="preserve">Persistently ‘singling out’ a person without good reason or deliberately </w:t>
      </w:r>
      <w:r w:rsidR="001C3883" w:rsidRPr="00865CA8">
        <w:rPr>
          <w:rFonts w:ascii="Arial" w:hAnsi="Arial" w:cs="Arial"/>
          <w:color w:val="auto"/>
          <w:sz w:val="24"/>
          <w:szCs w:val="24"/>
        </w:rPr>
        <w:t xml:space="preserve">excluding, </w:t>
      </w:r>
      <w:proofErr w:type="gramStart"/>
      <w:r w:rsidR="001C3883" w:rsidRPr="00865CA8">
        <w:rPr>
          <w:rFonts w:ascii="Arial" w:hAnsi="Arial" w:cs="Arial"/>
          <w:color w:val="auto"/>
          <w:sz w:val="24"/>
          <w:szCs w:val="24"/>
        </w:rPr>
        <w:t>isolating</w:t>
      </w:r>
      <w:proofErr w:type="gramEnd"/>
      <w:r w:rsidRPr="00865CA8">
        <w:rPr>
          <w:rFonts w:ascii="Arial" w:hAnsi="Arial" w:cs="Arial"/>
          <w:color w:val="auto"/>
          <w:sz w:val="24"/>
          <w:szCs w:val="24"/>
        </w:rPr>
        <w:t xml:space="preserve"> or ignoring an individual</w:t>
      </w:r>
      <w:bookmarkEnd w:id="65"/>
    </w:p>
    <w:p w14:paraId="3EFD7166" w14:textId="3BBFD636" w:rsidR="284DF5EF" w:rsidRPr="00865CA8" w:rsidRDefault="284DF5EF">
      <w:pPr>
        <w:pStyle w:val="Heading2"/>
        <w:numPr>
          <w:ilvl w:val="1"/>
          <w:numId w:val="9"/>
        </w:numPr>
        <w:rPr>
          <w:rFonts w:ascii="Arial" w:hAnsi="Arial" w:cs="Arial"/>
          <w:color w:val="auto"/>
          <w:sz w:val="24"/>
          <w:szCs w:val="24"/>
        </w:rPr>
      </w:pPr>
      <w:bookmarkStart w:id="66" w:name="_Toc122362761"/>
      <w:r w:rsidRPr="00865CA8">
        <w:rPr>
          <w:rFonts w:ascii="Arial" w:hAnsi="Arial" w:cs="Arial"/>
          <w:color w:val="auto"/>
          <w:sz w:val="24"/>
          <w:szCs w:val="24"/>
        </w:rPr>
        <w:t>Making threats or comments about job security or academic success or failure without</w:t>
      </w:r>
      <w:r w:rsidR="7DC9EAC7" w:rsidRPr="00865CA8">
        <w:rPr>
          <w:rFonts w:ascii="Arial" w:hAnsi="Arial" w:cs="Arial"/>
          <w:color w:val="auto"/>
          <w:sz w:val="24"/>
          <w:szCs w:val="24"/>
        </w:rPr>
        <w:t xml:space="preserve"> </w:t>
      </w:r>
      <w:r w:rsidRPr="00865CA8">
        <w:rPr>
          <w:rFonts w:ascii="Arial" w:hAnsi="Arial" w:cs="Arial"/>
          <w:color w:val="auto"/>
          <w:sz w:val="24"/>
          <w:szCs w:val="24"/>
        </w:rPr>
        <w:t>foundation</w:t>
      </w:r>
      <w:r w:rsidR="00A0681D" w:rsidRPr="00865CA8">
        <w:rPr>
          <w:rFonts w:ascii="Arial" w:hAnsi="Arial" w:cs="Arial"/>
          <w:color w:val="auto"/>
          <w:sz w:val="24"/>
          <w:szCs w:val="24"/>
        </w:rPr>
        <w:t>.</w:t>
      </w:r>
      <w:bookmarkEnd w:id="66"/>
    </w:p>
    <w:p w14:paraId="13CC6C0B" w14:textId="6F2FD8B7" w:rsidR="00A0681D" w:rsidRPr="00865CA8" w:rsidRDefault="00A0681D" w:rsidP="001C403B">
      <w:pPr>
        <w:pStyle w:val="Heading2"/>
        <w:numPr>
          <w:ilvl w:val="0"/>
          <w:numId w:val="0"/>
        </w:numPr>
        <w:ind w:left="576" w:hanging="576"/>
        <w:rPr>
          <w:rFonts w:ascii="Arial" w:hAnsi="Arial" w:cs="Arial"/>
          <w:color w:val="auto"/>
          <w:sz w:val="24"/>
          <w:szCs w:val="24"/>
        </w:rPr>
      </w:pPr>
    </w:p>
    <w:p w14:paraId="1B10128A" w14:textId="52A40B4D" w:rsidR="00B5266F" w:rsidRPr="00865CA8" w:rsidRDefault="00B5266F">
      <w:pPr>
        <w:pStyle w:val="Heading2"/>
        <w:rPr>
          <w:rFonts w:ascii="Arial" w:hAnsi="Arial" w:cs="Arial"/>
          <w:color w:val="auto"/>
          <w:sz w:val="24"/>
          <w:szCs w:val="24"/>
        </w:rPr>
      </w:pPr>
      <w:bookmarkStart w:id="67" w:name="_Toc122362762"/>
      <w:r w:rsidRPr="00865CA8">
        <w:rPr>
          <w:rFonts w:ascii="Arial" w:hAnsi="Arial" w:cs="Arial"/>
          <w:color w:val="auto"/>
          <w:sz w:val="24"/>
          <w:szCs w:val="24"/>
        </w:rPr>
        <w:t>The above examples are not exhaustive. They are, however, indicative of behaviour that would be considered unacceptable conduct by the University.</w:t>
      </w:r>
      <w:bookmarkEnd w:id="67"/>
    </w:p>
    <w:p w14:paraId="7A527AA3" w14:textId="77777777" w:rsidR="00B5266F" w:rsidRPr="00865CA8" w:rsidRDefault="00B5266F" w:rsidP="001C403B">
      <w:pPr>
        <w:pStyle w:val="Heading2"/>
        <w:numPr>
          <w:ilvl w:val="0"/>
          <w:numId w:val="0"/>
        </w:numPr>
        <w:rPr>
          <w:rFonts w:ascii="Arial" w:hAnsi="Arial" w:cs="Arial"/>
          <w:color w:val="auto"/>
          <w:sz w:val="24"/>
          <w:szCs w:val="24"/>
        </w:rPr>
      </w:pPr>
    </w:p>
    <w:p w14:paraId="2CD6C943" w14:textId="7116BBA4" w:rsidR="00B5266F" w:rsidRPr="00865CA8" w:rsidRDefault="284DF5EF">
      <w:pPr>
        <w:pStyle w:val="Heading2"/>
        <w:rPr>
          <w:rFonts w:ascii="Arial" w:hAnsi="Arial" w:cs="Arial"/>
          <w:color w:val="auto"/>
          <w:sz w:val="24"/>
          <w:szCs w:val="24"/>
        </w:rPr>
      </w:pPr>
      <w:bookmarkStart w:id="68" w:name="_Toc122362763"/>
      <w:r w:rsidRPr="00865CA8">
        <w:rPr>
          <w:rFonts w:ascii="Arial" w:hAnsi="Arial" w:cs="Arial"/>
          <w:color w:val="auto"/>
          <w:sz w:val="24"/>
          <w:szCs w:val="24"/>
        </w:rPr>
        <w:t>When considering allegations of bullying, the University will apply the test of ‘reasonableness’</w:t>
      </w:r>
      <w:r w:rsidR="615AD4C3" w:rsidRPr="00865CA8">
        <w:rPr>
          <w:rFonts w:ascii="Arial" w:hAnsi="Arial" w:cs="Arial"/>
          <w:color w:val="auto"/>
          <w:sz w:val="24"/>
          <w:szCs w:val="24"/>
        </w:rPr>
        <w:t xml:space="preserve"> </w:t>
      </w:r>
      <w:r w:rsidRPr="00865CA8">
        <w:rPr>
          <w:rFonts w:ascii="Arial" w:hAnsi="Arial" w:cs="Arial"/>
          <w:color w:val="auto"/>
          <w:sz w:val="24"/>
          <w:szCs w:val="24"/>
        </w:rPr>
        <w:t>to determine if bullying has taken place. The test will be app</w:t>
      </w:r>
      <w:r w:rsidR="009D05D6" w:rsidRPr="00865CA8">
        <w:rPr>
          <w:rFonts w:ascii="Arial" w:hAnsi="Arial" w:cs="Arial"/>
          <w:color w:val="auto"/>
          <w:sz w:val="24"/>
          <w:szCs w:val="24"/>
        </w:rPr>
        <w:t>lied as outlined in paragraphs 4</w:t>
      </w:r>
      <w:r w:rsidRPr="00865CA8">
        <w:rPr>
          <w:rFonts w:ascii="Arial" w:hAnsi="Arial" w:cs="Arial"/>
          <w:color w:val="auto"/>
          <w:sz w:val="24"/>
          <w:szCs w:val="24"/>
        </w:rPr>
        <w:t>.1-</w:t>
      </w:r>
      <w:r w:rsidR="4B0AADEB" w:rsidRPr="00865CA8">
        <w:rPr>
          <w:rFonts w:ascii="Arial" w:hAnsi="Arial" w:cs="Arial"/>
          <w:color w:val="auto"/>
          <w:sz w:val="24"/>
          <w:szCs w:val="24"/>
        </w:rPr>
        <w:t xml:space="preserve"> </w:t>
      </w:r>
      <w:r w:rsidR="009D05D6" w:rsidRPr="00865CA8">
        <w:rPr>
          <w:rFonts w:ascii="Arial" w:hAnsi="Arial" w:cs="Arial"/>
          <w:color w:val="auto"/>
          <w:sz w:val="24"/>
          <w:szCs w:val="24"/>
        </w:rPr>
        <w:t>4</w:t>
      </w:r>
      <w:r w:rsidRPr="00865CA8">
        <w:rPr>
          <w:rFonts w:ascii="Arial" w:hAnsi="Arial" w:cs="Arial"/>
          <w:color w:val="auto"/>
          <w:sz w:val="24"/>
          <w:szCs w:val="24"/>
        </w:rPr>
        <w:t xml:space="preserve">.2 above with due regard </w:t>
      </w:r>
      <w:proofErr w:type="gramStart"/>
      <w:r w:rsidRPr="00865CA8">
        <w:rPr>
          <w:rFonts w:ascii="Arial" w:hAnsi="Arial" w:cs="Arial"/>
          <w:color w:val="auto"/>
          <w:sz w:val="24"/>
          <w:szCs w:val="24"/>
        </w:rPr>
        <w:t>in particular to</w:t>
      </w:r>
      <w:proofErr w:type="gramEnd"/>
      <w:r w:rsidRPr="00865CA8">
        <w:rPr>
          <w:rFonts w:ascii="Arial" w:hAnsi="Arial" w:cs="Arial"/>
          <w:color w:val="auto"/>
          <w:sz w:val="24"/>
          <w:szCs w:val="24"/>
        </w:rPr>
        <w:t xml:space="preserve"> th</w:t>
      </w:r>
      <w:r w:rsidR="00B8718F" w:rsidRPr="00865CA8">
        <w:rPr>
          <w:rFonts w:ascii="Arial" w:hAnsi="Arial" w:cs="Arial"/>
          <w:color w:val="auto"/>
          <w:sz w:val="24"/>
          <w:szCs w:val="24"/>
        </w:rPr>
        <w:t>e perception of the c</w:t>
      </w:r>
      <w:r w:rsidRPr="00865CA8">
        <w:rPr>
          <w:rFonts w:ascii="Arial" w:hAnsi="Arial" w:cs="Arial"/>
          <w:color w:val="auto"/>
          <w:sz w:val="24"/>
          <w:szCs w:val="24"/>
        </w:rPr>
        <w:t>omplainant and whether the</w:t>
      </w:r>
      <w:r w:rsidR="1815AE13" w:rsidRPr="00865CA8">
        <w:rPr>
          <w:rFonts w:ascii="Arial" w:hAnsi="Arial" w:cs="Arial"/>
          <w:color w:val="auto"/>
          <w:sz w:val="24"/>
          <w:szCs w:val="24"/>
        </w:rPr>
        <w:t xml:space="preserve"> </w:t>
      </w:r>
      <w:r w:rsidRPr="00865CA8">
        <w:rPr>
          <w:rFonts w:ascii="Arial" w:hAnsi="Arial" w:cs="Arial"/>
          <w:color w:val="auto"/>
          <w:sz w:val="24"/>
          <w:szCs w:val="24"/>
        </w:rPr>
        <w:t>behaviour in question could reasonably be considered to undermine, humiliate, denigrate or</w:t>
      </w:r>
      <w:r w:rsidR="71C14A65" w:rsidRPr="00865CA8">
        <w:rPr>
          <w:rFonts w:ascii="Arial" w:hAnsi="Arial" w:cs="Arial"/>
          <w:color w:val="auto"/>
          <w:sz w:val="24"/>
          <w:szCs w:val="24"/>
        </w:rPr>
        <w:t xml:space="preserve"> </w:t>
      </w:r>
      <w:r w:rsidR="00B8718F" w:rsidRPr="00865CA8">
        <w:rPr>
          <w:rFonts w:ascii="Arial" w:hAnsi="Arial" w:cs="Arial"/>
          <w:color w:val="auto"/>
          <w:sz w:val="24"/>
          <w:szCs w:val="24"/>
        </w:rPr>
        <w:t>injure the c</w:t>
      </w:r>
      <w:r w:rsidRPr="00865CA8">
        <w:rPr>
          <w:rFonts w:ascii="Arial" w:hAnsi="Arial" w:cs="Arial"/>
          <w:color w:val="auto"/>
          <w:sz w:val="24"/>
          <w:szCs w:val="24"/>
        </w:rPr>
        <w:t>omplainant.</w:t>
      </w:r>
      <w:bookmarkEnd w:id="68"/>
    </w:p>
    <w:p w14:paraId="46F3E489" w14:textId="77777777" w:rsidR="00B5266F" w:rsidRPr="00865CA8" w:rsidRDefault="00B5266F" w:rsidP="001C403B">
      <w:pPr>
        <w:pStyle w:val="Heading2"/>
        <w:numPr>
          <w:ilvl w:val="0"/>
          <w:numId w:val="0"/>
        </w:numPr>
        <w:rPr>
          <w:rFonts w:ascii="Arial" w:hAnsi="Arial" w:cs="Arial"/>
          <w:color w:val="auto"/>
          <w:sz w:val="24"/>
          <w:szCs w:val="24"/>
        </w:rPr>
      </w:pPr>
    </w:p>
    <w:p w14:paraId="61A7F492" w14:textId="77777777" w:rsidR="00B5266F" w:rsidRPr="00865CA8" w:rsidRDefault="284DF5EF">
      <w:pPr>
        <w:pStyle w:val="Heading2"/>
        <w:rPr>
          <w:rFonts w:ascii="Arial" w:hAnsi="Arial" w:cs="Arial"/>
          <w:color w:val="auto"/>
          <w:sz w:val="24"/>
          <w:szCs w:val="24"/>
        </w:rPr>
      </w:pPr>
      <w:bookmarkStart w:id="69" w:name="_Toc122362764"/>
      <w:r w:rsidRPr="00865CA8">
        <w:rPr>
          <w:rFonts w:ascii="Arial" w:hAnsi="Arial" w:cs="Arial"/>
          <w:color w:val="auto"/>
          <w:sz w:val="24"/>
          <w:szCs w:val="24"/>
        </w:rPr>
        <w:t>Bullying is distinct from vigorous academic debate, or the actions of a supervisor or manager</w:t>
      </w:r>
      <w:r w:rsidR="1217FC4A" w:rsidRPr="00865CA8">
        <w:rPr>
          <w:rFonts w:ascii="Arial" w:hAnsi="Arial" w:cs="Arial"/>
          <w:color w:val="auto"/>
          <w:sz w:val="24"/>
          <w:szCs w:val="24"/>
        </w:rPr>
        <w:t xml:space="preserve"> </w:t>
      </w:r>
      <w:r w:rsidRPr="00865CA8">
        <w:rPr>
          <w:rFonts w:ascii="Arial" w:hAnsi="Arial" w:cs="Arial"/>
          <w:color w:val="auto"/>
          <w:sz w:val="24"/>
          <w:szCs w:val="24"/>
        </w:rPr>
        <w:t>making reasonable (if unpopular) requests. It is also distinct from techniques used to manage</w:t>
      </w:r>
      <w:r w:rsidR="07E3F871" w:rsidRPr="00865CA8">
        <w:rPr>
          <w:rFonts w:ascii="Arial" w:hAnsi="Arial" w:cs="Arial"/>
          <w:color w:val="auto"/>
          <w:sz w:val="24"/>
          <w:szCs w:val="24"/>
        </w:rPr>
        <w:t xml:space="preserve"> </w:t>
      </w:r>
      <w:r w:rsidRPr="00865CA8">
        <w:rPr>
          <w:rFonts w:ascii="Arial" w:hAnsi="Arial" w:cs="Arial"/>
          <w:color w:val="auto"/>
          <w:sz w:val="24"/>
          <w:szCs w:val="24"/>
        </w:rPr>
        <w:t>and improve performance, the distinguishing factor being that these have the effect o</w:t>
      </w:r>
      <w:r w:rsidR="54938CFF" w:rsidRPr="00865CA8">
        <w:rPr>
          <w:rFonts w:ascii="Arial" w:hAnsi="Arial" w:cs="Arial"/>
          <w:color w:val="auto"/>
          <w:sz w:val="24"/>
          <w:szCs w:val="24"/>
        </w:rPr>
        <w:t xml:space="preserve">f </w:t>
      </w:r>
      <w:r w:rsidRPr="00865CA8">
        <w:rPr>
          <w:rFonts w:ascii="Arial" w:hAnsi="Arial" w:cs="Arial"/>
          <w:color w:val="auto"/>
          <w:sz w:val="24"/>
          <w:szCs w:val="24"/>
        </w:rPr>
        <w:t>supporting and developing potential or promoting desired work performance, whereas bullying</w:t>
      </w:r>
      <w:r w:rsidR="716B7E45" w:rsidRPr="00865CA8">
        <w:rPr>
          <w:rFonts w:ascii="Arial" w:hAnsi="Arial" w:cs="Arial"/>
          <w:color w:val="auto"/>
          <w:sz w:val="24"/>
          <w:szCs w:val="24"/>
        </w:rPr>
        <w:t xml:space="preserve"> </w:t>
      </w:r>
      <w:r w:rsidRPr="00865CA8">
        <w:rPr>
          <w:rFonts w:ascii="Arial" w:hAnsi="Arial" w:cs="Arial"/>
          <w:color w:val="auto"/>
          <w:sz w:val="24"/>
          <w:szCs w:val="24"/>
        </w:rPr>
        <w:t xml:space="preserve">has the effect of undermining, humiliating, </w:t>
      </w:r>
      <w:proofErr w:type="gramStart"/>
      <w:r w:rsidRPr="00865CA8">
        <w:rPr>
          <w:rFonts w:ascii="Arial" w:hAnsi="Arial" w:cs="Arial"/>
          <w:color w:val="auto"/>
          <w:sz w:val="24"/>
          <w:szCs w:val="24"/>
        </w:rPr>
        <w:t>denigrating</w:t>
      </w:r>
      <w:proofErr w:type="gramEnd"/>
      <w:r w:rsidRPr="00865CA8">
        <w:rPr>
          <w:rFonts w:ascii="Arial" w:hAnsi="Arial" w:cs="Arial"/>
          <w:color w:val="auto"/>
          <w:sz w:val="24"/>
          <w:szCs w:val="24"/>
        </w:rPr>
        <w:t xml:space="preserve"> or injuring the recipient.</w:t>
      </w:r>
      <w:bookmarkEnd w:id="69"/>
    </w:p>
    <w:p w14:paraId="035E62DA" w14:textId="77777777" w:rsidR="00B5266F" w:rsidRPr="00865CA8" w:rsidRDefault="00B5266F" w:rsidP="001C403B">
      <w:pPr>
        <w:pStyle w:val="Heading2"/>
        <w:numPr>
          <w:ilvl w:val="0"/>
          <w:numId w:val="0"/>
        </w:numPr>
        <w:ind w:left="576"/>
        <w:rPr>
          <w:rFonts w:ascii="Arial" w:hAnsi="Arial" w:cs="Arial"/>
          <w:color w:val="auto"/>
          <w:sz w:val="24"/>
          <w:szCs w:val="24"/>
        </w:rPr>
      </w:pPr>
    </w:p>
    <w:p w14:paraId="27929382" w14:textId="2570A15C" w:rsidR="00B5266F" w:rsidRPr="00865CA8" w:rsidRDefault="284DF5EF">
      <w:pPr>
        <w:pStyle w:val="Heading2"/>
        <w:rPr>
          <w:rFonts w:ascii="Arial" w:hAnsi="Arial" w:cs="Arial"/>
          <w:color w:val="auto"/>
          <w:sz w:val="24"/>
          <w:szCs w:val="24"/>
        </w:rPr>
      </w:pPr>
      <w:bookmarkStart w:id="70" w:name="_Toc122362765"/>
      <w:r w:rsidRPr="00865CA8">
        <w:rPr>
          <w:rFonts w:ascii="Arial" w:hAnsi="Arial" w:cs="Arial"/>
          <w:color w:val="auto"/>
          <w:sz w:val="24"/>
          <w:szCs w:val="24"/>
        </w:rPr>
        <w:t xml:space="preserve">Electronic bullying and the use of </w:t>
      </w:r>
      <w:proofErr w:type="gramStart"/>
      <w:r w:rsidRPr="00865CA8">
        <w:rPr>
          <w:rFonts w:ascii="Arial" w:hAnsi="Arial" w:cs="Arial"/>
          <w:color w:val="auto"/>
          <w:sz w:val="24"/>
          <w:szCs w:val="24"/>
        </w:rPr>
        <w:t>Social Media</w:t>
      </w:r>
      <w:proofErr w:type="gramEnd"/>
      <w:r w:rsidRPr="00865CA8">
        <w:rPr>
          <w:rFonts w:ascii="Arial" w:hAnsi="Arial" w:cs="Arial"/>
          <w:color w:val="auto"/>
          <w:sz w:val="24"/>
          <w:szCs w:val="24"/>
        </w:rPr>
        <w:t xml:space="preserve"> (Blogs, Wikis, Forums, Email</w:t>
      </w:r>
      <w:r w:rsidR="4901CFCC" w:rsidRPr="00865CA8">
        <w:rPr>
          <w:rFonts w:ascii="Arial" w:hAnsi="Arial" w:cs="Arial"/>
          <w:color w:val="auto"/>
          <w:sz w:val="24"/>
          <w:szCs w:val="24"/>
        </w:rPr>
        <w:t xml:space="preserve">, </w:t>
      </w:r>
      <w:r w:rsidR="52E213C4" w:rsidRPr="00865CA8">
        <w:rPr>
          <w:rFonts w:ascii="Arial" w:hAnsi="Arial" w:cs="Arial"/>
          <w:color w:val="auto"/>
          <w:sz w:val="24"/>
          <w:szCs w:val="24"/>
        </w:rPr>
        <w:t>WhatsApp</w:t>
      </w:r>
      <w:r w:rsidR="4901CFCC" w:rsidRPr="00865CA8">
        <w:rPr>
          <w:rFonts w:ascii="Arial" w:hAnsi="Arial" w:cs="Arial"/>
          <w:color w:val="auto"/>
          <w:sz w:val="24"/>
          <w:szCs w:val="24"/>
        </w:rPr>
        <w:t>, Facebook</w:t>
      </w:r>
      <w:r w:rsidRPr="00865CA8">
        <w:rPr>
          <w:rFonts w:ascii="Arial" w:hAnsi="Arial" w:cs="Arial"/>
          <w:color w:val="auto"/>
          <w:sz w:val="24"/>
          <w:szCs w:val="24"/>
        </w:rPr>
        <w:t xml:space="preserve"> etc)</w:t>
      </w:r>
      <w:r w:rsidR="00A0681D" w:rsidRPr="00865CA8">
        <w:rPr>
          <w:rFonts w:ascii="Arial" w:hAnsi="Arial" w:cs="Arial"/>
          <w:color w:val="auto"/>
          <w:sz w:val="24"/>
          <w:szCs w:val="24"/>
        </w:rPr>
        <w:t xml:space="preserve">: </w:t>
      </w:r>
      <w:r w:rsidRPr="00865CA8">
        <w:rPr>
          <w:rFonts w:ascii="Arial" w:hAnsi="Arial" w:cs="Arial"/>
          <w:color w:val="auto"/>
          <w:sz w:val="24"/>
          <w:szCs w:val="24"/>
        </w:rPr>
        <w:t>Electronic bullying is a term used to refer to bullying through electronic media. In sending</w:t>
      </w:r>
      <w:r w:rsidR="282EB031" w:rsidRPr="00865CA8">
        <w:rPr>
          <w:rFonts w:ascii="Arial" w:hAnsi="Arial" w:cs="Arial"/>
          <w:color w:val="auto"/>
          <w:sz w:val="24"/>
          <w:szCs w:val="24"/>
        </w:rPr>
        <w:t xml:space="preserve"> </w:t>
      </w:r>
      <w:r w:rsidRPr="00865CA8">
        <w:rPr>
          <w:rFonts w:ascii="Arial" w:hAnsi="Arial" w:cs="Arial"/>
          <w:color w:val="auto"/>
          <w:sz w:val="24"/>
          <w:szCs w:val="24"/>
        </w:rPr>
        <w:t xml:space="preserve">emails all staff and students should consider the content, </w:t>
      </w:r>
      <w:proofErr w:type="gramStart"/>
      <w:r w:rsidRPr="00865CA8">
        <w:rPr>
          <w:rFonts w:ascii="Arial" w:hAnsi="Arial" w:cs="Arial"/>
          <w:color w:val="auto"/>
          <w:sz w:val="24"/>
          <w:szCs w:val="24"/>
        </w:rPr>
        <w:t>language</w:t>
      </w:r>
      <w:proofErr w:type="gramEnd"/>
      <w:r w:rsidRPr="00865CA8">
        <w:rPr>
          <w:rFonts w:ascii="Arial" w:hAnsi="Arial" w:cs="Arial"/>
          <w:color w:val="auto"/>
          <w:sz w:val="24"/>
          <w:szCs w:val="24"/>
        </w:rPr>
        <w:t xml:space="preserve"> and appropriateness of</w:t>
      </w:r>
      <w:r w:rsidR="4A565192" w:rsidRPr="00865CA8">
        <w:rPr>
          <w:rFonts w:ascii="Arial" w:hAnsi="Arial" w:cs="Arial"/>
          <w:color w:val="auto"/>
          <w:sz w:val="24"/>
          <w:szCs w:val="24"/>
        </w:rPr>
        <w:t xml:space="preserve"> </w:t>
      </w:r>
      <w:r w:rsidRPr="00865CA8">
        <w:rPr>
          <w:rFonts w:ascii="Arial" w:hAnsi="Arial" w:cs="Arial"/>
          <w:color w:val="auto"/>
          <w:sz w:val="24"/>
          <w:szCs w:val="24"/>
        </w:rPr>
        <w:t>such communications.</w:t>
      </w:r>
      <w:r w:rsidR="00D35226" w:rsidRPr="00865CA8">
        <w:rPr>
          <w:rFonts w:ascii="Arial" w:hAnsi="Arial" w:cs="Arial"/>
          <w:color w:val="auto"/>
          <w:sz w:val="24"/>
          <w:szCs w:val="24"/>
        </w:rPr>
        <w:t xml:space="preserve"> This is also known as online harassment</w:t>
      </w:r>
      <w:r w:rsidR="00D2014C" w:rsidRPr="00865CA8">
        <w:rPr>
          <w:rFonts w:ascii="Arial" w:hAnsi="Arial" w:cs="Arial"/>
          <w:color w:val="auto"/>
          <w:sz w:val="24"/>
          <w:szCs w:val="24"/>
        </w:rPr>
        <w:t xml:space="preserve">, </w:t>
      </w:r>
      <w:r w:rsidR="001C3883" w:rsidRPr="00865CA8">
        <w:rPr>
          <w:rFonts w:ascii="Arial" w:hAnsi="Arial" w:cs="Arial"/>
          <w:color w:val="auto"/>
          <w:sz w:val="24"/>
          <w:szCs w:val="24"/>
        </w:rPr>
        <w:t>cyberaggression</w:t>
      </w:r>
      <w:r w:rsidR="00D2014C" w:rsidRPr="00865CA8">
        <w:rPr>
          <w:rFonts w:ascii="Arial" w:hAnsi="Arial" w:cs="Arial"/>
          <w:color w:val="auto"/>
          <w:sz w:val="24"/>
          <w:szCs w:val="24"/>
        </w:rPr>
        <w:t>, cyberbullying, cyber</w:t>
      </w:r>
      <w:r w:rsidR="001C403B" w:rsidRPr="00865CA8">
        <w:rPr>
          <w:rFonts w:ascii="Arial" w:hAnsi="Arial" w:cs="Arial"/>
          <w:color w:val="auto"/>
          <w:sz w:val="24"/>
          <w:szCs w:val="24"/>
        </w:rPr>
        <w:t xml:space="preserve"> </w:t>
      </w:r>
      <w:r w:rsidR="00D2014C" w:rsidRPr="00865CA8">
        <w:rPr>
          <w:rFonts w:ascii="Arial" w:hAnsi="Arial" w:cs="Arial"/>
          <w:color w:val="auto"/>
          <w:sz w:val="24"/>
          <w:szCs w:val="24"/>
        </w:rPr>
        <w:t>harassment, cyber</w:t>
      </w:r>
      <w:r w:rsidR="001C403B" w:rsidRPr="00865CA8">
        <w:rPr>
          <w:rFonts w:ascii="Arial" w:hAnsi="Arial" w:cs="Arial"/>
          <w:color w:val="auto"/>
          <w:sz w:val="24"/>
          <w:szCs w:val="24"/>
        </w:rPr>
        <w:t xml:space="preserve"> </w:t>
      </w:r>
      <w:r w:rsidR="00D2014C" w:rsidRPr="00865CA8">
        <w:rPr>
          <w:rFonts w:ascii="Arial" w:hAnsi="Arial" w:cs="Arial"/>
          <w:color w:val="auto"/>
          <w:sz w:val="24"/>
          <w:szCs w:val="24"/>
        </w:rPr>
        <w:t>hate, cyber</w:t>
      </w:r>
      <w:r w:rsidR="001C403B" w:rsidRPr="00865CA8">
        <w:rPr>
          <w:rFonts w:ascii="Arial" w:hAnsi="Arial" w:cs="Arial"/>
          <w:color w:val="auto"/>
          <w:sz w:val="24"/>
          <w:szCs w:val="24"/>
        </w:rPr>
        <w:t xml:space="preserve"> </w:t>
      </w:r>
      <w:proofErr w:type="gramStart"/>
      <w:r w:rsidR="00F24992" w:rsidRPr="00865CA8">
        <w:rPr>
          <w:rFonts w:ascii="Arial" w:hAnsi="Arial" w:cs="Arial"/>
          <w:color w:val="auto"/>
          <w:sz w:val="24"/>
          <w:szCs w:val="24"/>
        </w:rPr>
        <w:t>victimisation</w:t>
      </w:r>
      <w:proofErr w:type="gramEnd"/>
      <w:r w:rsidR="00940774" w:rsidRPr="00865CA8">
        <w:rPr>
          <w:rFonts w:ascii="Arial" w:hAnsi="Arial" w:cs="Arial"/>
          <w:color w:val="auto"/>
          <w:sz w:val="24"/>
          <w:szCs w:val="24"/>
        </w:rPr>
        <w:t xml:space="preserve"> or</w:t>
      </w:r>
      <w:r w:rsidR="000978D8" w:rsidRPr="00865CA8">
        <w:rPr>
          <w:rFonts w:ascii="Arial" w:hAnsi="Arial" w:cs="Arial"/>
          <w:color w:val="auto"/>
          <w:sz w:val="24"/>
          <w:szCs w:val="24"/>
        </w:rPr>
        <w:t xml:space="preserve"> deviant online behaviour.</w:t>
      </w:r>
      <w:bookmarkEnd w:id="70"/>
    </w:p>
    <w:p w14:paraId="3D31B480" w14:textId="77777777" w:rsidR="00B5266F" w:rsidRPr="00865CA8" w:rsidRDefault="00B5266F" w:rsidP="001C403B">
      <w:pPr>
        <w:pStyle w:val="Heading2"/>
        <w:numPr>
          <w:ilvl w:val="0"/>
          <w:numId w:val="0"/>
        </w:numPr>
        <w:ind w:left="576"/>
        <w:rPr>
          <w:rFonts w:ascii="Arial" w:hAnsi="Arial" w:cs="Arial"/>
          <w:color w:val="auto"/>
          <w:sz w:val="24"/>
          <w:szCs w:val="24"/>
        </w:rPr>
      </w:pPr>
    </w:p>
    <w:p w14:paraId="46E753E0" w14:textId="4021664E" w:rsidR="284DF5EF" w:rsidRPr="00865CA8" w:rsidRDefault="284DF5EF">
      <w:pPr>
        <w:pStyle w:val="Heading2"/>
        <w:rPr>
          <w:rFonts w:ascii="Arial" w:hAnsi="Arial" w:cs="Arial"/>
          <w:color w:val="auto"/>
          <w:sz w:val="24"/>
          <w:szCs w:val="24"/>
        </w:rPr>
      </w:pPr>
      <w:bookmarkStart w:id="71" w:name="_Toc122362766"/>
      <w:r w:rsidRPr="00865CA8">
        <w:rPr>
          <w:rFonts w:ascii="Arial" w:hAnsi="Arial" w:cs="Arial"/>
          <w:color w:val="auto"/>
          <w:sz w:val="24"/>
          <w:szCs w:val="24"/>
        </w:rPr>
        <w:lastRenderedPageBreak/>
        <w:t>The use of Social Media for appropriate purposes has grown considerably over the last few</w:t>
      </w:r>
      <w:r w:rsidR="5544BDF1" w:rsidRPr="00865CA8">
        <w:rPr>
          <w:rFonts w:ascii="Arial" w:hAnsi="Arial" w:cs="Arial"/>
          <w:color w:val="auto"/>
          <w:sz w:val="24"/>
          <w:szCs w:val="24"/>
        </w:rPr>
        <w:t xml:space="preserve"> </w:t>
      </w:r>
      <w:r w:rsidRPr="00865CA8">
        <w:rPr>
          <w:rFonts w:ascii="Arial" w:hAnsi="Arial" w:cs="Arial"/>
          <w:color w:val="auto"/>
          <w:sz w:val="24"/>
          <w:szCs w:val="24"/>
        </w:rPr>
        <w:t>years</w:t>
      </w:r>
      <w:r w:rsidR="2629A4A9" w:rsidRPr="00865CA8">
        <w:rPr>
          <w:rFonts w:ascii="Arial" w:hAnsi="Arial" w:cs="Arial"/>
          <w:color w:val="auto"/>
          <w:sz w:val="24"/>
          <w:szCs w:val="24"/>
        </w:rPr>
        <w:t xml:space="preserve"> and the IT Acceptable Use Policy</w:t>
      </w:r>
      <w:r w:rsidRPr="00865CA8">
        <w:rPr>
          <w:rFonts w:ascii="Arial" w:hAnsi="Arial" w:cs="Arial"/>
          <w:color w:val="auto"/>
          <w:sz w:val="24"/>
          <w:szCs w:val="24"/>
        </w:rPr>
        <w:t xml:space="preserve"> must be followed</w:t>
      </w:r>
      <w:r w:rsidR="1FAF8934" w:rsidRPr="00865CA8">
        <w:rPr>
          <w:rFonts w:ascii="Arial" w:hAnsi="Arial" w:cs="Arial"/>
          <w:color w:val="auto"/>
          <w:sz w:val="24"/>
          <w:szCs w:val="24"/>
        </w:rPr>
        <w:t xml:space="preserve"> and is accessible at: </w:t>
      </w:r>
      <w:hyperlink r:id="rId12" w:history="1">
        <w:r w:rsidR="00B8718F" w:rsidRPr="00865CA8">
          <w:rPr>
            <w:rStyle w:val="Hyperlink"/>
            <w:rFonts w:ascii="Arial" w:eastAsia="Cambria" w:hAnsi="Arial" w:cs="Arial"/>
            <w:color w:val="auto"/>
            <w:sz w:val="24"/>
            <w:szCs w:val="24"/>
          </w:rPr>
          <w:t>https://www.edgehill.ac.uk/documents/files/acceptable-use-policy.pdf</w:t>
        </w:r>
      </w:hyperlink>
      <w:r w:rsidR="00B8718F" w:rsidRPr="00865CA8">
        <w:rPr>
          <w:rFonts w:ascii="Arial" w:hAnsi="Arial" w:cs="Arial"/>
          <w:color w:val="auto"/>
          <w:sz w:val="24"/>
          <w:szCs w:val="24"/>
        </w:rPr>
        <w:t>. T</w:t>
      </w:r>
      <w:r w:rsidRPr="00865CA8">
        <w:rPr>
          <w:rFonts w:ascii="Arial" w:hAnsi="Arial" w:cs="Arial"/>
          <w:color w:val="auto"/>
          <w:sz w:val="24"/>
          <w:szCs w:val="24"/>
        </w:rPr>
        <w:t>he following guidance is also relevant for both students</w:t>
      </w:r>
      <w:r w:rsidR="4D9C639A" w:rsidRPr="00865CA8">
        <w:rPr>
          <w:rFonts w:ascii="Arial" w:hAnsi="Arial" w:cs="Arial"/>
          <w:color w:val="auto"/>
          <w:sz w:val="24"/>
          <w:szCs w:val="24"/>
        </w:rPr>
        <w:t xml:space="preserve"> </w:t>
      </w:r>
      <w:r w:rsidRPr="00865CA8">
        <w:rPr>
          <w:rFonts w:ascii="Arial" w:hAnsi="Arial" w:cs="Arial"/>
          <w:color w:val="auto"/>
          <w:sz w:val="24"/>
          <w:szCs w:val="24"/>
        </w:rPr>
        <w:t>and staff:</w:t>
      </w:r>
      <w:bookmarkEnd w:id="71"/>
    </w:p>
    <w:p w14:paraId="354C804E" w14:textId="686F915E" w:rsidR="00A0681D" w:rsidRPr="00865CA8" w:rsidRDefault="00A0681D" w:rsidP="001C403B">
      <w:pPr>
        <w:pStyle w:val="Heading2"/>
        <w:numPr>
          <w:ilvl w:val="0"/>
          <w:numId w:val="0"/>
        </w:numPr>
        <w:ind w:left="576"/>
        <w:rPr>
          <w:rFonts w:ascii="Arial" w:hAnsi="Arial" w:cs="Arial"/>
          <w:color w:val="auto"/>
          <w:sz w:val="24"/>
          <w:szCs w:val="24"/>
        </w:rPr>
      </w:pPr>
    </w:p>
    <w:p w14:paraId="472F7FC8" w14:textId="15F34FCE" w:rsidR="284DF5EF" w:rsidRPr="00865CA8" w:rsidRDefault="284DF5EF">
      <w:pPr>
        <w:pStyle w:val="Heading2"/>
        <w:rPr>
          <w:rFonts w:ascii="Arial" w:hAnsi="Arial" w:cs="Arial"/>
          <w:color w:val="auto"/>
          <w:sz w:val="24"/>
          <w:szCs w:val="24"/>
        </w:rPr>
      </w:pPr>
      <w:bookmarkStart w:id="72" w:name="_Toc122362767"/>
      <w:r w:rsidRPr="00865CA8">
        <w:rPr>
          <w:rFonts w:ascii="Arial" w:hAnsi="Arial" w:cs="Arial"/>
          <w:color w:val="auto"/>
          <w:sz w:val="24"/>
          <w:szCs w:val="24"/>
        </w:rPr>
        <w:t>avoid using language which would be deemed to be offensive to others in a face-</w:t>
      </w:r>
      <w:r w:rsidR="65C2FC07" w:rsidRPr="00865CA8">
        <w:rPr>
          <w:rFonts w:ascii="Arial" w:hAnsi="Arial" w:cs="Arial"/>
          <w:color w:val="auto"/>
          <w:sz w:val="24"/>
          <w:szCs w:val="24"/>
        </w:rPr>
        <w:t>to face</w:t>
      </w:r>
      <w:r w:rsidRPr="00865CA8">
        <w:rPr>
          <w:rFonts w:ascii="Arial" w:hAnsi="Arial" w:cs="Arial"/>
          <w:color w:val="auto"/>
          <w:sz w:val="24"/>
          <w:szCs w:val="24"/>
        </w:rPr>
        <w:t xml:space="preserve"> setting as the impact on an individual will be much the same</w:t>
      </w:r>
      <w:r w:rsidR="00B8718F" w:rsidRPr="00865CA8">
        <w:rPr>
          <w:rFonts w:ascii="Arial" w:hAnsi="Arial" w:cs="Arial"/>
          <w:color w:val="auto"/>
          <w:sz w:val="24"/>
          <w:szCs w:val="24"/>
        </w:rPr>
        <w:t>.</w:t>
      </w:r>
      <w:bookmarkEnd w:id="72"/>
    </w:p>
    <w:p w14:paraId="32495845" w14:textId="77777777" w:rsidR="001C403B" w:rsidRPr="00865CA8" w:rsidRDefault="001C403B" w:rsidP="001C403B">
      <w:pPr>
        <w:rPr>
          <w:rFonts w:cs="Arial"/>
          <w:szCs w:val="24"/>
        </w:rPr>
      </w:pPr>
    </w:p>
    <w:p w14:paraId="3253B24E" w14:textId="42CC1F04" w:rsidR="284DF5EF" w:rsidRPr="00865CA8" w:rsidRDefault="284DF5EF">
      <w:pPr>
        <w:pStyle w:val="Heading2"/>
        <w:rPr>
          <w:rFonts w:ascii="Arial" w:hAnsi="Arial" w:cs="Arial"/>
          <w:color w:val="auto"/>
          <w:sz w:val="24"/>
          <w:szCs w:val="24"/>
        </w:rPr>
      </w:pPr>
      <w:bookmarkStart w:id="73" w:name="_Toc122362768"/>
      <w:r w:rsidRPr="00865CA8">
        <w:rPr>
          <w:rFonts w:ascii="Arial" w:hAnsi="Arial" w:cs="Arial"/>
          <w:color w:val="auto"/>
          <w:sz w:val="24"/>
          <w:szCs w:val="24"/>
        </w:rPr>
        <w:t>avoid forming or joining an online group that isolates or victimises students or</w:t>
      </w:r>
      <w:r w:rsidR="6195CCA7" w:rsidRPr="00865CA8">
        <w:rPr>
          <w:rFonts w:ascii="Arial" w:hAnsi="Arial" w:cs="Arial"/>
          <w:color w:val="auto"/>
          <w:sz w:val="24"/>
          <w:szCs w:val="24"/>
        </w:rPr>
        <w:t xml:space="preserve"> </w:t>
      </w:r>
      <w:r w:rsidRPr="00865CA8">
        <w:rPr>
          <w:rFonts w:ascii="Arial" w:hAnsi="Arial" w:cs="Arial"/>
          <w:color w:val="auto"/>
          <w:sz w:val="24"/>
          <w:szCs w:val="24"/>
        </w:rPr>
        <w:t>colleagues</w:t>
      </w:r>
      <w:r w:rsidR="00B8718F" w:rsidRPr="00865CA8">
        <w:rPr>
          <w:rFonts w:ascii="Arial" w:hAnsi="Arial" w:cs="Arial"/>
          <w:color w:val="auto"/>
          <w:sz w:val="24"/>
          <w:szCs w:val="24"/>
        </w:rPr>
        <w:t>.</w:t>
      </w:r>
      <w:bookmarkEnd w:id="73"/>
    </w:p>
    <w:p w14:paraId="2BCEAF07" w14:textId="77777777" w:rsidR="001C403B" w:rsidRPr="00865CA8" w:rsidRDefault="001C403B" w:rsidP="001C403B">
      <w:pPr>
        <w:rPr>
          <w:rFonts w:cs="Arial"/>
          <w:szCs w:val="24"/>
        </w:rPr>
      </w:pPr>
    </w:p>
    <w:p w14:paraId="2D1F6E85" w14:textId="331D5977" w:rsidR="284DF5EF" w:rsidRPr="00865CA8" w:rsidRDefault="284DF5EF">
      <w:pPr>
        <w:pStyle w:val="Heading2"/>
        <w:rPr>
          <w:rFonts w:ascii="Arial" w:hAnsi="Arial" w:cs="Arial"/>
          <w:color w:val="auto"/>
          <w:sz w:val="24"/>
          <w:szCs w:val="24"/>
        </w:rPr>
      </w:pPr>
      <w:bookmarkStart w:id="74" w:name="_Toc122362769"/>
      <w:r w:rsidRPr="00865CA8">
        <w:rPr>
          <w:rFonts w:ascii="Arial" w:hAnsi="Arial" w:cs="Arial"/>
          <w:color w:val="auto"/>
          <w:sz w:val="24"/>
          <w:szCs w:val="24"/>
        </w:rPr>
        <w:t>ensure that you never use such sites to access or share illegal conten</w:t>
      </w:r>
      <w:r w:rsidR="2B1CA344" w:rsidRPr="00865CA8">
        <w:rPr>
          <w:rFonts w:ascii="Arial" w:hAnsi="Arial" w:cs="Arial"/>
          <w:color w:val="auto"/>
          <w:sz w:val="24"/>
          <w:szCs w:val="24"/>
        </w:rPr>
        <w:t>t.</w:t>
      </w:r>
      <w:bookmarkEnd w:id="74"/>
    </w:p>
    <w:p w14:paraId="07FDED5F" w14:textId="77777777" w:rsidR="001C403B" w:rsidRPr="00865CA8" w:rsidRDefault="001C403B" w:rsidP="001C403B">
      <w:pPr>
        <w:rPr>
          <w:rFonts w:cs="Arial"/>
          <w:szCs w:val="24"/>
        </w:rPr>
      </w:pPr>
    </w:p>
    <w:p w14:paraId="3A7BD555" w14:textId="599BF04D" w:rsidR="003B5017" w:rsidRPr="00507E41" w:rsidRDefault="284DF5EF">
      <w:pPr>
        <w:pStyle w:val="Heading2"/>
        <w:rPr>
          <w:rFonts w:ascii="Arial" w:hAnsi="Arial" w:cs="Arial"/>
          <w:color w:val="auto"/>
          <w:sz w:val="24"/>
          <w:szCs w:val="24"/>
        </w:rPr>
      </w:pPr>
      <w:bookmarkStart w:id="75" w:name="_Toc122362770"/>
      <w:r w:rsidRPr="00865CA8">
        <w:rPr>
          <w:rFonts w:ascii="Arial" w:hAnsi="Arial" w:cs="Arial"/>
          <w:color w:val="auto"/>
          <w:sz w:val="24"/>
          <w:szCs w:val="24"/>
        </w:rPr>
        <w:t xml:space="preserve">If instances of what might be online harassment or bullying are </w:t>
      </w:r>
      <w:r w:rsidR="001C15BD" w:rsidRPr="00865CA8">
        <w:rPr>
          <w:rFonts w:ascii="Arial" w:hAnsi="Arial" w:cs="Arial"/>
          <w:color w:val="auto"/>
          <w:sz w:val="24"/>
          <w:szCs w:val="24"/>
        </w:rPr>
        <w:t>reported,</w:t>
      </w:r>
      <w:r w:rsidRPr="00865CA8">
        <w:rPr>
          <w:rFonts w:ascii="Arial" w:hAnsi="Arial" w:cs="Arial"/>
          <w:color w:val="auto"/>
          <w:sz w:val="24"/>
          <w:szCs w:val="24"/>
        </w:rPr>
        <w:t xml:space="preserve"> they will be dealt with</w:t>
      </w:r>
      <w:r w:rsidR="70B1D59F" w:rsidRPr="00865CA8">
        <w:rPr>
          <w:rFonts w:ascii="Arial" w:hAnsi="Arial" w:cs="Arial"/>
          <w:color w:val="auto"/>
          <w:sz w:val="24"/>
          <w:szCs w:val="24"/>
        </w:rPr>
        <w:t xml:space="preserve"> </w:t>
      </w:r>
      <w:r w:rsidRPr="00865CA8">
        <w:rPr>
          <w:rFonts w:ascii="Arial" w:hAnsi="Arial" w:cs="Arial"/>
          <w:color w:val="auto"/>
          <w:sz w:val="24"/>
          <w:szCs w:val="24"/>
        </w:rPr>
        <w:t>in the same way as if they had taken place in a face-to-face setting.</w:t>
      </w:r>
      <w:bookmarkEnd w:id="75"/>
    </w:p>
    <w:p w14:paraId="0EE753DE" w14:textId="57E013F6" w:rsidR="00B5266F" w:rsidRPr="00865CA8" w:rsidRDefault="284DF5EF">
      <w:pPr>
        <w:pStyle w:val="Heading1"/>
        <w:rPr>
          <w:rFonts w:ascii="Arial" w:hAnsi="Arial" w:cs="Arial"/>
          <w:b/>
          <w:bCs/>
          <w:color w:val="auto"/>
        </w:rPr>
      </w:pPr>
      <w:bookmarkStart w:id="76" w:name="_Toc122362771"/>
      <w:r w:rsidRPr="00865CA8">
        <w:rPr>
          <w:rFonts w:ascii="Arial" w:hAnsi="Arial" w:cs="Arial"/>
          <w:b/>
          <w:bCs/>
          <w:color w:val="auto"/>
        </w:rPr>
        <w:t>Victimisation</w:t>
      </w:r>
      <w:bookmarkEnd w:id="76"/>
    </w:p>
    <w:p w14:paraId="4A6AA553" w14:textId="77777777" w:rsidR="00B5266F" w:rsidRPr="00865CA8" w:rsidRDefault="00B5266F" w:rsidP="00B5266F">
      <w:pPr>
        <w:pStyle w:val="ListParagraph"/>
        <w:spacing w:after="0"/>
        <w:ind w:left="360"/>
        <w:jc w:val="both"/>
        <w:rPr>
          <w:rFonts w:eastAsia="Arial" w:cs="Arial"/>
          <w:szCs w:val="24"/>
        </w:rPr>
      </w:pPr>
    </w:p>
    <w:p w14:paraId="36FE611B" w14:textId="78553CA3" w:rsidR="00B5266F" w:rsidRPr="00865CA8" w:rsidRDefault="284DF5EF">
      <w:pPr>
        <w:pStyle w:val="Heading2"/>
        <w:rPr>
          <w:rFonts w:ascii="Arial" w:hAnsi="Arial" w:cs="Arial"/>
          <w:color w:val="auto"/>
          <w:sz w:val="24"/>
          <w:szCs w:val="24"/>
        </w:rPr>
      </w:pPr>
      <w:bookmarkStart w:id="77" w:name="_Toc122362772"/>
      <w:r w:rsidRPr="00865CA8">
        <w:rPr>
          <w:rFonts w:ascii="Arial" w:hAnsi="Arial" w:cs="Arial"/>
          <w:color w:val="auto"/>
          <w:sz w:val="24"/>
          <w:szCs w:val="24"/>
        </w:rPr>
        <w:t>Victimisation is when a person (A) subjects another person (B) to a detriment because they</w:t>
      </w:r>
      <w:r w:rsidR="2AEBA2C0" w:rsidRPr="00865CA8">
        <w:rPr>
          <w:rFonts w:ascii="Arial" w:hAnsi="Arial" w:cs="Arial"/>
          <w:color w:val="auto"/>
          <w:sz w:val="24"/>
          <w:szCs w:val="24"/>
        </w:rPr>
        <w:t xml:space="preserve"> </w:t>
      </w:r>
      <w:r w:rsidRPr="00865CA8">
        <w:rPr>
          <w:rFonts w:ascii="Arial" w:hAnsi="Arial" w:cs="Arial"/>
          <w:color w:val="auto"/>
          <w:sz w:val="24"/>
          <w:szCs w:val="24"/>
        </w:rPr>
        <w:t xml:space="preserve">have (or person A believes they have), in good faith, made allegations of Harassment </w:t>
      </w:r>
      <w:r w:rsidR="7982DCA0" w:rsidRPr="00865CA8">
        <w:rPr>
          <w:rFonts w:ascii="Arial" w:hAnsi="Arial" w:cs="Arial"/>
          <w:color w:val="auto"/>
          <w:sz w:val="24"/>
          <w:szCs w:val="24"/>
        </w:rPr>
        <w:t>or discrimination</w:t>
      </w:r>
      <w:r w:rsidRPr="00865CA8">
        <w:rPr>
          <w:rFonts w:ascii="Arial" w:hAnsi="Arial" w:cs="Arial"/>
          <w:color w:val="auto"/>
          <w:sz w:val="24"/>
          <w:szCs w:val="24"/>
        </w:rPr>
        <w:t xml:space="preserve">, intend to make such an </w:t>
      </w:r>
      <w:proofErr w:type="gramStart"/>
      <w:r w:rsidRPr="00865CA8">
        <w:rPr>
          <w:rFonts w:ascii="Arial" w:hAnsi="Arial" w:cs="Arial"/>
          <w:color w:val="auto"/>
          <w:sz w:val="24"/>
          <w:szCs w:val="24"/>
        </w:rPr>
        <w:t>allegation</w:t>
      </w:r>
      <w:proofErr w:type="gramEnd"/>
      <w:r w:rsidRPr="00865CA8">
        <w:rPr>
          <w:rFonts w:ascii="Arial" w:hAnsi="Arial" w:cs="Arial"/>
          <w:color w:val="auto"/>
          <w:sz w:val="24"/>
          <w:szCs w:val="24"/>
        </w:rPr>
        <w:t xml:space="preserve"> or have assisted or supported a person in</w:t>
      </w:r>
      <w:r w:rsidR="2F1AB46A" w:rsidRPr="00865CA8">
        <w:rPr>
          <w:rFonts w:ascii="Arial" w:hAnsi="Arial" w:cs="Arial"/>
          <w:color w:val="auto"/>
          <w:sz w:val="24"/>
          <w:szCs w:val="24"/>
        </w:rPr>
        <w:t xml:space="preserve"> </w:t>
      </w:r>
      <w:r w:rsidRPr="00865CA8">
        <w:rPr>
          <w:rFonts w:ascii="Arial" w:hAnsi="Arial" w:cs="Arial"/>
          <w:color w:val="auto"/>
          <w:sz w:val="24"/>
          <w:szCs w:val="24"/>
        </w:rPr>
        <w:t>bringing an allegation.</w:t>
      </w:r>
      <w:bookmarkEnd w:id="77"/>
    </w:p>
    <w:p w14:paraId="79043119" w14:textId="77777777" w:rsidR="00B5266F" w:rsidRPr="00865CA8" w:rsidRDefault="00B5266F" w:rsidP="003B5017">
      <w:pPr>
        <w:pStyle w:val="Heading2"/>
        <w:numPr>
          <w:ilvl w:val="0"/>
          <w:numId w:val="0"/>
        </w:numPr>
        <w:ind w:left="576"/>
        <w:rPr>
          <w:rFonts w:ascii="Arial" w:hAnsi="Arial" w:cs="Arial"/>
          <w:color w:val="auto"/>
          <w:sz w:val="24"/>
          <w:szCs w:val="24"/>
        </w:rPr>
      </w:pPr>
    </w:p>
    <w:p w14:paraId="531082EA" w14:textId="77777777" w:rsidR="00B5266F" w:rsidRPr="00865CA8" w:rsidRDefault="284DF5EF">
      <w:pPr>
        <w:pStyle w:val="Heading2"/>
        <w:rPr>
          <w:rFonts w:ascii="Arial" w:hAnsi="Arial" w:cs="Arial"/>
          <w:color w:val="auto"/>
          <w:sz w:val="24"/>
          <w:szCs w:val="24"/>
        </w:rPr>
      </w:pPr>
      <w:bookmarkStart w:id="78" w:name="_Toc122362773"/>
      <w:r w:rsidRPr="00865CA8">
        <w:rPr>
          <w:rFonts w:ascii="Arial" w:hAnsi="Arial" w:cs="Arial"/>
          <w:color w:val="auto"/>
          <w:sz w:val="24"/>
          <w:szCs w:val="24"/>
        </w:rPr>
        <w:t>Examples of victimisation may include labelling an individual a ‘troublemaker’ and/or refusing</w:t>
      </w:r>
      <w:r w:rsidR="09943811" w:rsidRPr="00865CA8">
        <w:rPr>
          <w:rFonts w:ascii="Arial" w:hAnsi="Arial" w:cs="Arial"/>
          <w:color w:val="auto"/>
          <w:sz w:val="24"/>
          <w:szCs w:val="24"/>
        </w:rPr>
        <w:t xml:space="preserve"> </w:t>
      </w:r>
      <w:r w:rsidRPr="00865CA8">
        <w:rPr>
          <w:rFonts w:ascii="Arial" w:hAnsi="Arial" w:cs="Arial"/>
          <w:color w:val="auto"/>
          <w:sz w:val="24"/>
          <w:szCs w:val="24"/>
        </w:rPr>
        <w:t>to advance them academically or professionally, refusal to provide a reference once the</w:t>
      </w:r>
      <w:r w:rsidR="646108C8" w:rsidRPr="00865CA8">
        <w:rPr>
          <w:rFonts w:ascii="Arial" w:hAnsi="Arial" w:cs="Arial"/>
          <w:color w:val="auto"/>
          <w:sz w:val="24"/>
          <w:szCs w:val="24"/>
        </w:rPr>
        <w:t xml:space="preserve"> </w:t>
      </w:r>
      <w:r w:rsidRPr="00865CA8">
        <w:rPr>
          <w:rFonts w:ascii="Arial" w:hAnsi="Arial" w:cs="Arial"/>
          <w:color w:val="auto"/>
          <w:sz w:val="24"/>
          <w:szCs w:val="24"/>
        </w:rPr>
        <w:t xml:space="preserve">working or learning relationship has ended, or to treat them in any way less favourably </w:t>
      </w:r>
      <w:proofErr w:type="gramStart"/>
      <w:r w:rsidRPr="00865CA8">
        <w:rPr>
          <w:rFonts w:ascii="Arial" w:hAnsi="Arial" w:cs="Arial"/>
          <w:color w:val="auto"/>
          <w:sz w:val="24"/>
          <w:szCs w:val="24"/>
        </w:rPr>
        <w:t>as a</w:t>
      </w:r>
      <w:r w:rsidR="089B944D" w:rsidRPr="00865CA8">
        <w:rPr>
          <w:rFonts w:ascii="Arial" w:hAnsi="Arial" w:cs="Arial"/>
          <w:color w:val="auto"/>
          <w:sz w:val="24"/>
          <w:szCs w:val="24"/>
        </w:rPr>
        <w:t xml:space="preserve"> </w:t>
      </w:r>
      <w:r w:rsidRPr="00865CA8">
        <w:rPr>
          <w:rFonts w:ascii="Arial" w:hAnsi="Arial" w:cs="Arial"/>
          <w:color w:val="auto"/>
          <w:sz w:val="24"/>
          <w:szCs w:val="24"/>
        </w:rPr>
        <w:t>result of</w:t>
      </w:r>
      <w:proofErr w:type="gramEnd"/>
      <w:r w:rsidRPr="00865CA8">
        <w:rPr>
          <w:rFonts w:ascii="Arial" w:hAnsi="Arial" w:cs="Arial"/>
          <w:color w:val="auto"/>
          <w:sz w:val="24"/>
          <w:szCs w:val="24"/>
        </w:rPr>
        <w:t xml:space="preserve"> their actions.</w:t>
      </w:r>
      <w:bookmarkEnd w:id="78"/>
    </w:p>
    <w:p w14:paraId="17D33EC6" w14:textId="308CE0AE" w:rsidR="00B5266F" w:rsidRDefault="284DF5EF">
      <w:pPr>
        <w:pStyle w:val="Heading2"/>
        <w:rPr>
          <w:rFonts w:ascii="Arial" w:hAnsi="Arial" w:cs="Arial"/>
          <w:color w:val="auto"/>
          <w:sz w:val="24"/>
          <w:szCs w:val="24"/>
        </w:rPr>
      </w:pPr>
      <w:bookmarkStart w:id="79" w:name="_Toc122362774"/>
      <w:r w:rsidRPr="00865CA8">
        <w:rPr>
          <w:rFonts w:ascii="Arial" w:hAnsi="Arial" w:cs="Arial"/>
          <w:color w:val="auto"/>
          <w:sz w:val="24"/>
          <w:szCs w:val="24"/>
        </w:rPr>
        <w:t>Victimisation is unlawful under Harassment and discrimination legislation and will be treated</w:t>
      </w:r>
      <w:r w:rsidR="5BE8E765" w:rsidRPr="00865CA8">
        <w:rPr>
          <w:rFonts w:ascii="Arial" w:hAnsi="Arial" w:cs="Arial"/>
          <w:color w:val="auto"/>
          <w:sz w:val="24"/>
          <w:szCs w:val="24"/>
        </w:rPr>
        <w:t xml:space="preserve"> </w:t>
      </w:r>
      <w:r w:rsidRPr="00865CA8">
        <w:rPr>
          <w:rFonts w:ascii="Arial" w:hAnsi="Arial" w:cs="Arial"/>
          <w:color w:val="auto"/>
          <w:sz w:val="24"/>
          <w:szCs w:val="24"/>
        </w:rPr>
        <w:t>as a form of Harassment under this Policy.</w:t>
      </w:r>
      <w:bookmarkEnd w:id="79"/>
    </w:p>
    <w:p w14:paraId="27943B12" w14:textId="4E5EA352" w:rsidR="008555B6" w:rsidRDefault="008555B6" w:rsidP="008555B6"/>
    <w:p w14:paraId="1FAC6977" w14:textId="77777777" w:rsidR="00507E41" w:rsidRPr="008555B6" w:rsidRDefault="00507E41" w:rsidP="008555B6"/>
    <w:p w14:paraId="3FC33502" w14:textId="3ED559A1" w:rsidR="00B5266F" w:rsidRPr="00865CA8" w:rsidRDefault="284DF5EF">
      <w:pPr>
        <w:pStyle w:val="Heading1"/>
        <w:rPr>
          <w:rFonts w:ascii="Arial" w:eastAsia="Arial" w:hAnsi="Arial" w:cs="Arial"/>
          <w:b/>
          <w:bCs/>
          <w:color w:val="auto"/>
        </w:rPr>
      </w:pPr>
      <w:bookmarkStart w:id="80" w:name="_Toc122362775"/>
      <w:r w:rsidRPr="00865CA8">
        <w:rPr>
          <w:rFonts w:ascii="Arial" w:eastAsia="Arial" w:hAnsi="Arial" w:cs="Arial"/>
          <w:b/>
          <w:bCs/>
          <w:color w:val="auto"/>
        </w:rPr>
        <w:lastRenderedPageBreak/>
        <w:t>Hate Crimes</w:t>
      </w:r>
      <w:bookmarkEnd w:id="80"/>
    </w:p>
    <w:p w14:paraId="19DC4F68" w14:textId="77777777" w:rsidR="00B5266F" w:rsidRPr="00865CA8" w:rsidRDefault="00B5266F" w:rsidP="00B5266F">
      <w:pPr>
        <w:pStyle w:val="ListParagraph"/>
        <w:spacing w:after="0"/>
        <w:ind w:left="360"/>
        <w:jc w:val="both"/>
        <w:rPr>
          <w:rFonts w:eastAsia="Arial" w:cs="Arial"/>
          <w:szCs w:val="24"/>
        </w:rPr>
      </w:pPr>
    </w:p>
    <w:p w14:paraId="0E9E8C03" w14:textId="0409E2A5" w:rsidR="00B5266F" w:rsidRPr="00865CA8" w:rsidRDefault="284DF5EF">
      <w:pPr>
        <w:pStyle w:val="Heading2"/>
        <w:rPr>
          <w:rFonts w:ascii="Arial" w:hAnsi="Arial" w:cs="Arial"/>
          <w:color w:val="auto"/>
          <w:sz w:val="24"/>
          <w:szCs w:val="24"/>
        </w:rPr>
      </w:pPr>
      <w:bookmarkStart w:id="81" w:name="_Toc122362776"/>
      <w:r w:rsidRPr="00865CA8">
        <w:rPr>
          <w:rFonts w:ascii="Arial" w:hAnsi="Arial" w:cs="Arial"/>
          <w:color w:val="auto"/>
          <w:sz w:val="24"/>
          <w:szCs w:val="24"/>
        </w:rPr>
        <w:t>The University accepts the following definition of hate crime and intolerance, put forward by</w:t>
      </w:r>
      <w:r w:rsidR="2705D5C6" w:rsidRPr="00865CA8">
        <w:rPr>
          <w:rFonts w:ascii="Arial" w:hAnsi="Arial" w:cs="Arial"/>
          <w:color w:val="auto"/>
          <w:sz w:val="24"/>
          <w:szCs w:val="24"/>
        </w:rPr>
        <w:t xml:space="preserve"> </w:t>
      </w:r>
      <w:r w:rsidRPr="00865CA8">
        <w:rPr>
          <w:rFonts w:ascii="Arial" w:hAnsi="Arial" w:cs="Arial"/>
          <w:color w:val="auto"/>
          <w:sz w:val="24"/>
          <w:szCs w:val="24"/>
        </w:rPr>
        <w:t>Universities UK, the Equality Challenge Unit and SCOP:</w:t>
      </w:r>
      <w:r w:rsidR="2FAFB5EC" w:rsidRPr="00865CA8">
        <w:rPr>
          <w:rFonts w:ascii="Arial" w:hAnsi="Arial" w:cs="Arial"/>
          <w:color w:val="auto"/>
          <w:sz w:val="24"/>
          <w:szCs w:val="24"/>
        </w:rPr>
        <w:t xml:space="preserve"> </w:t>
      </w:r>
      <w:r w:rsidRPr="00865CA8">
        <w:rPr>
          <w:rFonts w:ascii="Arial" w:hAnsi="Arial" w:cs="Arial"/>
          <w:color w:val="auto"/>
          <w:sz w:val="24"/>
          <w:szCs w:val="24"/>
        </w:rPr>
        <w:t>‘Crimes or behaviour motivated by prejudice, hatred or intolerance that intentionally demean</w:t>
      </w:r>
      <w:r w:rsidR="6F8B4AF4" w:rsidRPr="00865CA8">
        <w:rPr>
          <w:rFonts w:ascii="Arial" w:hAnsi="Arial" w:cs="Arial"/>
          <w:color w:val="auto"/>
          <w:sz w:val="24"/>
          <w:szCs w:val="24"/>
        </w:rPr>
        <w:t xml:space="preserve"> </w:t>
      </w:r>
      <w:r w:rsidRPr="00865CA8">
        <w:rPr>
          <w:rFonts w:ascii="Arial" w:hAnsi="Arial" w:cs="Arial"/>
          <w:color w:val="auto"/>
          <w:sz w:val="24"/>
          <w:szCs w:val="24"/>
        </w:rPr>
        <w:t>individuals and groups defined by their ethnicity, race, religion and belief, sexuality, gender,</w:t>
      </w:r>
      <w:r w:rsidR="7AB63980" w:rsidRPr="00865CA8">
        <w:rPr>
          <w:rFonts w:ascii="Arial" w:hAnsi="Arial" w:cs="Arial"/>
          <w:color w:val="auto"/>
          <w:sz w:val="24"/>
          <w:szCs w:val="24"/>
        </w:rPr>
        <w:t xml:space="preserve"> </w:t>
      </w:r>
      <w:r w:rsidRPr="00865CA8">
        <w:rPr>
          <w:rFonts w:ascii="Arial" w:hAnsi="Arial" w:cs="Arial"/>
          <w:color w:val="auto"/>
          <w:sz w:val="24"/>
          <w:szCs w:val="24"/>
        </w:rPr>
        <w:t>conscience, disability, age or lawful working practices and which give rise to an environment</w:t>
      </w:r>
      <w:r w:rsidR="708F227B" w:rsidRPr="00865CA8">
        <w:rPr>
          <w:rFonts w:ascii="Arial" w:hAnsi="Arial" w:cs="Arial"/>
          <w:color w:val="auto"/>
          <w:sz w:val="24"/>
          <w:szCs w:val="24"/>
        </w:rPr>
        <w:t xml:space="preserve"> </w:t>
      </w:r>
      <w:r w:rsidRPr="00865CA8">
        <w:rPr>
          <w:rFonts w:ascii="Arial" w:hAnsi="Arial" w:cs="Arial"/>
          <w:color w:val="auto"/>
          <w:sz w:val="24"/>
          <w:szCs w:val="24"/>
        </w:rPr>
        <w:t>in which people will experience, or could reasonably, fear harassment, intimidation or</w:t>
      </w:r>
      <w:r w:rsidR="2313910A" w:rsidRPr="00865CA8">
        <w:rPr>
          <w:rFonts w:ascii="Arial" w:hAnsi="Arial" w:cs="Arial"/>
          <w:color w:val="auto"/>
          <w:sz w:val="24"/>
          <w:szCs w:val="24"/>
        </w:rPr>
        <w:t xml:space="preserve"> </w:t>
      </w:r>
      <w:r w:rsidRPr="00865CA8">
        <w:rPr>
          <w:rFonts w:ascii="Arial" w:hAnsi="Arial" w:cs="Arial"/>
          <w:color w:val="auto"/>
          <w:sz w:val="24"/>
          <w:szCs w:val="24"/>
        </w:rPr>
        <w:t>violence.’</w:t>
      </w:r>
      <w:r w:rsidRPr="00865CA8">
        <w:rPr>
          <w:rStyle w:val="FootnoteReference"/>
          <w:rFonts w:ascii="Arial" w:eastAsia="Arial" w:hAnsi="Arial" w:cs="Arial"/>
          <w:color w:val="auto"/>
          <w:sz w:val="24"/>
          <w:szCs w:val="24"/>
        </w:rPr>
        <w:footnoteReference w:id="5"/>
      </w:r>
      <w:bookmarkEnd w:id="81"/>
    </w:p>
    <w:p w14:paraId="0A4884F3" w14:textId="77777777" w:rsidR="009D05D6" w:rsidRPr="00865CA8" w:rsidRDefault="009D05D6" w:rsidP="003B5017">
      <w:pPr>
        <w:pStyle w:val="Heading2"/>
        <w:numPr>
          <w:ilvl w:val="0"/>
          <w:numId w:val="0"/>
        </w:numPr>
        <w:ind w:left="576"/>
        <w:rPr>
          <w:rFonts w:ascii="Arial" w:hAnsi="Arial" w:cs="Arial"/>
          <w:color w:val="auto"/>
          <w:sz w:val="24"/>
          <w:szCs w:val="24"/>
        </w:rPr>
      </w:pPr>
    </w:p>
    <w:p w14:paraId="5BBCD6E3" w14:textId="768CB94C" w:rsidR="00B5266F" w:rsidRPr="00865CA8" w:rsidRDefault="284DF5EF">
      <w:pPr>
        <w:pStyle w:val="Heading2"/>
        <w:rPr>
          <w:rFonts w:ascii="Arial" w:hAnsi="Arial" w:cs="Arial"/>
          <w:color w:val="auto"/>
          <w:sz w:val="24"/>
          <w:szCs w:val="24"/>
        </w:rPr>
      </w:pPr>
      <w:bookmarkStart w:id="82" w:name="_Toc122362777"/>
      <w:r w:rsidRPr="00865CA8">
        <w:rPr>
          <w:rFonts w:ascii="Arial" w:hAnsi="Arial" w:cs="Arial"/>
          <w:color w:val="auto"/>
          <w:sz w:val="24"/>
          <w:szCs w:val="24"/>
        </w:rPr>
        <w:t>The University reaffirms its belief that the diversity of its staff and students is a source of</w:t>
      </w:r>
      <w:r w:rsidR="3A762021" w:rsidRPr="00865CA8">
        <w:rPr>
          <w:rFonts w:ascii="Arial" w:hAnsi="Arial" w:cs="Arial"/>
          <w:color w:val="auto"/>
          <w:sz w:val="24"/>
          <w:szCs w:val="24"/>
        </w:rPr>
        <w:t xml:space="preserve"> </w:t>
      </w:r>
      <w:r w:rsidRPr="00865CA8">
        <w:rPr>
          <w:rFonts w:ascii="Arial" w:hAnsi="Arial" w:cs="Arial"/>
          <w:color w:val="auto"/>
          <w:sz w:val="24"/>
          <w:szCs w:val="24"/>
        </w:rPr>
        <w:t xml:space="preserve">strength. Accordingly, it will actively seek to protect its community from prejudice, </w:t>
      </w:r>
      <w:proofErr w:type="gramStart"/>
      <w:r w:rsidRPr="00865CA8">
        <w:rPr>
          <w:rFonts w:ascii="Arial" w:hAnsi="Arial" w:cs="Arial"/>
          <w:color w:val="auto"/>
          <w:sz w:val="24"/>
          <w:szCs w:val="24"/>
        </w:rPr>
        <w:t>hatred</w:t>
      </w:r>
      <w:proofErr w:type="gramEnd"/>
      <w:r w:rsidRPr="00865CA8">
        <w:rPr>
          <w:rFonts w:ascii="Arial" w:hAnsi="Arial" w:cs="Arial"/>
          <w:color w:val="auto"/>
          <w:sz w:val="24"/>
          <w:szCs w:val="24"/>
        </w:rPr>
        <w:t xml:space="preserve"> or</w:t>
      </w:r>
      <w:r w:rsidR="316DC3B1" w:rsidRPr="00865CA8">
        <w:rPr>
          <w:rFonts w:ascii="Arial" w:hAnsi="Arial" w:cs="Arial"/>
          <w:color w:val="auto"/>
          <w:sz w:val="24"/>
          <w:szCs w:val="24"/>
        </w:rPr>
        <w:t xml:space="preserve"> </w:t>
      </w:r>
      <w:r w:rsidRPr="00865CA8">
        <w:rPr>
          <w:rFonts w:ascii="Arial" w:hAnsi="Arial" w:cs="Arial"/>
          <w:color w:val="auto"/>
          <w:sz w:val="24"/>
          <w:szCs w:val="24"/>
        </w:rPr>
        <w:t>intolerance.</w:t>
      </w:r>
      <w:bookmarkEnd w:id="82"/>
    </w:p>
    <w:p w14:paraId="0FAD9BF6" w14:textId="77777777" w:rsidR="00B5266F" w:rsidRPr="00865CA8" w:rsidRDefault="00B5266F" w:rsidP="003B5017">
      <w:pPr>
        <w:pStyle w:val="Heading2"/>
        <w:numPr>
          <w:ilvl w:val="0"/>
          <w:numId w:val="0"/>
        </w:numPr>
        <w:rPr>
          <w:rFonts w:ascii="Arial" w:hAnsi="Arial" w:cs="Arial"/>
          <w:color w:val="auto"/>
          <w:sz w:val="24"/>
          <w:szCs w:val="24"/>
        </w:rPr>
      </w:pPr>
    </w:p>
    <w:p w14:paraId="728B8A78" w14:textId="175646AD" w:rsidR="003E6E29" w:rsidRPr="00507E41" w:rsidRDefault="284DF5EF">
      <w:pPr>
        <w:pStyle w:val="Heading2"/>
        <w:rPr>
          <w:rFonts w:ascii="Arial" w:hAnsi="Arial" w:cs="Arial"/>
          <w:color w:val="auto"/>
          <w:sz w:val="24"/>
          <w:szCs w:val="24"/>
        </w:rPr>
      </w:pPr>
      <w:bookmarkStart w:id="83" w:name="_Toc122362778"/>
      <w:r w:rsidRPr="00865CA8">
        <w:rPr>
          <w:rFonts w:ascii="Arial" w:hAnsi="Arial" w:cs="Arial"/>
          <w:color w:val="auto"/>
          <w:sz w:val="24"/>
          <w:szCs w:val="24"/>
        </w:rPr>
        <w:t>Any hate crime will be treated as a form of Harassment under this Policy and the University</w:t>
      </w:r>
      <w:r w:rsidR="0B9FCFB6" w:rsidRPr="00865CA8">
        <w:rPr>
          <w:rFonts w:ascii="Arial" w:hAnsi="Arial" w:cs="Arial"/>
          <w:color w:val="auto"/>
          <w:sz w:val="24"/>
          <w:szCs w:val="24"/>
        </w:rPr>
        <w:t xml:space="preserve"> </w:t>
      </w:r>
      <w:r w:rsidRPr="00865CA8">
        <w:rPr>
          <w:rFonts w:ascii="Arial" w:hAnsi="Arial" w:cs="Arial"/>
          <w:color w:val="auto"/>
          <w:sz w:val="24"/>
          <w:szCs w:val="24"/>
        </w:rPr>
        <w:t>reserves the right to report to the Police any incident which it believes may constitute a criminal</w:t>
      </w:r>
      <w:r w:rsidR="7B8DED24" w:rsidRPr="00865CA8">
        <w:rPr>
          <w:rFonts w:ascii="Arial" w:hAnsi="Arial" w:cs="Arial"/>
          <w:color w:val="auto"/>
          <w:sz w:val="24"/>
          <w:szCs w:val="24"/>
        </w:rPr>
        <w:t xml:space="preserve"> </w:t>
      </w:r>
      <w:r w:rsidRPr="00865CA8">
        <w:rPr>
          <w:rFonts w:ascii="Arial" w:hAnsi="Arial" w:cs="Arial"/>
          <w:color w:val="auto"/>
          <w:sz w:val="24"/>
          <w:szCs w:val="24"/>
        </w:rPr>
        <w:t>offence.</w:t>
      </w:r>
      <w:bookmarkEnd w:id="83"/>
    </w:p>
    <w:p w14:paraId="59F271AE" w14:textId="45001925" w:rsidR="00B5266F" w:rsidRPr="00865CA8" w:rsidRDefault="284DF5EF">
      <w:pPr>
        <w:pStyle w:val="Heading1"/>
        <w:rPr>
          <w:rFonts w:ascii="Arial" w:hAnsi="Arial" w:cs="Arial"/>
          <w:b/>
          <w:bCs/>
          <w:color w:val="auto"/>
        </w:rPr>
      </w:pPr>
      <w:bookmarkStart w:id="84" w:name="_Toc122362779"/>
      <w:r w:rsidRPr="00865CA8">
        <w:rPr>
          <w:rFonts w:ascii="Arial" w:hAnsi="Arial" w:cs="Arial"/>
          <w:b/>
          <w:bCs/>
          <w:color w:val="auto"/>
        </w:rPr>
        <w:t>Good Faith</w:t>
      </w:r>
      <w:bookmarkEnd w:id="84"/>
    </w:p>
    <w:p w14:paraId="2FD180BA" w14:textId="77777777" w:rsidR="00B5266F" w:rsidRPr="00865CA8" w:rsidRDefault="00B5266F" w:rsidP="00B5266F">
      <w:pPr>
        <w:pStyle w:val="ListParagraph"/>
        <w:spacing w:after="0"/>
        <w:ind w:left="360"/>
        <w:jc w:val="both"/>
        <w:rPr>
          <w:rFonts w:eastAsia="Arial" w:cs="Arial"/>
          <w:szCs w:val="24"/>
        </w:rPr>
      </w:pPr>
    </w:p>
    <w:p w14:paraId="23A3F019" w14:textId="66F0341A" w:rsidR="00B5266F" w:rsidRPr="00865CA8" w:rsidRDefault="284DF5EF">
      <w:pPr>
        <w:pStyle w:val="Heading2"/>
        <w:rPr>
          <w:rFonts w:ascii="Arial" w:hAnsi="Arial" w:cs="Arial"/>
          <w:color w:val="auto"/>
          <w:sz w:val="24"/>
          <w:szCs w:val="24"/>
        </w:rPr>
      </w:pPr>
      <w:bookmarkStart w:id="85" w:name="_Toc122362780"/>
      <w:r w:rsidRPr="00865CA8">
        <w:rPr>
          <w:rFonts w:ascii="Arial" w:hAnsi="Arial" w:cs="Arial"/>
          <w:color w:val="auto"/>
          <w:sz w:val="24"/>
          <w:szCs w:val="24"/>
        </w:rPr>
        <w:t>If, at any time, there is evidence that allegations of Harassment or bullying have been made</w:t>
      </w:r>
      <w:r w:rsidR="2045555E" w:rsidRPr="00865CA8">
        <w:rPr>
          <w:rFonts w:ascii="Arial" w:hAnsi="Arial" w:cs="Arial"/>
          <w:color w:val="auto"/>
          <w:sz w:val="24"/>
          <w:szCs w:val="24"/>
        </w:rPr>
        <w:t xml:space="preserve"> </w:t>
      </w:r>
      <w:r w:rsidRPr="00865CA8">
        <w:rPr>
          <w:rFonts w:ascii="Arial" w:hAnsi="Arial" w:cs="Arial"/>
          <w:color w:val="auto"/>
          <w:sz w:val="24"/>
          <w:szCs w:val="24"/>
        </w:rPr>
        <w:t>vexatiously or maliciously, that false information has been provided or that the complainant</w:t>
      </w:r>
      <w:r w:rsidR="70E8743F" w:rsidRPr="00865CA8">
        <w:rPr>
          <w:rFonts w:ascii="Arial" w:hAnsi="Arial" w:cs="Arial"/>
          <w:color w:val="auto"/>
          <w:sz w:val="24"/>
          <w:szCs w:val="24"/>
        </w:rPr>
        <w:t xml:space="preserve"> </w:t>
      </w:r>
      <w:r w:rsidRPr="00865CA8">
        <w:rPr>
          <w:rFonts w:ascii="Arial" w:hAnsi="Arial" w:cs="Arial"/>
          <w:color w:val="auto"/>
          <w:sz w:val="24"/>
          <w:szCs w:val="24"/>
        </w:rPr>
        <w:t>has otherwise acted in bad faith, disciplinary action may be taken. Any investigation based</w:t>
      </w:r>
      <w:r w:rsidR="7C249326" w:rsidRPr="00865CA8">
        <w:rPr>
          <w:rFonts w:ascii="Arial" w:hAnsi="Arial" w:cs="Arial"/>
          <w:color w:val="auto"/>
          <w:sz w:val="24"/>
          <w:szCs w:val="24"/>
        </w:rPr>
        <w:t xml:space="preserve"> </w:t>
      </w:r>
      <w:r w:rsidRPr="00865CA8">
        <w:rPr>
          <w:rFonts w:ascii="Arial" w:hAnsi="Arial" w:cs="Arial"/>
          <w:color w:val="auto"/>
          <w:sz w:val="24"/>
          <w:szCs w:val="24"/>
        </w:rPr>
        <w:t>upon those allegations may be terminated.</w:t>
      </w:r>
      <w:bookmarkEnd w:id="85"/>
    </w:p>
    <w:p w14:paraId="7F7AF1F7" w14:textId="0EED16F6" w:rsidR="00507E41" w:rsidRDefault="000C566F">
      <w:pPr>
        <w:pStyle w:val="Heading1"/>
        <w:rPr>
          <w:rFonts w:ascii="Arial" w:hAnsi="Arial" w:cs="Arial"/>
          <w:b/>
          <w:bCs/>
          <w:color w:val="auto"/>
        </w:rPr>
      </w:pPr>
      <w:bookmarkStart w:id="86" w:name="_Toc122362781"/>
      <w:r w:rsidRPr="00865CA8">
        <w:rPr>
          <w:rFonts w:ascii="Arial" w:hAnsi="Arial" w:cs="Arial"/>
          <w:b/>
          <w:bCs/>
          <w:color w:val="auto"/>
        </w:rPr>
        <w:t>Active Bystander</w:t>
      </w:r>
      <w:bookmarkEnd w:id="86"/>
    </w:p>
    <w:p w14:paraId="3896A147" w14:textId="77777777" w:rsidR="00507E41" w:rsidRPr="00507E41" w:rsidRDefault="00507E41" w:rsidP="00507E41"/>
    <w:p w14:paraId="2AA1925C" w14:textId="77777777" w:rsidR="00507E41" w:rsidRPr="00507E41" w:rsidRDefault="00507E41">
      <w:pPr>
        <w:pStyle w:val="Heading2"/>
        <w:rPr>
          <w:rFonts w:ascii="Arial" w:hAnsi="Arial" w:cs="Arial"/>
          <w:color w:val="auto"/>
          <w:sz w:val="24"/>
          <w:szCs w:val="24"/>
        </w:rPr>
      </w:pPr>
      <w:bookmarkStart w:id="87" w:name="_Toc122362782"/>
      <w:r w:rsidRPr="00507E41">
        <w:rPr>
          <w:rFonts w:ascii="Arial" w:hAnsi="Arial" w:cs="Arial"/>
          <w:color w:val="auto"/>
          <w:sz w:val="24"/>
          <w:szCs w:val="24"/>
        </w:rPr>
        <w:t>An active bystander is someone who not only witnesses a situation but takes steps to speak up or step in to keep a situation from escalating or to disrupt a problematic situation when it is safe to do so.</w:t>
      </w:r>
      <w:bookmarkEnd w:id="87"/>
    </w:p>
    <w:p w14:paraId="13789031" w14:textId="77777777" w:rsidR="00507E41" w:rsidRPr="00865CA8" w:rsidRDefault="00507E41" w:rsidP="00507E41">
      <w:pPr>
        <w:pStyle w:val="Heading2"/>
        <w:numPr>
          <w:ilvl w:val="0"/>
          <w:numId w:val="0"/>
        </w:numPr>
        <w:ind w:left="576"/>
        <w:rPr>
          <w:rFonts w:ascii="Arial" w:hAnsi="Arial" w:cs="Arial"/>
          <w:color w:val="auto"/>
          <w:sz w:val="24"/>
          <w:szCs w:val="24"/>
        </w:rPr>
      </w:pPr>
    </w:p>
    <w:p w14:paraId="6EBF7635" w14:textId="77777777" w:rsidR="00B5266F" w:rsidRPr="00865CA8" w:rsidRDefault="00B5266F" w:rsidP="00B5266F">
      <w:pPr>
        <w:pStyle w:val="ListParagraph"/>
        <w:spacing w:after="0"/>
        <w:ind w:left="360"/>
        <w:jc w:val="both"/>
        <w:rPr>
          <w:rFonts w:eastAsia="Arial" w:cs="Arial"/>
          <w:szCs w:val="24"/>
        </w:rPr>
      </w:pPr>
    </w:p>
    <w:p w14:paraId="34C25C6F" w14:textId="6993EF38" w:rsidR="00B5266F" w:rsidRPr="00865CA8" w:rsidRDefault="00286BF1">
      <w:pPr>
        <w:pStyle w:val="Heading2"/>
        <w:rPr>
          <w:rFonts w:ascii="Arial" w:hAnsi="Arial" w:cs="Arial"/>
          <w:color w:val="auto"/>
          <w:sz w:val="24"/>
          <w:szCs w:val="24"/>
        </w:rPr>
      </w:pPr>
      <w:bookmarkStart w:id="88" w:name="_Toc122362783"/>
      <w:r w:rsidRPr="00865CA8">
        <w:rPr>
          <w:rFonts w:ascii="Arial" w:hAnsi="Arial" w:cs="Arial"/>
          <w:color w:val="auto"/>
          <w:sz w:val="24"/>
          <w:szCs w:val="24"/>
        </w:rPr>
        <w:lastRenderedPageBreak/>
        <w:t xml:space="preserve">The bystander effect is a social psychological phenomenon that occurs when the presence of others discourages an individual </w:t>
      </w:r>
      <w:r w:rsidR="00C73FE4" w:rsidRPr="00865CA8">
        <w:rPr>
          <w:rFonts w:ascii="Arial" w:hAnsi="Arial" w:cs="Arial"/>
          <w:color w:val="auto"/>
          <w:sz w:val="24"/>
          <w:szCs w:val="24"/>
        </w:rPr>
        <w:t xml:space="preserve">from </w:t>
      </w:r>
      <w:r w:rsidR="00B2130C" w:rsidRPr="00865CA8">
        <w:rPr>
          <w:rFonts w:ascii="Arial" w:hAnsi="Arial" w:cs="Arial"/>
          <w:color w:val="auto"/>
          <w:sz w:val="24"/>
          <w:szCs w:val="24"/>
        </w:rPr>
        <w:t xml:space="preserve">intervening in a situation.  This compounds peoples </w:t>
      </w:r>
      <w:r w:rsidR="00D3606F" w:rsidRPr="00865CA8">
        <w:rPr>
          <w:rFonts w:ascii="Arial" w:hAnsi="Arial" w:cs="Arial"/>
          <w:color w:val="auto"/>
          <w:sz w:val="24"/>
          <w:szCs w:val="24"/>
        </w:rPr>
        <w:t>experience</w:t>
      </w:r>
      <w:r w:rsidR="00B2130C" w:rsidRPr="00865CA8">
        <w:rPr>
          <w:rFonts w:ascii="Arial" w:hAnsi="Arial" w:cs="Arial"/>
          <w:color w:val="auto"/>
          <w:sz w:val="24"/>
          <w:szCs w:val="24"/>
        </w:rPr>
        <w:t xml:space="preserve"> by normalising and accepting inappropriate </w:t>
      </w:r>
      <w:r w:rsidR="00D3606F" w:rsidRPr="00865CA8">
        <w:rPr>
          <w:rFonts w:ascii="Arial" w:hAnsi="Arial" w:cs="Arial"/>
          <w:color w:val="auto"/>
          <w:sz w:val="24"/>
          <w:szCs w:val="24"/>
        </w:rPr>
        <w:t>behaviours</w:t>
      </w:r>
      <w:r w:rsidR="00B2130C" w:rsidRPr="00865CA8">
        <w:rPr>
          <w:rFonts w:ascii="Arial" w:hAnsi="Arial" w:cs="Arial"/>
          <w:color w:val="auto"/>
          <w:sz w:val="24"/>
          <w:szCs w:val="24"/>
        </w:rPr>
        <w:t xml:space="preserve">.  All members </w:t>
      </w:r>
      <w:r w:rsidR="00862B94" w:rsidRPr="00865CA8">
        <w:rPr>
          <w:rFonts w:ascii="Arial" w:hAnsi="Arial" w:cs="Arial"/>
          <w:color w:val="auto"/>
          <w:sz w:val="24"/>
          <w:szCs w:val="24"/>
        </w:rPr>
        <w:t xml:space="preserve">of the community have a responsibility to do or say something if they witness </w:t>
      </w:r>
      <w:r w:rsidR="000C63A8" w:rsidRPr="00865CA8">
        <w:rPr>
          <w:rFonts w:ascii="Arial" w:hAnsi="Arial" w:cs="Arial"/>
          <w:color w:val="auto"/>
          <w:sz w:val="24"/>
          <w:szCs w:val="24"/>
        </w:rPr>
        <w:t>an</w:t>
      </w:r>
      <w:r w:rsidR="00862B94" w:rsidRPr="00865CA8">
        <w:rPr>
          <w:rFonts w:ascii="Arial" w:hAnsi="Arial" w:cs="Arial"/>
          <w:color w:val="auto"/>
          <w:sz w:val="24"/>
          <w:szCs w:val="24"/>
        </w:rPr>
        <w:t xml:space="preserve"> </w:t>
      </w:r>
      <w:r w:rsidR="00D3606F" w:rsidRPr="00865CA8">
        <w:rPr>
          <w:rFonts w:ascii="Arial" w:hAnsi="Arial" w:cs="Arial"/>
          <w:color w:val="auto"/>
          <w:sz w:val="24"/>
          <w:szCs w:val="24"/>
        </w:rPr>
        <w:t>act of bullying or harassment.</w:t>
      </w:r>
      <w:bookmarkEnd w:id="88"/>
    </w:p>
    <w:p w14:paraId="16265454" w14:textId="577DE571" w:rsidR="009D05D6" w:rsidRPr="00865CA8" w:rsidRDefault="06A12133">
      <w:pPr>
        <w:pStyle w:val="Heading1"/>
        <w:rPr>
          <w:rFonts w:ascii="Arial" w:hAnsi="Arial" w:cs="Arial"/>
          <w:color w:val="auto"/>
          <w:sz w:val="24"/>
          <w:szCs w:val="24"/>
        </w:rPr>
      </w:pPr>
      <w:bookmarkStart w:id="89" w:name="_Toc122362784"/>
      <w:r w:rsidRPr="00865CA8">
        <w:rPr>
          <w:rFonts w:ascii="Arial" w:hAnsi="Arial" w:cs="Arial"/>
          <w:color w:val="auto"/>
          <w:sz w:val="24"/>
          <w:szCs w:val="24"/>
        </w:rPr>
        <w:t>Staff and Student Procedures</w:t>
      </w:r>
      <w:bookmarkEnd w:id="89"/>
    </w:p>
    <w:p w14:paraId="13D81278" w14:textId="77777777" w:rsidR="009D05D6" w:rsidRPr="00865CA8" w:rsidRDefault="009D05D6" w:rsidP="009D05D6">
      <w:pPr>
        <w:pStyle w:val="ListParagraph"/>
        <w:spacing w:after="0"/>
        <w:ind w:left="360"/>
        <w:jc w:val="both"/>
        <w:rPr>
          <w:rFonts w:eastAsia="Arial" w:cs="Arial"/>
          <w:szCs w:val="24"/>
        </w:rPr>
      </w:pPr>
    </w:p>
    <w:p w14:paraId="33ABD38A" w14:textId="5263C751" w:rsidR="009D05D6" w:rsidRPr="00865CA8" w:rsidRDefault="004B5C7D">
      <w:pPr>
        <w:pStyle w:val="Heading2"/>
        <w:rPr>
          <w:rFonts w:ascii="Arial" w:hAnsi="Arial" w:cs="Arial"/>
          <w:color w:val="auto"/>
          <w:sz w:val="24"/>
          <w:szCs w:val="24"/>
        </w:rPr>
      </w:pPr>
      <w:bookmarkStart w:id="90" w:name="_Toc122362785"/>
      <w:r w:rsidRPr="00865CA8">
        <w:rPr>
          <w:rFonts w:ascii="Arial" w:hAnsi="Arial" w:cs="Arial"/>
          <w:color w:val="auto"/>
          <w:sz w:val="24"/>
          <w:szCs w:val="24"/>
        </w:rPr>
        <w:t>All members of the community must treat</w:t>
      </w:r>
      <w:r w:rsidR="0057564B" w:rsidRPr="00865CA8">
        <w:rPr>
          <w:rFonts w:ascii="Arial" w:hAnsi="Arial" w:cs="Arial"/>
          <w:color w:val="auto"/>
          <w:sz w:val="24"/>
          <w:szCs w:val="24"/>
        </w:rPr>
        <w:t xml:space="preserve"> others with dignity and </w:t>
      </w:r>
      <w:r w:rsidR="001C15BD" w:rsidRPr="00865CA8">
        <w:rPr>
          <w:rFonts w:ascii="Arial" w:hAnsi="Arial" w:cs="Arial"/>
          <w:color w:val="auto"/>
          <w:sz w:val="24"/>
          <w:szCs w:val="24"/>
        </w:rPr>
        <w:t>respect and</w:t>
      </w:r>
      <w:r w:rsidR="0057564B" w:rsidRPr="00865CA8">
        <w:rPr>
          <w:rFonts w:ascii="Arial" w:hAnsi="Arial" w:cs="Arial"/>
          <w:color w:val="auto"/>
          <w:sz w:val="24"/>
          <w:szCs w:val="24"/>
        </w:rPr>
        <w:t xml:space="preserve"> should always consider whether their words or conduct could be offensive. Even unintentional harassment</w:t>
      </w:r>
      <w:r w:rsidRPr="00865CA8">
        <w:rPr>
          <w:rFonts w:ascii="Arial" w:hAnsi="Arial" w:cs="Arial"/>
          <w:color w:val="auto"/>
          <w:sz w:val="24"/>
          <w:szCs w:val="24"/>
        </w:rPr>
        <w:t>,</w:t>
      </w:r>
      <w:r w:rsidR="005932CE" w:rsidRPr="00865CA8">
        <w:rPr>
          <w:rFonts w:ascii="Arial" w:hAnsi="Arial" w:cs="Arial"/>
          <w:color w:val="auto"/>
          <w:sz w:val="24"/>
          <w:szCs w:val="24"/>
        </w:rPr>
        <w:t xml:space="preserve"> </w:t>
      </w:r>
      <w:r w:rsidR="0057564B" w:rsidRPr="00865CA8">
        <w:rPr>
          <w:rFonts w:ascii="Arial" w:hAnsi="Arial" w:cs="Arial"/>
          <w:color w:val="auto"/>
          <w:sz w:val="24"/>
          <w:szCs w:val="24"/>
        </w:rPr>
        <w:t xml:space="preserve">bullying </w:t>
      </w:r>
      <w:r w:rsidRPr="00865CA8">
        <w:rPr>
          <w:rFonts w:ascii="Arial" w:hAnsi="Arial" w:cs="Arial"/>
          <w:color w:val="auto"/>
          <w:sz w:val="24"/>
          <w:szCs w:val="24"/>
        </w:rPr>
        <w:t xml:space="preserve">or hate crime </w:t>
      </w:r>
      <w:r w:rsidR="0057564B" w:rsidRPr="00865CA8">
        <w:rPr>
          <w:rFonts w:ascii="Arial" w:hAnsi="Arial" w:cs="Arial"/>
          <w:color w:val="auto"/>
          <w:sz w:val="24"/>
          <w:szCs w:val="24"/>
        </w:rPr>
        <w:t xml:space="preserve">is unacceptable.  </w:t>
      </w:r>
      <w:r w:rsidR="006970DC" w:rsidRPr="00865CA8">
        <w:rPr>
          <w:rFonts w:ascii="Arial" w:hAnsi="Arial" w:cs="Arial"/>
          <w:color w:val="auto"/>
          <w:sz w:val="24"/>
          <w:szCs w:val="24"/>
        </w:rPr>
        <w:t xml:space="preserve">All members of our community have a role to play in helping to create a </w:t>
      </w:r>
      <w:r w:rsidR="00FA4060" w:rsidRPr="00865CA8">
        <w:rPr>
          <w:rFonts w:ascii="Arial" w:hAnsi="Arial" w:cs="Arial"/>
          <w:color w:val="auto"/>
          <w:sz w:val="24"/>
          <w:szCs w:val="24"/>
        </w:rPr>
        <w:t>zero-tolerance</w:t>
      </w:r>
      <w:r w:rsidR="006970DC" w:rsidRPr="00865CA8">
        <w:rPr>
          <w:rFonts w:ascii="Arial" w:hAnsi="Arial" w:cs="Arial"/>
          <w:color w:val="auto"/>
          <w:sz w:val="24"/>
          <w:szCs w:val="24"/>
        </w:rPr>
        <w:t xml:space="preserve"> climate in which bullying is not acceptable.</w:t>
      </w:r>
      <w:bookmarkEnd w:id="90"/>
      <w:r w:rsidR="006970DC" w:rsidRPr="00865CA8">
        <w:rPr>
          <w:rFonts w:ascii="Arial" w:hAnsi="Arial" w:cs="Arial"/>
          <w:color w:val="auto"/>
          <w:sz w:val="24"/>
          <w:szCs w:val="24"/>
        </w:rPr>
        <w:t xml:space="preserve"> </w:t>
      </w:r>
    </w:p>
    <w:p w14:paraId="58E245B7" w14:textId="77777777" w:rsidR="001C403B" w:rsidRPr="00865CA8" w:rsidRDefault="001C403B" w:rsidP="001C403B">
      <w:pPr>
        <w:rPr>
          <w:rFonts w:cs="Arial"/>
          <w:szCs w:val="24"/>
        </w:rPr>
      </w:pPr>
    </w:p>
    <w:p w14:paraId="1484E1EF" w14:textId="0E3B1D8F" w:rsidR="00B5266F" w:rsidRDefault="005D7DCC">
      <w:pPr>
        <w:pStyle w:val="Heading2"/>
        <w:rPr>
          <w:rFonts w:ascii="Arial" w:hAnsi="Arial" w:cs="Arial"/>
          <w:color w:val="auto"/>
          <w:sz w:val="24"/>
          <w:szCs w:val="24"/>
        </w:rPr>
      </w:pPr>
      <w:bookmarkStart w:id="91" w:name="_Toc122362786"/>
      <w:r w:rsidRPr="00865CA8">
        <w:rPr>
          <w:rFonts w:ascii="Arial" w:hAnsi="Arial" w:cs="Arial"/>
          <w:color w:val="auto"/>
          <w:sz w:val="24"/>
          <w:szCs w:val="24"/>
        </w:rPr>
        <w:t>We will take allegations of harassment</w:t>
      </w:r>
      <w:r w:rsidR="004B5C7D" w:rsidRPr="00865CA8">
        <w:rPr>
          <w:rFonts w:ascii="Arial" w:hAnsi="Arial" w:cs="Arial"/>
          <w:color w:val="auto"/>
          <w:sz w:val="24"/>
          <w:szCs w:val="24"/>
        </w:rPr>
        <w:t xml:space="preserve">, </w:t>
      </w:r>
      <w:r w:rsidRPr="00865CA8">
        <w:rPr>
          <w:rFonts w:ascii="Arial" w:hAnsi="Arial" w:cs="Arial"/>
          <w:color w:val="auto"/>
          <w:sz w:val="24"/>
          <w:szCs w:val="24"/>
        </w:rPr>
        <w:t>bullying</w:t>
      </w:r>
      <w:r w:rsidR="004B5C7D" w:rsidRPr="00865CA8">
        <w:rPr>
          <w:rFonts w:ascii="Arial" w:hAnsi="Arial" w:cs="Arial"/>
          <w:color w:val="auto"/>
          <w:sz w:val="24"/>
          <w:szCs w:val="24"/>
        </w:rPr>
        <w:t xml:space="preserve"> or hate crime</w:t>
      </w:r>
      <w:r w:rsidRPr="00865CA8">
        <w:rPr>
          <w:rFonts w:ascii="Arial" w:hAnsi="Arial" w:cs="Arial"/>
          <w:color w:val="auto"/>
          <w:sz w:val="24"/>
          <w:szCs w:val="24"/>
        </w:rPr>
        <w:t xml:space="preserve"> seriously and address them promptly and confidentially where possible. </w:t>
      </w:r>
      <w:r w:rsidR="7152C910" w:rsidRPr="00865CA8">
        <w:rPr>
          <w:rFonts w:ascii="Arial" w:hAnsi="Arial" w:cs="Arial"/>
          <w:color w:val="auto"/>
          <w:sz w:val="24"/>
          <w:szCs w:val="24"/>
        </w:rPr>
        <w:t>For the purposes of this section</w:t>
      </w:r>
      <w:r w:rsidR="00507E41">
        <w:rPr>
          <w:rFonts w:ascii="Arial" w:hAnsi="Arial" w:cs="Arial"/>
          <w:color w:val="auto"/>
          <w:sz w:val="24"/>
          <w:szCs w:val="24"/>
        </w:rPr>
        <w:t>,</w:t>
      </w:r>
      <w:r w:rsidR="7152C910" w:rsidRPr="00865CA8">
        <w:rPr>
          <w:rFonts w:ascii="Arial" w:hAnsi="Arial" w:cs="Arial"/>
          <w:color w:val="auto"/>
          <w:sz w:val="24"/>
          <w:szCs w:val="24"/>
        </w:rPr>
        <w:t xml:space="preserve"> the term ‘Harassment’ shall mean harassment, bullying, victimisation or hate crime as defined in this Policy.</w:t>
      </w:r>
      <w:bookmarkEnd w:id="91"/>
    </w:p>
    <w:p w14:paraId="67C7DEC9" w14:textId="77777777" w:rsidR="003E6E29" w:rsidRPr="003E6E29" w:rsidRDefault="003E6E29" w:rsidP="003E6E29"/>
    <w:p w14:paraId="4BBA02F7" w14:textId="3715CDF2" w:rsidR="00B8718F" w:rsidRDefault="00610465">
      <w:pPr>
        <w:pStyle w:val="Heading1"/>
        <w:rPr>
          <w:rFonts w:ascii="Arial" w:hAnsi="Arial" w:cs="Arial"/>
          <w:b/>
          <w:bCs/>
          <w:color w:val="auto"/>
        </w:rPr>
      </w:pPr>
      <w:bookmarkStart w:id="92" w:name="_Toc122362787"/>
      <w:r w:rsidRPr="008555B6">
        <w:rPr>
          <w:rFonts w:ascii="Arial" w:hAnsi="Arial" w:cs="Arial"/>
          <w:b/>
          <w:bCs/>
          <w:color w:val="auto"/>
        </w:rPr>
        <w:t>Informal Procedures for addressing Harassment</w:t>
      </w:r>
      <w:bookmarkEnd w:id="92"/>
    </w:p>
    <w:p w14:paraId="5A8A99C0" w14:textId="77777777" w:rsidR="00507E41" w:rsidRPr="00507E41" w:rsidRDefault="00507E41" w:rsidP="00507E41"/>
    <w:p w14:paraId="4D7D1A92" w14:textId="775B9745" w:rsidR="00507E41" w:rsidRPr="00507E41" w:rsidRDefault="00507E41" w:rsidP="00507E41">
      <w:pPr>
        <w:ind w:left="612" w:hanging="612"/>
      </w:pPr>
      <w:r>
        <w:rPr>
          <w:rFonts w:cs="Arial"/>
          <w:szCs w:val="24"/>
        </w:rPr>
        <w:t>14.1</w:t>
      </w:r>
      <w:r>
        <w:rPr>
          <w:rFonts w:cs="Arial"/>
          <w:szCs w:val="24"/>
        </w:rPr>
        <w:tab/>
      </w:r>
      <w:r w:rsidRPr="00865CA8">
        <w:rPr>
          <w:rFonts w:cs="Arial"/>
          <w:szCs w:val="24"/>
        </w:rPr>
        <w:t xml:space="preserve">If a person believes they are being subjected to Harassment, there are </w:t>
      </w:r>
      <w:proofErr w:type="gramStart"/>
      <w:r w:rsidRPr="00865CA8">
        <w:rPr>
          <w:rFonts w:cs="Arial"/>
          <w:szCs w:val="24"/>
        </w:rPr>
        <w:t>a number of</w:t>
      </w:r>
      <w:proofErr w:type="gramEnd"/>
      <w:r w:rsidRPr="00865CA8">
        <w:rPr>
          <w:rFonts w:cs="Arial"/>
          <w:szCs w:val="24"/>
        </w:rPr>
        <w:t xml:space="preserve"> ways to deal with the matter quickly and effectively. An ‘informal approach’ can effectively address the unwanted behaviour without recourse to formal procedures. Informal approaches can have the advantage of resolving the situation quickly and with minimal disruption to relationships. It is recommended that informal approaches be used in the first instance, as this is often sufficient to resolve the matter without the need for more formal means. It is however, up to the individual to decide if this approach is appropriate to their situation. There are certain instances of bullying that might be so severe as to warrant the by- passing of informal resolution, such as if a serious incident occurs</w:t>
      </w:r>
    </w:p>
    <w:p w14:paraId="29E6E9F6" w14:textId="77777777" w:rsidR="00B8718F" w:rsidRPr="008555B6" w:rsidRDefault="00B8718F" w:rsidP="008555B6">
      <w:pPr>
        <w:spacing w:after="0"/>
        <w:jc w:val="both"/>
        <w:rPr>
          <w:rFonts w:eastAsia="Arial" w:cs="Arial"/>
          <w:szCs w:val="24"/>
        </w:rPr>
      </w:pPr>
    </w:p>
    <w:p w14:paraId="4F44687D" w14:textId="1239369D" w:rsidR="00B8718F" w:rsidRPr="00865CA8" w:rsidRDefault="00B8718F" w:rsidP="00507E41">
      <w:pPr>
        <w:pStyle w:val="Heading2"/>
        <w:numPr>
          <w:ilvl w:val="0"/>
          <w:numId w:val="0"/>
        </w:numPr>
        <w:ind w:left="1206" w:hanging="576"/>
        <w:rPr>
          <w:rFonts w:ascii="Arial" w:hAnsi="Arial" w:cs="Arial"/>
          <w:color w:val="auto"/>
          <w:sz w:val="24"/>
          <w:szCs w:val="24"/>
        </w:rPr>
      </w:pPr>
    </w:p>
    <w:p w14:paraId="021D6321" w14:textId="53B985BE" w:rsidR="003E6E29" w:rsidRPr="00507E41" w:rsidRDefault="268BF88A">
      <w:pPr>
        <w:pStyle w:val="Heading2"/>
        <w:numPr>
          <w:ilvl w:val="1"/>
          <w:numId w:val="17"/>
        </w:numPr>
        <w:rPr>
          <w:rFonts w:ascii="Arial" w:hAnsi="Arial" w:cs="Arial"/>
          <w:color w:val="auto"/>
          <w:sz w:val="24"/>
          <w:szCs w:val="24"/>
        </w:rPr>
      </w:pPr>
      <w:bookmarkStart w:id="93" w:name="_Toc122362789"/>
      <w:r w:rsidRPr="00507E41">
        <w:rPr>
          <w:rFonts w:ascii="Arial" w:hAnsi="Arial" w:cs="Arial"/>
          <w:color w:val="auto"/>
          <w:sz w:val="24"/>
          <w:szCs w:val="24"/>
        </w:rPr>
        <w:t xml:space="preserve">There are </w:t>
      </w:r>
      <w:proofErr w:type="gramStart"/>
      <w:r w:rsidRPr="00507E41">
        <w:rPr>
          <w:rFonts w:ascii="Arial" w:hAnsi="Arial" w:cs="Arial"/>
          <w:color w:val="auto"/>
          <w:sz w:val="24"/>
          <w:szCs w:val="24"/>
        </w:rPr>
        <w:t>a number of</w:t>
      </w:r>
      <w:proofErr w:type="gramEnd"/>
      <w:r w:rsidRPr="00507E41">
        <w:rPr>
          <w:rFonts w:ascii="Arial" w:hAnsi="Arial" w:cs="Arial"/>
          <w:color w:val="auto"/>
          <w:sz w:val="24"/>
          <w:szCs w:val="24"/>
        </w:rPr>
        <w:t xml:space="preserve"> ‘informal approaches’ that can be adopted,</w:t>
      </w:r>
      <w:r w:rsidR="00A0681D" w:rsidRPr="00507E41">
        <w:rPr>
          <w:rFonts w:ascii="Arial" w:hAnsi="Arial" w:cs="Arial"/>
          <w:color w:val="auto"/>
          <w:sz w:val="24"/>
          <w:szCs w:val="24"/>
        </w:rPr>
        <w:t xml:space="preserve"> as outlined in sections below:</w:t>
      </w:r>
      <w:bookmarkEnd w:id="93"/>
      <w:r w:rsidR="00A0681D" w:rsidRPr="00507E41">
        <w:rPr>
          <w:rFonts w:ascii="Arial" w:hAnsi="Arial" w:cs="Arial"/>
          <w:color w:val="auto"/>
          <w:sz w:val="24"/>
          <w:szCs w:val="24"/>
        </w:rPr>
        <w:t xml:space="preserve"> </w:t>
      </w:r>
    </w:p>
    <w:p w14:paraId="3A92E51C" w14:textId="77777777" w:rsidR="003E6E29" w:rsidRPr="003E6E29" w:rsidRDefault="003E6E29">
      <w:pPr>
        <w:pStyle w:val="Heading1"/>
        <w:rPr>
          <w:rFonts w:ascii="Arial" w:hAnsi="Arial" w:cs="Arial"/>
          <w:b/>
          <w:bCs/>
          <w:color w:val="auto"/>
        </w:rPr>
      </w:pPr>
      <w:bookmarkStart w:id="94" w:name="_Toc122362790"/>
      <w:r w:rsidRPr="003E6E29">
        <w:rPr>
          <w:rFonts w:ascii="Arial" w:hAnsi="Arial" w:cs="Arial"/>
          <w:b/>
          <w:bCs/>
          <w:color w:val="auto"/>
        </w:rPr>
        <w:t>Individual Action</w:t>
      </w:r>
      <w:bookmarkEnd w:id="94"/>
    </w:p>
    <w:p w14:paraId="306C2C74" w14:textId="77777777" w:rsidR="003E6E29" w:rsidRPr="00865CA8" w:rsidRDefault="003E6E29">
      <w:pPr>
        <w:pStyle w:val="Heading3"/>
        <w:rPr>
          <w:rFonts w:ascii="Arial" w:hAnsi="Arial" w:cs="Arial"/>
          <w:color w:val="auto"/>
        </w:rPr>
      </w:pPr>
      <w:bookmarkStart w:id="95" w:name="_Toc122362791"/>
      <w:r w:rsidRPr="00865CA8">
        <w:rPr>
          <w:rFonts w:ascii="Arial" w:hAnsi="Arial" w:cs="Arial"/>
          <w:color w:val="auto"/>
        </w:rPr>
        <w:t>The University recommends that anyone who believes they are being subjected to Harassment should speak directly to those involved if it is safe to do so or, if more suitable, put their concerns in writing to them. If approaching the person directly does not resolve the situation, or is inappropriate, it may be appropriate to ask a third party to assist. Ideally, the alleged harasser/s should be approached at the earliest opportunity.</w:t>
      </w:r>
      <w:bookmarkEnd w:id="95"/>
      <w:r w:rsidRPr="00865CA8">
        <w:rPr>
          <w:rFonts w:ascii="Arial" w:hAnsi="Arial" w:cs="Arial"/>
          <w:color w:val="auto"/>
        </w:rPr>
        <w:t xml:space="preserve"> </w:t>
      </w:r>
    </w:p>
    <w:p w14:paraId="3D4A3627" w14:textId="77777777" w:rsidR="00507E41" w:rsidRPr="00865CA8" w:rsidRDefault="00507E41" w:rsidP="00507E41">
      <w:pPr>
        <w:pStyle w:val="Heading3"/>
        <w:numPr>
          <w:ilvl w:val="0"/>
          <w:numId w:val="0"/>
        </w:numPr>
        <w:rPr>
          <w:rFonts w:ascii="Arial" w:hAnsi="Arial" w:cs="Arial"/>
          <w:color w:val="auto"/>
        </w:rPr>
      </w:pPr>
    </w:p>
    <w:p w14:paraId="630C48F6" w14:textId="77777777" w:rsidR="00507E41" w:rsidRPr="00865CA8" w:rsidRDefault="00507E41">
      <w:pPr>
        <w:pStyle w:val="Heading3"/>
        <w:rPr>
          <w:rFonts w:ascii="Arial" w:hAnsi="Arial" w:cs="Arial"/>
          <w:color w:val="auto"/>
        </w:rPr>
      </w:pPr>
      <w:bookmarkStart w:id="96" w:name="_Toc122362792"/>
      <w:r w:rsidRPr="00865CA8">
        <w:rPr>
          <w:rFonts w:ascii="Arial" w:hAnsi="Arial" w:cs="Arial"/>
          <w:color w:val="auto"/>
        </w:rPr>
        <w:t>When taking individual action, the complainant or a person acting on their behalf should try to:</w:t>
      </w:r>
      <w:bookmarkEnd w:id="96"/>
      <w:r w:rsidRPr="00865CA8">
        <w:rPr>
          <w:rFonts w:ascii="Arial" w:hAnsi="Arial" w:cs="Arial"/>
          <w:color w:val="auto"/>
        </w:rPr>
        <w:t xml:space="preserve"> </w:t>
      </w:r>
    </w:p>
    <w:p w14:paraId="6957FA8E" w14:textId="77777777" w:rsidR="00507E41" w:rsidRPr="00865CA8" w:rsidRDefault="00507E41">
      <w:pPr>
        <w:pStyle w:val="Heading3"/>
        <w:rPr>
          <w:rFonts w:ascii="Arial" w:hAnsi="Arial" w:cs="Arial"/>
          <w:color w:val="auto"/>
        </w:rPr>
      </w:pPr>
      <w:bookmarkStart w:id="97" w:name="_Toc122362793"/>
      <w:bookmarkEnd w:id="97"/>
    </w:p>
    <w:p w14:paraId="6F33F6B8" w14:textId="77777777" w:rsidR="00507E41" w:rsidRPr="00865CA8" w:rsidRDefault="00507E41">
      <w:pPr>
        <w:pStyle w:val="Heading2"/>
        <w:numPr>
          <w:ilvl w:val="1"/>
          <w:numId w:val="10"/>
        </w:numPr>
        <w:rPr>
          <w:rFonts w:ascii="Arial" w:hAnsi="Arial" w:cs="Arial"/>
          <w:color w:val="auto"/>
          <w:sz w:val="24"/>
          <w:szCs w:val="24"/>
        </w:rPr>
      </w:pPr>
      <w:bookmarkStart w:id="98" w:name="_Toc122362794"/>
      <w:r w:rsidRPr="00865CA8">
        <w:rPr>
          <w:rFonts w:ascii="Arial" w:hAnsi="Arial" w:cs="Arial"/>
          <w:color w:val="auto"/>
          <w:sz w:val="24"/>
          <w:szCs w:val="24"/>
        </w:rPr>
        <w:t>Pick a time and a place where they can speak privately and without interruption.</w:t>
      </w:r>
      <w:bookmarkEnd w:id="98"/>
    </w:p>
    <w:p w14:paraId="378CE894" w14:textId="77777777" w:rsidR="00507E41" w:rsidRPr="00865CA8" w:rsidRDefault="00507E41">
      <w:pPr>
        <w:pStyle w:val="Heading2"/>
        <w:numPr>
          <w:ilvl w:val="1"/>
          <w:numId w:val="10"/>
        </w:numPr>
        <w:rPr>
          <w:rFonts w:ascii="Arial" w:hAnsi="Arial" w:cs="Arial"/>
          <w:color w:val="auto"/>
          <w:sz w:val="24"/>
          <w:szCs w:val="24"/>
        </w:rPr>
      </w:pPr>
      <w:bookmarkStart w:id="99" w:name="_Toc122362795"/>
      <w:r w:rsidRPr="00865CA8">
        <w:rPr>
          <w:rFonts w:ascii="Arial" w:hAnsi="Arial" w:cs="Arial"/>
          <w:color w:val="auto"/>
          <w:sz w:val="24"/>
          <w:szCs w:val="24"/>
        </w:rPr>
        <w:t>Clearly identify the behaviour that is causing concern, giving examples and instances of when it has occurred.</w:t>
      </w:r>
      <w:bookmarkEnd w:id="99"/>
    </w:p>
    <w:p w14:paraId="33C359CC" w14:textId="77777777" w:rsidR="00507E41" w:rsidRPr="00865CA8" w:rsidRDefault="00507E41">
      <w:pPr>
        <w:pStyle w:val="Heading2"/>
        <w:numPr>
          <w:ilvl w:val="1"/>
          <w:numId w:val="10"/>
        </w:numPr>
        <w:rPr>
          <w:rFonts w:ascii="Arial" w:hAnsi="Arial" w:cs="Arial"/>
          <w:color w:val="auto"/>
          <w:sz w:val="24"/>
          <w:szCs w:val="24"/>
        </w:rPr>
      </w:pPr>
      <w:bookmarkStart w:id="100" w:name="_Toc122362796"/>
      <w:r w:rsidRPr="00865CA8">
        <w:rPr>
          <w:rFonts w:ascii="Arial" w:hAnsi="Arial" w:cs="Arial"/>
          <w:color w:val="auto"/>
          <w:sz w:val="24"/>
          <w:szCs w:val="24"/>
        </w:rPr>
        <w:t>Make it clear that the behaviour is unwelcome and must stop immediately.</w:t>
      </w:r>
      <w:bookmarkEnd w:id="100"/>
    </w:p>
    <w:p w14:paraId="6858AD64" w14:textId="77777777" w:rsidR="00507E41" w:rsidRPr="00865CA8" w:rsidRDefault="00507E41">
      <w:pPr>
        <w:pStyle w:val="Heading2"/>
        <w:numPr>
          <w:ilvl w:val="1"/>
          <w:numId w:val="10"/>
        </w:numPr>
        <w:rPr>
          <w:rFonts w:ascii="Arial" w:hAnsi="Arial" w:cs="Arial"/>
          <w:color w:val="auto"/>
          <w:sz w:val="24"/>
          <w:szCs w:val="24"/>
        </w:rPr>
      </w:pPr>
      <w:bookmarkStart w:id="101" w:name="_Toc122362797"/>
      <w:r w:rsidRPr="00865CA8">
        <w:rPr>
          <w:rFonts w:ascii="Arial" w:hAnsi="Arial" w:cs="Arial"/>
          <w:color w:val="auto"/>
          <w:sz w:val="24"/>
          <w:szCs w:val="24"/>
        </w:rPr>
        <w:t>Although asking someone to assist with discussions of this type might be helpful, complainants should avoid involving too many people in the situation. This can be counterproductive and may lead to allegations being made against the complainant.</w:t>
      </w:r>
      <w:bookmarkEnd w:id="101"/>
      <w:r w:rsidRPr="00865CA8">
        <w:rPr>
          <w:rFonts w:ascii="Arial" w:hAnsi="Arial" w:cs="Arial"/>
          <w:color w:val="auto"/>
          <w:sz w:val="24"/>
          <w:szCs w:val="24"/>
        </w:rPr>
        <w:t xml:space="preserve"> </w:t>
      </w:r>
    </w:p>
    <w:p w14:paraId="2D00BDB4" w14:textId="77777777" w:rsidR="00507E41" w:rsidRPr="00865CA8" w:rsidRDefault="00507E41">
      <w:pPr>
        <w:pStyle w:val="Heading2"/>
        <w:numPr>
          <w:ilvl w:val="1"/>
          <w:numId w:val="10"/>
        </w:numPr>
        <w:rPr>
          <w:rFonts w:ascii="Arial" w:hAnsi="Arial" w:cs="Arial"/>
          <w:color w:val="auto"/>
          <w:sz w:val="24"/>
          <w:szCs w:val="24"/>
        </w:rPr>
      </w:pPr>
      <w:bookmarkStart w:id="102" w:name="_Toc122362798"/>
      <w:r w:rsidRPr="00865CA8">
        <w:rPr>
          <w:rFonts w:ascii="Arial" w:hAnsi="Arial" w:cs="Arial"/>
          <w:color w:val="auto"/>
          <w:sz w:val="24"/>
          <w:szCs w:val="24"/>
        </w:rPr>
        <w:t xml:space="preserve">It is advisable to keep a record of any discussions or correspondence at this stage, as this may be useful </w:t>
      </w:r>
      <w:proofErr w:type="gramStart"/>
      <w:r w:rsidRPr="00865CA8">
        <w:rPr>
          <w:rFonts w:ascii="Arial" w:hAnsi="Arial" w:cs="Arial"/>
          <w:color w:val="auto"/>
          <w:sz w:val="24"/>
          <w:szCs w:val="24"/>
        </w:rPr>
        <w:t>in the event that</w:t>
      </w:r>
      <w:proofErr w:type="gramEnd"/>
      <w:r w:rsidRPr="00865CA8">
        <w:rPr>
          <w:rFonts w:ascii="Arial" w:hAnsi="Arial" w:cs="Arial"/>
          <w:color w:val="auto"/>
          <w:sz w:val="24"/>
          <w:szCs w:val="24"/>
        </w:rPr>
        <w:t xml:space="preserve"> further action becomes necessary.</w:t>
      </w:r>
      <w:bookmarkEnd w:id="102"/>
      <w:r w:rsidRPr="00865CA8">
        <w:rPr>
          <w:rFonts w:ascii="Arial" w:hAnsi="Arial" w:cs="Arial"/>
          <w:color w:val="auto"/>
          <w:sz w:val="24"/>
          <w:szCs w:val="24"/>
        </w:rPr>
        <w:t xml:space="preserve"> </w:t>
      </w:r>
    </w:p>
    <w:p w14:paraId="2882342D" w14:textId="77777777" w:rsidR="008555B6" w:rsidRPr="008555B6" w:rsidRDefault="008555B6" w:rsidP="008555B6"/>
    <w:p w14:paraId="5A95D723" w14:textId="455E2210" w:rsidR="3FCE1E66" w:rsidRPr="00865CA8" w:rsidRDefault="3FCE1E66" w:rsidP="003B5017">
      <w:pPr>
        <w:pStyle w:val="Heading2"/>
        <w:numPr>
          <w:ilvl w:val="0"/>
          <w:numId w:val="0"/>
        </w:numPr>
        <w:ind w:left="630"/>
        <w:rPr>
          <w:rFonts w:ascii="Arial" w:hAnsi="Arial" w:cs="Arial"/>
          <w:color w:val="auto"/>
          <w:sz w:val="24"/>
          <w:szCs w:val="24"/>
        </w:rPr>
      </w:pPr>
    </w:p>
    <w:p w14:paraId="17721074" w14:textId="4A6319BD" w:rsidR="00B8718F" w:rsidRPr="008555B6" w:rsidRDefault="00B8718F" w:rsidP="008555B6">
      <w:pPr>
        <w:pStyle w:val="Heading2"/>
        <w:numPr>
          <w:ilvl w:val="0"/>
          <w:numId w:val="0"/>
        </w:numPr>
        <w:ind w:left="576" w:hanging="576"/>
        <w:rPr>
          <w:rFonts w:ascii="Arial" w:eastAsia="Arial" w:hAnsi="Arial" w:cs="Arial"/>
          <w:color w:val="auto"/>
          <w:sz w:val="28"/>
          <w:szCs w:val="28"/>
        </w:rPr>
      </w:pPr>
      <w:bookmarkStart w:id="103" w:name="_Toc122362799"/>
      <w:r w:rsidRPr="008555B6">
        <w:rPr>
          <w:rFonts w:ascii="Arial" w:eastAsia="Arial" w:hAnsi="Arial" w:cs="Arial"/>
          <w:color w:val="auto"/>
          <w:sz w:val="28"/>
          <w:szCs w:val="28"/>
          <w:u w:val="single"/>
        </w:rPr>
        <w:t>Third Party Intervention</w:t>
      </w:r>
      <w:bookmarkEnd w:id="103"/>
    </w:p>
    <w:p w14:paraId="1F6A9CFD" w14:textId="47059F6E" w:rsidR="268BF88A" w:rsidRPr="00865CA8" w:rsidRDefault="268BF88A">
      <w:pPr>
        <w:pStyle w:val="Heading2"/>
        <w:rPr>
          <w:rFonts w:ascii="Arial" w:hAnsi="Arial" w:cs="Arial"/>
          <w:color w:val="auto"/>
          <w:sz w:val="24"/>
          <w:szCs w:val="24"/>
        </w:rPr>
      </w:pPr>
      <w:bookmarkStart w:id="104" w:name="_Toc122362800"/>
      <w:r w:rsidRPr="00865CA8">
        <w:rPr>
          <w:rFonts w:ascii="Arial" w:hAnsi="Arial" w:cs="Arial"/>
          <w:color w:val="auto"/>
          <w:sz w:val="24"/>
          <w:szCs w:val="24"/>
        </w:rPr>
        <w:t xml:space="preserve">If approaching the </w:t>
      </w:r>
      <w:r w:rsidR="52A1D90E" w:rsidRPr="00865CA8">
        <w:rPr>
          <w:rFonts w:ascii="Arial" w:hAnsi="Arial" w:cs="Arial"/>
          <w:color w:val="auto"/>
          <w:sz w:val="24"/>
          <w:szCs w:val="24"/>
        </w:rPr>
        <w:t>a</w:t>
      </w:r>
      <w:r w:rsidRPr="00865CA8">
        <w:rPr>
          <w:rFonts w:ascii="Arial" w:hAnsi="Arial" w:cs="Arial"/>
          <w:color w:val="auto"/>
          <w:sz w:val="24"/>
          <w:szCs w:val="24"/>
        </w:rPr>
        <w:t xml:space="preserve">lleged </w:t>
      </w:r>
      <w:r w:rsidR="08030BC4" w:rsidRPr="00865CA8">
        <w:rPr>
          <w:rFonts w:ascii="Arial" w:hAnsi="Arial" w:cs="Arial"/>
          <w:color w:val="auto"/>
          <w:sz w:val="24"/>
          <w:szCs w:val="24"/>
        </w:rPr>
        <w:t>h</w:t>
      </w:r>
      <w:r w:rsidRPr="00865CA8">
        <w:rPr>
          <w:rFonts w:ascii="Arial" w:hAnsi="Arial" w:cs="Arial"/>
          <w:color w:val="auto"/>
          <w:sz w:val="24"/>
          <w:szCs w:val="24"/>
        </w:rPr>
        <w:t>arasser</w:t>
      </w:r>
      <w:r w:rsidR="6E12AD0A" w:rsidRPr="00865CA8">
        <w:rPr>
          <w:rFonts w:ascii="Arial" w:hAnsi="Arial" w:cs="Arial"/>
          <w:color w:val="auto"/>
          <w:sz w:val="24"/>
          <w:szCs w:val="24"/>
        </w:rPr>
        <w:t>/s</w:t>
      </w:r>
      <w:r w:rsidRPr="00865CA8">
        <w:rPr>
          <w:rFonts w:ascii="Arial" w:hAnsi="Arial" w:cs="Arial"/>
          <w:color w:val="auto"/>
          <w:sz w:val="24"/>
          <w:szCs w:val="24"/>
        </w:rPr>
        <w:t xml:space="preserve"> directly does not resolve the situation, or is inappropriate, seeking third party intervention may be helpful. Asking an appropriate person who is not directly involved in the situation to speak with the </w:t>
      </w:r>
      <w:r w:rsidR="5984F540" w:rsidRPr="00865CA8">
        <w:rPr>
          <w:rFonts w:ascii="Arial" w:hAnsi="Arial" w:cs="Arial"/>
          <w:color w:val="auto"/>
          <w:sz w:val="24"/>
          <w:szCs w:val="24"/>
        </w:rPr>
        <w:t>a</w:t>
      </w:r>
      <w:r w:rsidRPr="00865CA8">
        <w:rPr>
          <w:rFonts w:ascii="Arial" w:hAnsi="Arial" w:cs="Arial"/>
          <w:color w:val="auto"/>
          <w:sz w:val="24"/>
          <w:szCs w:val="24"/>
        </w:rPr>
        <w:t xml:space="preserve">lleged </w:t>
      </w:r>
      <w:r w:rsidR="7AA1EA09" w:rsidRPr="00865CA8">
        <w:rPr>
          <w:rFonts w:ascii="Arial" w:hAnsi="Arial" w:cs="Arial"/>
          <w:color w:val="auto"/>
          <w:sz w:val="24"/>
          <w:szCs w:val="24"/>
        </w:rPr>
        <w:t>h</w:t>
      </w:r>
      <w:r w:rsidRPr="00865CA8">
        <w:rPr>
          <w:rFonts w:ascii="Arial" w:hAnsi="Arial" w:cs="Arial"/>
          <w:color w:val="auto"/>
          <w:sz w:val="24"/>
          <w:szCs w:val="24"/>
        </w:rPr>
        <w:t>arasser</w:t>
      </w:r>
      <w:r w:rsidR="1C805821" w:rsidRPr="00865CA8">
        <w:rPr>
          <w:rFonts w:ascii="Arial" w:hAnsi="Arial" w:cs="Arial"/>
          <w:color w:val="auto"/>
          <w:sz w:val="24"/>
          <w:szCs w:val="24"/>
        </w:rPr>
        <w:t>/s</w:t>
      </w:r>
      <w:r w:rsidRPr="00865CA8">
        <w:rPr>
          <w:rFonts w:ascii="Arial" w:hAnsi="Arial" w:cs="Arial"/>
          <w:color w:val="auto"/>
          <w:sz w:val="24"/>
          <w:szCs w:val="24"/>
        </w:rPr>
        <w:t xml:space="preserve"> can often help get the right message across. For students, it may be </w:t>
      </w:r>
      <w:r w:rsidR="2FC162B8" w:rsidRPr="00865CA8">
        <w:rPr>
          <w:rFonts w:ascii="Arial" w:hAnsi="Arial" w:cs="Arial"/>
          <w:color w:val="auto"/>
          <w:sz w:val="24"/>
          <w:szCs w:val="24"/>
        </w:rPr>
        <w:t>your personal tutor</w:t>
      </w:r>
      <w:r w:rsidRPr="00865CA8">
        <w:rPr>
          <w:rFonts w:ascii="Arial" w:hAnsi="Arial" w:cs="Arial"/>
          <w:color w:val="auto"/>
          <w:sz w:val="24"/>
          <w:szCs w:val="24"/>
        </w:rPr>
        <w:t xml:space="preserve"> </w:t>
      </w:r>
      <w:r w:rsidR="6AEF4EE4" w:rsidRPr="00865CA8">
        <w:rPr>
          <w:rFonts w:ascii="Arial" w:hAnsi="Arial" w:cs="Arial"/>
          <w:color w:val="auto"/>
          <w:sz w:val="24"/>
          <w:szCs w:val="24"/>
        </w:rPr>
        <w:t>or another</w:t>
      </w:r>
      <w:r w:rsidRPr="00865CA8">
        <w:rPr>
          <w:rFonts w:ascii="Arial" w:hAnsi="Arial" w:cs="Arial"/>
          <w:color w:val="auto"/>
          <w:sz w:val="24"/>
          <w:szCs w:val="24"/>
        </w:rPr>
        <w:t xml:space="preserve"> senior member of </w:t>
      </w:r>
      <w:r w:rsidR="22085C3A" w:rsidRPr="00865CA8">
        <w:rPr>
          <w:rFonts w:ascii="Arial" w:hAnsi="Arial" w:cs="Arial"/>
          <w:color w:val="auto"/>
          <w:sz w:val="24"/>
          <w:szCs w:val="24"/>
        </w:rPr>
        <w:t>your academic department</w:t>
      </w:r>
      <w:r w:rsidRPr="00865CA8">
        <w:rPr>
          <w:rFonts w:ascii="Arial" w:hAnsi="Arial" w:cs="Arial"/>
          <w:color w:val="auto"/>
          <w:sz w:val="24"/>
          <w:szCs w:val="24"/>
        </w:rPr>
        <w:t xml:space="preserve">. It would not normally be appropriate to engage the support from fellow students. </w:t>
      </w:r>
      <w:r w:rsidR="000D2629" w:rsidRPr="00865CA8">
        <w:rPr>
          <w:rFonts w:ascii="Arial" w:hAnsi="Arial" w:cs="Arial"/>
          <w:color w:val="auto"/>
          <w:sz w:val="24"/>
          <w:szCs w:val="24"/>
        </w:rPr>
        <w:t xml:space="preserve"> For a staff </w:t>
      </w:r>
      <w:r w:rsidR="001C15BD" w:rsidRPr="00865CA8">
        <w:rPr>
          <w:rFonts w:ascii="Arial" w:hAnsi="Arial" w:cs="Arial"/>
          <w:color w:val="auto"/>
          <w:sz w:val="24"/>
          <w:szCs w:val="24"/>
        </w:rPr>
        <w:t>member,</w:t>
      </w:r>
      <w:r w:rsidR="00955721" w:rsidRPr="00865CA8">
        <w:rPr>
          <w:rFonts w:ascii="Arial" w:hAnsi="Arial" w:cs="Arial"/>
          <w:color w:val="auto"/>
          <w:sz w:val="24"/>
          <w:szCs w:val="24"/>
        </w:rPr>
        <w:t xml:space="preserve"> the appropriate </w:t>
      </w:r>
      <w:r w:rsidR="00407AA4" w:rsidRPr="00865CA8">
        <w:rPr>
          <w:rFonts w:ascii="Arial" w:hAnsi="Arial" w:cs="Arial"/>
          <w:color w:val="auto"/>
          <w:sz w:val="24"/>
          <w:szCs w:val="24"/>
        </w:rPr>
        <w:t>third party</w:t>
      </w:r>
      <w:r w:rsidR="000D2629" w:rsidRPr="00865CA8">
        <w:rPr>
          <w:rFonts w:ascii="Arial" w:hAnsi="Arial" w:cs="Arial"/>
          <w:color w:val="auto"/>
          <w:sz w:val="24"/>
          <w:szCs w:val="24"/>
        </w:rPr>
        <w:t xml:space="preserve"> could be your line manage</w:t>
      </w:r>
      <w:r w:rsidR="002007B6" w:rsidRPr="00865CA8">
        <w:rPr>
          <w:rFonts w:ascii="Arial" w:hAnsi="Arial" w:cs="Arial"/>
          <w:color w:val="auto"/>
          <w:sz w:val="24"/>
          <w:szCs w:val="24"/>
        </w:rPr>
        <w:t xml:space="preserve">r </w:t>
      </w:r>
      <w:r w:rsidR="000D2629" w:rsidRPr="00865CA8">
        <w:rPr>
          <w:rFonts w:ascii="Arial" w:hAnsi="Arial" w:cs="Arial"/>
          <w:color w:val="auto"/>
          <w:sz w:val="24"/>
          <w:szCs w:val="24"/>
        </w:rPr>
        <w:t>another senior colleague</w:t>
      </w:r>
      <w:r w:rsidR="008240E1" w:rsidRPr="00865CA8">
        <w:rPr>
          <w:rFonts w:ascii="Arial" w:hAnsi="Arial" w:cs="Arial"/>
          <w:color w:val="auto"/>
          <w:sz w:val="24"/>
          <w:szCs w:val="24"/>
        </w:rPr>
        <w:t xml:space="preserve"> or </w:t>
      </w:r>
      <w:r w:rsidR="004F3B28" w:rsidRPr="00865CA8">
        <w:rPr>
          <w:rFonts w:ascii="Arial" w:hAnsi="Arial" w:cs="Arial"/>
          <w:color w:val="auto"/>
          <w:sz w:val="24"/>
          <w:szCs w:val="24"/>
        </w:rPr>
        <w:t xml:space="preserve">a member of staff from </w:t>
      </w:r>
      <w:r w:rsidR="008240E1" w:rsidRPr="00865CA8">
        <w:rPr>
          <w:rFonts w:ascii="Arial" w:hAnsi="Arial" w:cs="Arial"/>
          <w:color w:val="auto"/>
          <w:sz w:val="24"/>
          <w:szCs w:val="24"/>
        </w:rPr>
        <w:t>Human Resources</w:t>
      </w:r>
      <w:r w:rsidR="000D2629" w:rsidRPr="00865CA8">
        <w:rPr>
          <w:rFonts w:ascii="Arial" w:hAnsi="Arial" w:cs="Arial"/>
          <w:color w:val="auto"/>
          <w:sz w:val="24"/>
          <w:szCs w:val="24"/>
        </w:rPr>
        <w:t>.</w:t>
      </w:r>
      <w:bookmarkEnd w:id="104"/>
    </w:p>
    <w:p w14:paraId="3DC2241D" w14:textId="77777777" w:rsidR="003B789B" w:rsidRPr="00865CA8" w:rsidRDefault="003B789B" w:rsidP="003B5017">
      <w:pPr>
        <w:pStyle w:val="Heading2"/>
        <w:numPr>
          <w:ilvl w:val="0"/>
          <w:numId w:val="0"/>
        </w:numPr>
        <w:ind w:left="576"/>
        <w:rPr>
          <w:rFonts w:ascii="Arial" w:hAnsi="Arial" w:cs="Arial"/>
          <w:color w:val="auto"/>
          <w:sz w:val="24"/>
          <w:szCs w:val="24"/>
        </w:rPr>
      </w:pPr>
    </w:p>
    <w:p w14:paraId="6E6ECF37" w14:textId="23BB80C8" w:rsidR="268BF88A" w:rsidRPr="00865CA8" w:rsidRDefault="268BF88A">
      <w:pPr>
        <w:pStyle w:val="Heading2"/>
        <w:rPr>
          <w:rFonts w:ascii="Arial" w:hAnsi="Arial" w:cs="Arial"/>
          <w:color w:val="auto"/>
          <w:sz w:val="24"/>
          <w:szCs w:val="24"/>
        </w:rPr>
      </w:pPr>
      <w:bookmarkStart w:id="105" w:name="_Toc122362801"/>
      <w:r w:rsidRPr="00865CA8">
        <w:rPr>
          <w:rFonts w:ascii="Arial" w:hAnsi="Arial" w:cs="Arial"/>
          <w:color w:val="auto"/>
          <w:sz w:val="24"/>
          <w:szCs w:val="24"/>
        </w:rPr>
        <w:t xml:space="preserve">The third party will seek to resolve the situation quickly and with minimal disruption. Options may include meeting with the </w:t>
      </w:r>
      <w:r w:rsidR="4974C279" w:rsidRPr="00865CA8">
        <w:rPr>
          <w:rFonts w:ascii="Arial" w:hAnsi="Arial" w:cs="Arial"/>
          <w:color w:val="auto"/>
          <w:sz w:val="24"/>
          <w:szCs w:val="24"/>
        </w:rPr>
        <w:t>a</w:t>
      </w:r>
      <w:r w:rsidRPr="00865CA8">
        <w:rPr>
          <w:rFonts w:ascii="Arial" w:hAnsi="Arial" w:cs="Arial"/>
          <w:color w:val="auto"/>
          <w:sz w:val="24"/>
          <w:szCs w:val="24"/>
        </w:rPr>
        <w:t xml:space="preserve">lleged </w:t>
      </w:r>
      <w:r w:rsidR="4E9C6B69" w:rsidRPr="00865CA8">
        <w:rPr>
          <w:rFonts w:ascii="Arial" w:hAnsi="Arial" w:cs="Arial"/>
          <w:color w:val="auto"/>
          <w:sz w:val="24"/>
          <w:szCs w:val="24"/>
        </w:rPr>
        <w:t>h</w:t>
      </w:r>
      <w:r w:rsidRPr="00865CA8">
        <w:rPr>
          <w:rFonts w:ascii="Arial" w:hAnsi="Arial" w:cs="Arial"/>
          <w:color w:val="auto"/>
          <w:sz w:val="24"/>
          <w:szCs w:val="24"/>
        </w:rPr>
        <w:t>arasser</w:t>
      </w:r>
      <w:r w:rsidR="39847A3B" w:rsidRPr="00865CA8">
        <w:rPr>
          <w:rFonts w:ascii="Arial" w:hAnsi="Arial" w:cs="Arial"/>
          <w:color w:val="auto"/>
          <w:sz w:val="24"/>
          <w:szCs w:val="24"/>
        </w:rPr>
        <w:t>/s</w:t>
      </w:r>
      <w:r w:rsidRPr="00865CA8">
        <w:rPr>
          <w:rFonts w:ascii="Arial" w:hAnsi="Arial" w:cs="Arial"/>
          <w:color w:val="auto"/>
          <w:sz w:val="24"/>
          <w:szCs w:val="24"/>
        </w:rPr>
        <w:t xml:space="preserve"> to discuss the allegation and make clear that any behaviour that could be considered Harassment under this Policy must stop immediately. Alternatively, the third-party may facilitate a meeting between the persons involved to discuss the situation and jointly reach agreement on the way forward. Outcomes may include a recommendation of ongoing mediation to help rebuild the relationship, (see section below).</w:t>
      </w:r>
      <w:bookmarkEnd w:id="105"/>
      <w:r w:rsidRPr="00865CA8">
        <w:rPr>
          <w:rFonts w:ascii="Arial" w:hAnsi="Arial" w:cs="Arial"/>
          <w:color w:val="auto"/>
          <w:sz w:val="24"/>
          <w:szCs w:val="24"/>
        </w:rPr>
        <w:t xml:space="preserve"> </w:t>
      </w:r>
    </w:p>
    <w:p w14:paraId="6B484B60" w14:textId="77777777" w:rsidR="009D05D6" w:rsidRPr="008555B6" w:rsidRDefault="009D05D6" w:rsidP="00B8718F">
      <w:pPr>
        <w:spacing w:after="0"/>
        <w:jc w:val="both"/>
        <w:rPr>
          <w:rFonts w:eastAsia="Arial" w:cs="Arial"/>
          <w:sz w:val="28"/>
          <w:szCs w:val="28"/>
        </w:rPr>
      </w:pPr>
    </w:p>
    <w:p w14:paraId="67E938C9" w14:textId="56DF4279" w:rsidR="003B5017" w:rsidRPr="008555B6" w:rsidRDefault="003B789B" w:rsidP="008555B6">
      <w:pPr>
        <w:pStyle w:val="Heading2"/>
        <w:numPr>
          <w:ilvl w:val="0"/>
          <w:numId w:val="0"/>
        </w:numPr>
        <w:ind w:left="576" w:hanging="576"/>
        <w:rPr>
          <w:rFonts w:ascii="Arial" w:hAnsi="Arial" w:cs="Arial"/>
          <w:b/>
          <w:bCs/>
          <w:color w:val="auto"/>
          <w:sz w:val="28"/>
          <w:szCs w:val="28"/>
        </w:rPr>
      </w:pPr>
      <w:bookmarkStart w:id="106" w:name="_Toc122362802"/>
      <w:r w:rsidRPr="008555B6">
        <w:rPr>
          <w:rFonts w:ascii="Arial" w:hAnsi="Arial" w:cs="Arial"/>
          <w:b/>
          <w:bCs/>
          <w:color w:val="auto"/>
          <w:sz w:val="28"/>
          <w:szCs w:val="28"/>
        </w:rPr>
        <w:t>Mediatio</w:t>
      </w:r>
      <w:r w:rsidR="003B5017" w:rsidRPr="008555B6">
        <w:rPr>
          <w:rFonts w:ascii="Arial" w:hAnsi="Arial" w:cs="Arial"/>
          <w:b/>
          <w:bCs/>
          <w:color w:val="auto"/>
          <w:sz w:val="28"/>
          <w:szCs w:val="28"/>
        </w:rPr>
        <w:t>n</w:t>
      </w:r>
      <w:bookmarkEnd w:id="106"/>
    </w:p>
    <w:p w14:paraId="402DAA62" w14:textId="20378E57" w:rsidR="268BF88A" w:rsidRPr="00865CA8" w:rsidRDefault="268BF88A">
      <w:pPr>
        <w:pStyle w:val="Heading2"/>
        <w:rPr>
          <w:rFonts w:ascii="Arial" w:hAnsi="Arial" w:cs="Arial"/>
          <w:color w:val="auto"/>
          <w:sz w:val="24"/>
          <w:szCs w:val="24"/>
        </w:rPr>
      </w:pPr>
      <w:bookmarkStart w:id="107" w:name="_Toc122362803"/>
      <w:r w:rsidRPr="00865CA8">
        <w:rPr>
          <w:rFonts w:ascii="Arial" w:hAnsi="Arial" w:cs="Arial"/>
          <w:color w:val="auto"/>
          <w:sz w:val="24"/>
          <w:szCs w:val="24"/>
        </w:rPr>
        <w:t xml:space="preserve">Where relationships have been damaged, </w:t>
      </w:r>
      <w:r w:rsidR="00AC4C8A" w:rsidRPr="00865CA8">
        <w:rPr>
          <w:rFonts w:ascii="Arial" w:hAnsi="Arial" w:cs="Arial"/>
          <w:color w:val="auto"/>
          <w:sz w:val="24"/>
          <w:szCs w:val="24"/>
        </w:rPr>
        <w:t xml:space="preserve">for students </w:t>
      </w:r>
      <w:r w:rsidRPr="00865CA8">
        <w:rPr>
          <w:rFonts w:ascii="Arial" w:hAnsi="Arial" w:cs="Arial"/>
          <w:color w:val="auto"/>
          <w:sz w:val="24"/>
          <w:szCs w:val="24"/>
        </w:rPr>
        <w:t xml:space="preserve">the University’s </w:t>
      </w:r>
      <w:r w:rsidR="3B4CCF5D" w:rsidRPr="00865CA8">
        <w:rPr>
          <w:rFonts w:ascii="Arial" w:hAnsi="Arial" w:cs="Arial"/>
          <w:color w:val="auto"/>
          <w:sz w:val="24"/>
          <w:szCs w:val="24"/>
        </w:rPr>
        <w:t>Wellbeing &amp; Counselling</w:t>
      </w:r>
      <w:r w:rsidRPr="00865CA8">
        <w:rPr>
          <w:rFonts w:ascii="Arial" w:hAnsi="Arial" w:cs="Arial"/>
          <w:color w:val="auto"/>
          <w:sz w:val="24"/>
          <w:szCs w:val="24"/>
        </w:rPr>
        <w:t xml:space="preserve"> Service </w:t>
      </w:r>
      <w:r w:rsidR="00F941D2" w:rsidRPr="00865CA8">
        <w:rPr>
          <w:rFonts w:ascii="Arial" w:hAnsi="Arial" w:cs="Arial"/>
          <w:color w:val="auto"/>
          <w:sz w:val="24"/>
          <w:szCs w:val="24"/>
        </w:rPr>
        <w:t xml:space="preserve">have staff who are trained in mediation skills and </w:t>
      </w:r>
      <w:r w:rsidRPr="00865CA8">
        <w:rPr>
          <w:rFonts w:ascii="Arial" w:hAnsi="Arial" w:cs="Arial"/>
          <w:color w:val="auto"/>
          <w:sz w:val="24"/>
          <w:szCs w:val="24"/>
        </w:rPr>
        <w:t xml:space="preserve">can </w:t>
      </w:r>
      <w:r w:rsidR="1B519DF6" w:rsidRPr="00865CA8">
        <w:rPr>
          <w:rFonts w:ascii="Arial" w:hAnsi="Arial" w:cs="Arial"/>
          <w:color w:val="auto"/>
          <w:sz w:val="24"/>
          <w:szCs w:val="24"/>
        </w:rPr>
        <w:t>support</w:t>
      </w:r>
      <w:r w:rsidR="1C9FD786" w:rsidRPr="00865CA8">
        <w:rPr>
          <w:rFonts w:ascii="Arial" w:hAnsi="Arial" w:cs="Arial"/>
          <w:color w:val="auto"/>
          <w:sz w:val="24"/>
          <w:szCs w:val="24"/>
        </w:rPr>
        <w:t xml:space="preserve"> academic departments to help</w:t>
      </w:r>
      <w:r w:rsidRPr="00865CA8">
        <w:rPr>
          <w:rFonts w:ascii="Arial" w:hAnsi="Arial" w:cs="Arial"/>
          <w:color w:val="auto"/>
          <w:sz w:val="24"/>
          <w:szCs w:val="24"/>
        </w:rPr>
        <w:t xml:space="preserve"> both parties to rebuild their relationship.</w:t>
      </w:r>
      <w:r w:rsidR="00AC4C8A" w:rsidRPr="00865CA8">
        <w:rPr>
          <w:rFonts w:ascii="Arial" w:hAnsi="Arial" w:cs="Arial"/>
          <w:color w:val="auto"/>
          <w:sz w:val="24"/>
          <w:szCs w:val="24"/>
        </w:rPr>
        <w:t xml:space="preserve"> For staff </w:t>
      </w:r>
      <w:r w:rsidR="002445A7" w:rsidRPr="00865CA8">
        <w:rPr>
          <w:rFonts w:ascii="Arial" w:hAnsi="Arial" w:cs="Arial"/>
          <w:color w:val="auto"/>
          <w:sz w:val="24"/>
          <w:szCs w:val="24"/>
        </w:rPr>
        <w:t xml:space="preserve">we have </w:t>
      </w:r>
      <w:r w:rsidR="00ED1A28" w:rsidRPr="00865CA8">
        <w:rPr>
          <w:rFonts w:ascii="Arial" w:hAnsi="Arial" w:cs="Arial"/>
          <w:color w:val="auto"/>
          <w:sz w:val="24"/>
          <w:szCs w:val="24"/>
        </w:rPr>
        <w:t>trained mediators</w:t>
      </w:r>
      <w:r w:rsidR="003B789B" w:rsidRPr="00865CA8">
        <w:rPr>
          <w:rFonts w:ascii="Arial" w:hAnsi="Arial" w:cs="Arial"/>
          <w:color w:val="auto"/>
          <w:sz w:val="24"/>
          <w:szCs w:val="24"/>
        </w:rPr>
        <w:t xml:space="preserve"> available through the HR Department</w:t>
      </w:r>
      <w:r w:rsidR="00ED1A28" w:rsidRPr="00865CA8">
        <w:rPr>
          <w:rFonts w:ascii="Arial" w:hAnsi="Arial" w:cs="Arial"/>
          <w:color w:val="auto"/>
          <w:sz w:val="24"/>
          <w:szCs w:val="24"/>
        </w:rPr>
        <w:t xml:space="preserve"> to support </w:t>
      </w:r>
      <w:r w:rsidR="003B789B" w:rsidRPr="00865CA8">
        <w:rPr>
          <w:rFonts w:ascii="Arial" w:hAnsi="Arial" w:cs="Arial"/>
          <w:color w:val="auto"/>
          <w:sz w:val="24"/>
          <w:szCs w:val="24"/>
        </w:rPr>
        <w:t>both parties.</w:t>
      </w:r>
      <w:r w:rsidR="00D429E8" w:rsidRPr="00865CA8">
        <w:rPr>
          <w:rFonts w:ascii="Arial" w:hAnsi="Arial" w:cs="Arial"/>
          <w:color w:val="auto"/>
          <w:sz w:val="24"/>
          <w:szCs w:val="24"/>
        </w:rPr>
        <w:t xml:space="preserve"> </w:t>
      </w:r>
      <w:r w:rsidRPr="00865CA8">
        <w:rPr>
          <w:rFonts w:ascii="Arial" w:hAnsi="Arial" w:cs="Arial"/>
          <w:color w:val="auto"/>
          <w:sz w:val="24"/>
          <w:szCs w:val="24"/>
        </w:rPr>
        <w:t xml:space="preserve">Mediation is a voluntary and confidential process which enables parties to resolve issues with the assistance of a </w:t>
      </w:r>
      <w:r w:rsidR="48374574" w:rsidRPr="00865CA8">
        <w:rPr>
          <w:rFonts w:ascii="Arial" w:hAnsi="Arial" w:cs="Arial"/>
          <w:color w:val="auto"/>
          <w:sz w:val="24"/>
          <w:szCs w:val="24"/>
        </w:rPr>
        <w:t>professional member of staff</w:t>
      </w:r>
      <w:r w:rsidRPr="00865CA8">
        <w:rPr>
          <w:rFonts w:ascii="Arial" w:hAnsi="Arial" w:cs="Arial"/>
          <w:color w:val="auto"/>
          <w:sz w:val="24"/>
          <w:szCs w:val="24"/>
        </w:rPr>
        <w:t>. The process encourages open communication of feelings and incidents and empowers parties to deal directly with the conflict and determine the resolution.</w:t>
      </w:r>
      <w:bookmarkEnd w:id="107"/>
      <w:r w:rsidRPr="00865CA8">
        <w:rPr>
          <w:rFonts w:ascii="Arial" w:hAnsi="Arial" w:cs="Arial"/>
          <w:color w:val="auto"/>
          <w:sz w:val="24"/>
          <w:szCs w:val="24"/>
        </w:rPr>
        <w:t xml:space="preserve"> </w:t>
      </w:r>
    </w:p>
    <w:p w14:paraId="0E5C69B7" w14:textId="77777777" w:rsidR="009D05D6" w:rsidRPr="00865CA8" w:rsidRDefault="009D05D6" w:rsidP="003B5017">
      <w:pPr>
        <w:pStyle w:val="Heading2"/>
        <w:numPr>
          <w:ilvl w:val="0"/>
          <w:numId w:val="0"/>
        </w:numPr>
        <w:ind w:left="576"/>
        <w:rPr>
          <w:rFonts w:ascii="Arial" w:hAnsi="Arial" w:cs="Arial"/>
          <w:color w:val="auto"/>
          <w:sz w:val="24"/>
          <w:szCs w:val="24"/>
        </w:rPr>
      </w:pPr>
    </w:p>
    <w:p w14:paraId="5D7ABF15" w14:textId="3D81B3F2" w:rsidR="00A0681D" w:rsidRPr="00865CA8" w:rsidRDefault="268BF88A">
      <w:pPr>
        <w:pStyle w:val="Heading2"/>
        <w:rPr>
          <w:rFonts w:ascii="Arial" w:hAnsi="Arial" w:cs="Arial"/>
          <w:color w:val="auto"/>
          <w:sz w:val="24"/>
          <w:szCs w:val="24"/>
        </w:rPr>
      </w:pPr>
      <w:bookmarkStart w:id="108" w:name="_Hlk45612346"/>
      <w:bookmarkStart w:id="109" w:name="_Toc122362804"/>
      <w:r w:rsidRPr="00865CA8">
        <w:rPr>
          <w:rFonts w:ascii="Arial" w:hAnsi="Arial" w:cs="Arial"/>
          <w:color w:val="auto"/>
          <w:sz w:val="24"/>
          <w:szCs w:val="24"/>
        </w:rPr>
        <w:t>Formal Procedures for Addressing Harassment</w:t>
      </w:r>
      <w:r w:rsidR="00166D45" w:rsidRPr="00865CA8">
        <w:rPr>
          <w:rFonts w:ascii="Arial" w:hAnsi="Arial" w:cs="Arial"/>
          <w:color w:val="auto"/>
          <w:sz w:val="24"/>
          <w:szCs w:val="24"/>
        </w:rPr>
        <w:t xml:space="preserve"> </w:t>
      </w:r>
      <w:r w:rsidR="0017263C" w:rsidRPr="00865CA8">
        <w:rPr>
          <w:rFonts w:ascii="Arial" w:hAnsi="Arial" w:cs="Arial"/>
          <w:color w:val="auto"/>
          <w:sz w:val="24"/>
          <w:szCs w:val="24"/>
        </w:rPr>
        <w:t>(</w:t>
      </w:r>
      <w:bookmarkEnd w:id="108"/>
      <w:r w:rsidR="0017263C" w:rsidRPr="00865CA8">
        <w:rPr>
          <w:rFonts w:ascii="Arial" w:hAnsi="Arial" w:cs="Arial"/>
          <w:color w:val="auto"/>
          <w:sz w:val="24"/>
          <w:szCs w:val="24"/>
        </w:rPr>
        <w:t>process for students)</w:t>
      </w:r>
      <w:bookmarkEnd w:id="109"/>
    </w:p>
    <w:p w14:paraId="33E11F6F" w14:textId="77777777" w:rsidR="003B5017" w:rsidRPr="00865CA8" w:rsidRDefault="003B5017" w:rsidP="003B5017">
      <w:pPr>
        <w:rPr>
          <w:rFonts w:cs="Arial"/>
          <w:szCs w:val="24"/>
        </w:rPr>
      </w:pPr>
    </w:p>
    <w:p w14:paraId="535C1689" w14:textId="1998DF5D" w:rsidR="009D05D6" w:rsidRPr="00865CA8" w:rsidRDefault="268BF88A">
      <w:pPr>
        <w:pStyle w:val="Heading2"/>
        <w:rPr>
          <w:rFonts w:ascii="Arial" w:hAnsi="Arial" w:cs="Arial"/>
          <w:color w:val="auto"/>
          <w:sz w:val="24"/>
          <w:szCs w:val="24"/>
        </w:rPr>
      </w:pPr>
      <w:bookmarkStart w:id="110" w:name="_Toc122362805"/>
      <w:bookmarkStart w:id="111" w:name="_Hlk45612386"/>
      <w:r w:rsidRPr="00865CA8">
        <w:rPr>
          <w:rFonts w:ascii="Arial" w:hAnsi="Arial" w:cs="Arial"/>
          <w:color w:val="auto"/>
          <w:sz w:val="24"/>
          <w:szCs w:val="24"/>
        </w:rPr>
        <w:lastRenderedPageBreak/>
        <w:t>If informal methods do not resolve the matter, or if the Harassment is particularly serious, a formal allegation of Harassment should be submitted</w:t>
      </w:r>
      <w:r w:rsidR="639C6A3A" w:rsidRPr="00865CA8">
        <w:rPr>
          <w:rFonts w:ascii="Arial" w:hAnsi="Arial" w:cs="Arial"/>
          <w:color w:val="auto"/>
          <w:sz w:val="24"/>
          <w:szCs w:val="24"/>
        </w:rPr>
        <w:t xml:space="preserve"> for consideration under the Student Disciplinary Regulations.</w:t>
      </w:r>
      <w:bookmarkEnd w:id="110"/>
    </w:p>
    <w:p w14:paraId="5D180E7F" w14:textId="77777777" w:rsidR="00A0681D" w:rsidRPr="00865CA8" w:rsidRDefault="00A0681D" w:rsidP="003B5017">
      <w:pPr>
        <w:pStyle w:val="Heading2"/>
        <w:numPr>
          <w:ilvl w:val="0"/>
          <w:numId w:val="0"/>
        </w:numPr>
        <w:ind w:left="576"/>
        <w:rPr>
          <w:rFonts w:ascii="Arial" w:hAnsi="Arial" w:cs="Arial"/>
          <w:color w:val="auto"/>
          <w:sz w:val="24"/>
          <w:szCs w:val="24"/>
        </w:rPr>
      </w:pPr>
    </w:p>
    <w:p w14:paraId="56F3A57A" w14:textId="4E501430" w:rsidR="268BF88A" w:rsidRPr="00865CA8" w:rsidRDefault="268BF88A">
      <w:pPr>
        <w:pStyle w:val="Heading2"/>
        <w:rPr>
          <w:rFonts w:ascii="Arial" w:hAnsi="Arial" w:cs="Arial"/>
          <w:color w:val="auto"/>
          <w:sz w:val="24"/>
          <w:szCs w:val="24"/>
        </w:rPr>
      </w:pPr>
      <w:bookmarkStart w:id="112" w:name="_Toc122362806"/>
      <w:bookmarkEnd w:id="111"/>
      <w:r w:rsidRPr="00865CA8">
        <w:rPr>
          <w:rFonts w:ascii="Arial" w:hAnsi="Arial" w:cs="Arial"/>
          <w:color w:val="auto"/>
          <w:sz w:val="24"/>
          <w:szCs w:val="24"/>
        </w:rPr>
        <w:t xml:space="preserve">Formal allegations of Harassment should be made in writing </w:t>
      </w:r>
      <w:r w:rsidR="54A40AB7" w:rsidRPr="00865CA8">
        <w:rPr>
          <w:rFonts w:ascii="Arial" w:hAnsi="Arial" w:cs="Arial"/>
          <w:color w:val="auto"/>
          <w:sz w:val="24"/>
          <w:szCs w:val="24"/>
        </w:rPr>
        <w:t xml:space="preserve">to the Campus Life team campuslife@edgehill.ac.uk </w:t>
      </w:r>
      <w:r w:rsidRPr="00865CA8">
        <w:rPr>
          <w:rFonts w:ascii="Arial" w:hAnsi="Arial" w:cs="Arial"/>
          <w:color w:val="auto"/>
          <w:sz w:val="24"/>
          <w:szCs w:val="24"/>
        </w:rPr>
        <w:t>and include:</w:t>
      </w:r>
      <w:bookmarkEnd w:id="112"/>
      <w:r w:rsidRPr="00865CA8">
        <w:rPr>
          <w:rFonts w:ascii="Arial" w:hAnsi="Arial" w:cs="Arial"/>
          <w:color w:val="auto"/>
          <w:sz w:val="24"/>
          <w:szCs w:val="24"/>
        </w:rPr>
        <w:t xml:space="preserve"> </w:t>
      </w:r>
    </w:p>
    <w:p w14:paraId="712343A9" w14:textId="77777777" w:rsidR="00A0681D" w:rsidRPr="00865CA8" w:rsidRDefault="00A0681D" w:rsidP="00094333">
      <w:pPr>
        <w:spacing w:after="0"/>
        <w:ind w:left="360"/>
        <w:jc w:val="both"/>
        <w:rPr>
          <w:rFonts w:eastAsia="Arial" w:cs="Arial"/>
          <w:szCs w:val="24"/>
        </w:rPr>
      </w:pPr>
    </w:p>
    <w:p w14:paraId="2A6E5B8E" w14:textId="36EACF7B" w:rsidR="268BF88A" w:rsidRPr="00865CA8" w:rsidRDefault="268BF88A">
      <w:pPr>
        <w:pStyle w:val="Heading2"/>
        <w:numPr>
          <w:ilvl w:val="1"/>
          <w:numId w:val="11"/>
        </w:numPr>
        <w:rPr>
          <w:rFonts w:ascii="Arial" w:hAnsi="Arial" w:cs="Arial"/>
          <w:color w:val="auto"/>
          <w:sz w:val="24"/>
          <w:szCs w:val="24"/>
        </w:rPr>
      </w:pPr>
      <w:bookmarkStart w:id="113" w:name="_Toc122362807"/>
      <w:r w:rsidRPr="00865CA8">
        <w:rPr>
          <w:rFonts w:ascii="Arial" w:hAnsi="Arial" w:cs="Arial"/>
          <w:color w:val="auto"/>
          <w:sz w:val="24"/>
          <w:szCs w:val="24"/>
        </w:rPr>
        <w:t xml:space="preserve">The </w:t>
      </w:r>
      <w:r w:rsidR="1329DC1E" w:rsidRPr="00865CA8">
        <w:rPr>
          <w:rFonts w:ascii="Arial" w:hAnsi="Arial" w:cs="Arial"/>
          <w:color w:val="auto"/>
          <w:sz w:val="24"/>
          <w:szCs w:val="24"/>
        </w:rPr>
        <w:t>c</w:t>
      </w:r>
      <w:r w:rsidRPr="00865CA8">
        <w:rPr>
          <w:rFonts w:ascii="Arial" w:hAnsi="Arial" w:cs="Arial"/>
          <w:color w:val="auto"/>
          <w:sz w:val="24"/>
          <w:szCs w:val="24"/>
        </w:rPr>
        <w:t>omplainant’s personal details (including student ID number)</w:t>
      </w:r>
      <w:bookmarkEnd w:id="113"/>
    </w:p>
    <w:p w14:paraId="3F7FF1FE" w14:textId="471C0A93" w:rsidR="268BF88A" w:rsidRPr="00865CA8" w:rsidRDefault="268BF88A">
      <w:pPr>
        <w:pStyle w:val="Heading2"/>
        <w:numPr>
          <w:ilvl w:val="1"/>
          <w:numId w:val="11"/>
        </w:numPr>
        <w:rPr>
          <w:rFonts w:ascii="Arial" w:hAnsi="Arial" w:cs="Arial"/>
          <w:color w:val="auto"/>
          <w:sz w:val="24"/>
          <w:szCs w:val="24"/>
        </w:rPr>
      </w:pPr>
      <w:bookmarkStart w:id="114" w:name="_Toc122362808"/>
      <w:r w:rsidRPr="00865CA8">
        <w:rPr>
          <w:rFonts w:ascii="Arial" w:hAnsi="Arial" w:cs="Arial"/>
          <w:color w:val="auto"/>
          <w:sz w:val="24"/>
          <w:szCs w:val="24"/>
        </w:rPr>
        <w:t>An outline of the allegation (including dates, times and places</w:t>
      </w:r>
      <w:proofErr w:type="gramStart"/>
      <w:r w:rsidRPr="00865CA8">
        <w:rPr>
          <w:rFonts w:ascii="Arial" w:hAnsi="Arial" w:cs="Arial"/>
          <w:color w:val="auto"/>
          <w:sz w:val="24"/>
          <w:szCs w:val="24"/>
        </w:rPr>
        <w:t>);</w:t>
      </w:r>
      <w:bookmarkEnd w:id="114"/>
      <w:proofErr w:type="gramEnd"/>
      <w:r w:rsidRPr="00865CA8">
        <w:rPr>
          <w:rFonts w:ascii="Arial" w:hAnsi="Arial" w:cs="Arial"/>
          <w:color w:val="auto"/>
          <w:sz w:val="24"/>
          <w:szCs w:val="24"/>
        </w:rPr>
        <w:t xml:space="preserve"> </w:t>
      </w:r>
    </w:p>
    <w:p w14:paraId="1B22B085" w14:textId="6BFF4047" w:rsidR="268BF88A" w:rsidRPr="00865CA8" w:rsidRDefault="268BF88A">
      <w:pPr>
        <w:pStyle w:val="Heading2"/>
        <w:numPr>
          <w:ilvl w:val="1"/>
          <w:numId w:val="11"/>
        </w:numPr>
        <w:rPr>
          <w:rFonts w:ascii="Arial" w:hAnsi="Arial" w:cs="Arial"/>
          <w:color w:val="auto"/>
          <w:sz w:val="24"/>
          <w:szCs w:val="24"/>
        </w:rPr>
      </w:pPr>
      <w:bookmarkStart w:id="115" w:name="_Toc122362809"/>
      <w:r w:rsidRPr="00865CA8">
        <w:rPr>
          <w:rFonts w:ascii="Arial" w:hAnsi="Arial" w:cs="Arial"/>
          <w:color w:val="auto"/>
          <w:sz w:val="24"/>
          <w:szCs w:val="24"/>
        </w:rPr>
        <w:t xml:space="preserve">Details of the </w:t>
      </w:r>
      <w:r w:rsidR="60668B6A" w:rsidRPr="00865CA8">
        <w:rPr>
          <w:rFonts w:ascii="Arial" w:hAnsi="Arial" w:cs="Arial"/>
          <w:color w:val="auto"/>
          <w:sz w:val="24"/>
          <w:szCs w:val="24"/>
        </w:rPr>
        <w:t>a</w:t>
      </w:r>
      <w:r w:rsidRPr="00865CA8">
        <w:rPr>
          <w:rFonts w:ascii="Arial" w:hAnsi="Arial" w:cs="Arial"/>
          <w:color w:val="auto"/>
          <w:sz w:val="24"/>
          <w:szCs w:val="24"/>
        </w:rPr>
        <w:t xml:space="preserve">lleged </w:t>
      </w:r>
      <w:r w:rsidR="3372C895" w:rsidRPr="00865CA8">
        <w:rPr>
          <w:rFonts w:ascii="Arial" w:hAnsi="Arial" w:cs="Arial"/>
          <w:color w:val="auto"/>
          <w:sz w:val="24"/>
          <w:szCs w:val="24"/>
        </w:rPr>
        <w:t>h</w:t>
      </w:r>
      <w:r w:rsidRPr="00865CA8">
        <w:rPr>
          <w:rFonts w:ascii="Arial" w:hAnsi="Arial" w:cs="Arial"/>
          <w:color w:val="auto"/>
          <w:sz w:val="24"/>
          <w:szCs w:val="24"/>
        </w:rPr>
        <w:t>arasser</w:t>
      </w:r>
      <w:r w:rsidR="137F5D91" w:rsidRPr="00865CA8">
        <w:rPr>
          <w:rFonts w:ascii="Arial" w:hAnsi="Arial" w:cs="Arial"/>
          <w:color w:val="auto"/>
          <w:sz w:val="24"/>
          <w:szCs w:val="24"/>
        </w:rPr>
        <w:t>/</w:t>
      </w:r>
      <w:proofErr w:type="gramStart"/>
      <w:r w:rsidR="137F5D91" w:rsidRPr="00865CA8">
        <w:rPr>
          <w:rFonts w:ascii="Arial" w:hAnsi="Arial" w:cs="Arial"/>
          <w:color w:val="auto"/>
          <w:sz w:val="24"/>
          <w:szCs w:val="24"/>
        </w:rPr>
        <w:t>s</w:t>
      </w:r>
      <w:r w:rsidRPr="00865CA8">
        <w:rPr>
          <w:rFonts w:ascii="Arial" w:hAnsi="Arial" w:cs="Arial"/>
          <w:color w:val="auto"/>
          <w:sz w:val="24"/>
          <w:szCs w:val="24"/>
        </w:rPr>
        <w:t>;</w:t>
      </w:r>
      <w:bookmarkEnd w:id="115"/>
      <w:proofErr w:type="gramEnd"/>
      <w:r w:rsidRPr="00865CA8">
        <w:rPr>
          <w:rFonts w:ascii="Arial" w:hAnsi="Arial" w:cs="Arial"/>
          <w:color w:val="auto"/>
          <w:sz w:val="24"/>
          <w:szCs w:val="24"/>
        </w:rPr>
        <w:t xml:space="preserve"> </w:t>
      </w:r>
    </w:p>
    <w:p w14:paraId="1BB31E30" w14:textId="16278B56" w:rsidR="268BF88A" w:rsidRPr="00865CA8" w:rsidRDefault="268BF88A">
      <w:pPr>
        <w:pStyle w:val="Heading2"/>
        <w:numPr>
          <w:ilvl w:val="1"/>
          <w:numId w:val="11"/>
        </w:numPr>
        <w:rPr>
          <w:rFonts w:ascii="Arial" w:hAnsi="Arial" w:cs="Arial"/>
          <w:color w:val="auto"/>
          <w:sz w:val="24"/>
          <w:szCs w:val="24"/>
        </w:rPr>
      </w:pPr>
      <w:bookmarkStart w:id="116" w:name="_Toc122362810"/>
      <w:r w:rsidRPr="00865CA8">
        <w:rPr>
          <w:rFonts w:ascii="Arial" w:hAnsi="Arial" w:cs="Arial"/>
          <w:color w:val="auto"/>
          <w:sz w:val="24"/>
          <w:szCs w:val="24"/>
        </w:rPr>
        <w:t>Details of any witnesses; and, if relevant</w:t>
      </w:r>
      <w:bookmarkEnd w:id="116"/>
      <w:r w:rsidRPr="00865CA8">
        <w:rPr>
          <w:rFonts w:ascii="Arial" w:hAnsi="Arial" w:cs="Arial"/>
          <w:color w:val="auto"/>
          <w:sz w:val="24"/>
          <w:szCs w:val="24"/>
        </w:rPr>
        <w:t xml:space="preserve"> </w:t>
      </w:r>
    </w:p>
    <w:p w14:paraId="4FE9800B" w14:textId="318AB2DE" w:rsidR="268BF88A" w:rsidRPr="00865CA8" w:rsidRDefault="268BF88A">
      <w:pPr>
        <w:pStyle w:val="Heading2"/>
        <w:numPr>
          <w:ilvl w:val="1"/>
          <w:numId w:val="11"/>
        </w:numPr>
        <w:rPr>
          <w:rFonts w:ascii="Arial" w:hAnsi="Arial" w:cs="Arial"/>
          <w:color w:val="auto"/>
          <w:sz w:val="24"/>
          <w:szCs w:val="24"/>
        </w:rPr>
      </w:pPr>
      <w:bookmarkStart w:id="117" w:name="_Toc122362811"/>
      <w:r w:rsidRPr="00865CA8">
        <w:rPr>
          <w:rFonts w:ascii="Arial" w:hAnsi="Arial" w:cs="Arial"/>
          <w:color w:val="auto"/>
          <w:sz w:val="24"/>
          <w:szCs w:val="24"/>
        </w:rPr>
        <w:t>Details of any informal attempts which have been taken to resolve the situation and the outcome(s).</w:t>
      </w:r>
      <w:bookmarkEnd w:id="117"/>
      <w:r w:rsidRPr="00865CA8">
        <w:rPr>
          <w:rFonts w:ascii="Arial" w:hAnsi="Arial" w:cs="Arial"/>
          <w:color w:val="auto"/>
          <w:sz w:val="24"/>
          <w:szCs w:val="24"/>
        </w:rPr>
        <w:t xml:space="preserve"> </w:t>
      </w:r>
    </w:p>
    <w:p w14:paraId="304087AA" w14:textId="6829F165" w:rsidR="3FCE1E66" w:rsidRPr="00865CA8" w:rsidRDefault="3FCE1E66" w:rsidP="00094333">
      <w:pPr>
        <w:spacing w:after="0"/>
        <w:ind w:left="360"/>
        <w:jc w:val="both"/>
        <w:rPr>
          <w:rFonts w:eastAsia="Arial" w:cs="Arial"/>
          <w:szCs w:val="24"/>
        </w:rPr>
      </w:pPr>
    </w:p>
    <w:p w14:paraId="4CDB8C97" w14:textId="016A1198" w:rsidR="268BF88A" w:rsidRPr="00865CA8" w:rsidRDefault="268BF88A">
      <w:pPr>
        <w:pStyle w:val="Heading2"/>
        <w:rPr>
          <w:rFonts w:ascii="Arial" w:hAnsi="Arial" w:cs="Arial"/>
          <w:color w:val="auto"/>
          <w:sz w:val="24"/>
          <w:szCs w:val="24"/>
        </w:rPr>
      </w:pPr>
      <w:bookmarkStart w:id="118" w:name="_Toc122362812"/>
      <w:r w:rsidRPr="00865CA8">
        <w:rPr>
          <w:rFonts w:ascii="Arial" w:hAnsi="Arial" w:cs="Arial"/>
          <w:color w:val="auto"/>
          <w:sz w:val="24"/>
          <w:szCs w:val="24"/>
        </w:rPr>
        <w:t xml:space="preserve">Formal complaints </w:t>
      </w:r>
      <w:r w:rsidR="457E7FFE" w:rsidRPr="00865CA8">
        <w:rPr>
          <w:rFonts w:ascii="Arial" w:hAnsi="Arial" w:cs="Arial"/>
          <w:color w:val="auto"/>
          <w:sz w:val="24"/>
          <w:szCs w:val="24"/>
        </w:rPr>
        <w:t>by a student against another student/s are made under the Student Disciplinary Regulations and are managed by the University Campus Life Team.</w:t>
      </w:r>
      <w:r w:rsidR="00CB0CD1" w:rsidRPr="00865CA8">
        <w:rPr>
          <w:rFonts w:ascii="Arial" w:hAnsi="Arial" w:cs="Arial"/>
          <w:color w:val="auto"/>
          <w:sz w:val="24"/>
          <w:szCs w:val="24"/>
        </w:rPr>
        <w:t xml:space="preserve"> Students can seek advice and support from the Students’ Union Advice Team.</w:t>
      </w:r>
      <w:r w:rsidR="457E7FFE" w:rsidRPr="00865CA8">
        <w:rPr>
          <w:rFonts w:ascii="Arial" w:hAnsi="Arial" w:cs="Arial"/>
          <w:color w:val="auto"/>
          <w:sz w:val="24"/>
          <w:szCs w:val="24"/>
        </w:rPr>
        <w:t xml:space="preserve">  Formal complaints by a student against a member of staff will be referred to the University’s Human Resources D</w:t>
      </w:r>
      <w:r w:rsidR="6BF1D32E" w:rsidRPr="00865CA8">
        <w:rPr>
          <w:rFonts w:ascii="Arial" w:hAnsi="Arial" w:cs="Arial"/>
          <w:color w:val="auto"/>
          <w:sz w:val="24"/>
          <w:szCs w:val="24"/>
        </w:rPr>
        <w:t>epartment for investigation</w:t>
      </w:r>
      <w:r w:rsidR="7B5E489D" w:rsidRPr="00865CA8">
        <w:rPr>
          <w:rFonts w:ascii="Arial" w:hAnsi="Arial" w:cs="Arial"/>
          <w:color w:val="auto"/>
          <w:sz w:val="24"/>
          <w:szCs w:val="24"/>
        </w:rPr>
        <w:t xml:space="preserve">, </w:t>
      </w:r>
      <w:r w:rsidRPr="00865CA8">
        <w:rPr>
          <w:rFonts w:ascii="Arial" w:hAnsi="Arial" w:cs="Arial"/>
          <w:color w:val="auto"/>
          <w:sz w:val="24"/>
          <w:szCs w:val="24"/>
        </w:rPr>
        <w:t>are made under the relevant staff procedure and will involve a formal investigation into the allegations.</w:t>
      </w:r>
      <w:bookmarkEnd w:id="118"/>
      <w:r w:rsidRPr="00865CA8">
        <w:rPr>
          <w:rFonts w:ascii="Arial" w:hAnsi="Arial" w:cs="Arial"/>
          <w:color w:val="auto"/>
          <w:sz w:val="24"/>
          <w:szCs w:val="24"/>
        </w:rPr>
        <w:t xml:space="preserve"> </w:t>
      </w:r>
    </w:p>
    <w:p w14:paraId="52547C3B" w14:textId="77777777" w:rsidR="00A0681D" w:rsidRPr="00865CA8" w:rsidRDefault="00A0681D" w:rsidP="003B5017">
      <w:pPr>
        <w:pStyle w:val="Heading2"/>
        <w:numPr>
          <w:ilvl w:val="0"/>
          <w:numId w:val="0"/>
        </w:numPr>
        <w:ind w:left="576"/>
        <w:rPr>
          <w:rFonts w:ascii="Arial" w:hAnsi="Arial" w:cs="Arial"/>
          <w:color w:val="auto"/>
          <w:sz w:val="24"/>
          <w:szCs w:val="24"/>
        </w:rPr>
      </w:pPr>
    </w:p>
    <w:p w14:paraId="24C1DE6A" w14:textId="1AE8305E" w:rsidR="3FCE1E66" w:rsidRPr="00507E41" w:rsidRDefault="268BF88A">
      <w:pPr>
        <w:pStyle w:val="Heading2"/>
        <w:rPr>
          <w:rFonts w:ascii="Arial" w:hAnsi="Arial" w:cs="Arial"/>
          <w:color w:val="auto"/>
          <w:sz w:val="24"/>
          <w:szCs w:val="24"/>
        </w:rPr>
      </w:pPr>
      <w:bookmarkStart w:id="119" w:name="_Toc122362813"/>
      <w:r w:rsidRPr="00865CA8">
        <w:rPr>
          <w:rFonts w:ascii="Arial" w:hAnsi="Arial" w:cs="Arial"/>
          <w:color w:val="auto"/>
          <w:sz w:val="24"/>
          <w:szCs w:val="24"/>
        </w:rPr>
        <w:t>The University cannot guarantee that anonymous allegations will be taken forward, as the anonymous nature of the allegation may prevent a fair investigation.</w:t>
      </w:r>
      <w:bookmarkEnd w:id="119"/>
    </w:p>
    <w:p w14:paraId="60823FA6" w14:textId="54469262" w:rsidR="00507E41" w:rsidRDefault="00507E41">
      <w:pPr>
        <w:pStyle w:val="Heading1"/>
        <w:rPr>
          <w:rFonts w:ascii="Arial" w:hAnsi="Arial" w:cs="Arial"/>
          <w:b/>
          <w:bCs/>
          <w:color w:val="auto"/>
        </w:rPr>
      </w:pPr>
      <w:bookmarkStart w:id="120" w:name="_Toc122362814"/>
      <w:r w:rsidRPr="00507E41">
        <w:rPr>
          <w:rFonts w:ascii="Arial" w:hAnsi="Arial" w:cs="Arial"/>
          <w:b/>
          <w:bCs/>
          <w:color w:val="auto"/>
        </w:rPr>
        <w:t>Formal Procedure for Addressing Harassment (process for staff)</w:t>
      </w:r>
      <w:bookmarkEnd w:id="120"/>
    </w:p>
    <w:p w14:paraId="326A9D8F" w14:textId="77777777" w:rsidR="00507E41" w:rsidRPr="00507E41" w:rsidRDefault="00507E41" w:rsidP="00507E41"/>
    <w:p w14:paraId="7FD09FC3" w14:textId="77777777" w:rsidR="00507E41" w:rsidRPr="00507E41" w:rsidRDefault="00507E41">
      <w:pPr>
        <w:pStyle w:val="Heading2"/>
        <w:rPr>
          <w:rFonts w:ascii="Arial" w:hAnsi="Arial" w:cs="Arial"/>
          <w:color w:val="auto"/>
          <w:sz w:val="24"/>
          <w:szCs w:val="24"/>
        </w:rPr>
      </w:pPr>
      <w:bookmarkStart w:id="121" w:name="_Toc122362815"/>
      <w:r w:rsidRPr="00507E41">
        <w:rPr>
          <w:rFonts w:ascii="Arial" w:hAnsi="Arial" w:cs="Arial"/>
          <w:color w:val="auto"/>
          <w:sz w:val="24"/>
          <w:szCs w:val="24"/>
        </w:rPr>
        <w:t>If informal methods do not resolve the matter, or if the Harassment is particularly serious, a formal allegation of Harassment should be submitted for consideration.</w:t>
      </w:r>
      <w:bookmarkEnd w:id="121"/>
    </w:p>
    <w:p w14:paraId="31C4A888" w14:textId="77777777" w:rsidR="00507E41" w:rsidRPr="00507E41" w:rsidRDefault="00507E41" w:rsidP="00094333">
      <w:pPr>
        <w:spacing w:after="0"/>
        <w:ind w:left="360"/>
        <w:jc w:val="both"/>
        <w:rPr>
          <w:rFonts w:eastAsia="Arial" w:cs="Arial"/>
          <w:szCs w:val="24"/>
        </w:rPr>
      </w:pPr>
    </w:p>
    <w:p w14:paraId="50F7211B" w14:textId="77777777" w:rsidR="00CB0CD1" w:rsidRPr="00865CA8" w:rsidRDefault="00CB0CD1" w:rsidP="003B5017">
      <w:pPr>
        <w:pStyle w:val="Heading2"/>
        <w:numPr>
          <w:ilvl w:val="0"/>
          <w:numId w:val="0"/>
        </w:numPr>
        <w:ind w:left="576"/>
        <w:rPr>
          <w:rFonts w:ascii="Arial" w:hAnsi="Arial" w:cs="Arial"/>
          <w:color w:val="auto"/>
          <w:sz w:val="24"/>
          <w:szCs w:val="24"/>
        </w:rPr>
      </w:pPr>
    </w:p>
    <w:p w14:paraId="0AF5B2E7" w14:textId="01A0502F" w:rsidR="0063445F" w:rsidRPr="00865CA8" w:rsidRDefault="0063445F">
      <w:pPr>
        <w:pStyle w:val="Heading2"/>
        <w:rPr>
          <w:rFonts w:ascii="Arial" w:hAnsi="Arial" w:cs="Arial"/>
          <w:color w:val="auto"/>
          <w:sz w:val="24"/>
          <w:szCs w:val="24"/>
        </w:rPr>
      </w:pPr>
      <w:bookmarkStart w:id="122" w:name="_Toc122362816"/>
      <w:r w:rsidRPr="00865CA8">
        <w:rPr>
          <w:rFonts w:ascii="Arial" w:hAnsi="Arial" w:cs="Arial"/>
          <w:color w:val="auto"/>
          <w:sz w:val="24"/>
          <w:szCs w:val="24"/>
        </w:rPr>
        <w:t xml:space="preserve">Formal allegations of Harassment should be made in writing to the HR </w:t>
      </w:r>
      <w:r w:rsidR="00B77340" w:rsidRPr="00865CA8">
        <w:rPr>
          <w:rFonts w:ascii="Arial" w:hAnsi="Arial" w:cs="Arial"/>
          <w:color w:val="auto"/>
          <w:sz w:val="24"/>
          <w:szCs w:val="24"/>
        </w:rPr>
        <w:t xml:space="preserve">team </w:t>
      </w:r>
      <w:r w:rsidRPr="00865CA8">
        <w:rPr>
          <w:rFonts w:ascii="Arial" w:hAnsi="Arial" w:cs="Arial"/>
          <w:color w:val="auto"/>
          <w:sz w:val="24"/>
          <w:szCs w:val="24"/>
        </w:rPr>
        <w:t>HR@edgehill.ac.uk and include:</w:t>
      </w:r>
      <w:bookmarkEnd w:id="122"/>
      <w:r w:rsidRPr="00865CA8">
        <w:rPr>
          <w:rFonts w:ascii="Arial" w:hAnsi="Arial" w:cs="Arial"/>
          <w:color w:val="auto"/>
          <w:sz w:val="24"/>
          <w:szCs w:val="24"/>
        </w:rPr>
        <w:t xml:space="preserve"> </w:t>
      </w:r>
    </w:p>
    <w:p w14:paraId="22261E62" w14:textId="77777777" w:rsidR="00C355C8" w:rsidRPr="00865CA8" w:rsidRDefault="00C355C8" w:rsidP="003B5017">
      <w:pPr>
        <w:pStyle w:val="Heading2"/>
        <w:numPr>
          <w:ilvl w:val="0"/>
          <w:numId w:val="0"/>
        </w:numPr>
        <w:ind w:left="576"/>
        <w:rPr>
          <w:rFonts w:ascii="Arial" w:hAnsi="Arial" w:cs="Arial"/>
          <w:color w:val="auto"/>
          <w:sz w:val="24"/>
          <w:szCs w:val="24"/>
        </w:rPr>
      </w:pPr>
    </w:p>
    <w:p w14:paraId="0EDD0C1B" w14:textId="00C14921" w:rsidR="0063445F" w:rsidRPr="00865CA8" w:rsidRDefault="0063445F">
      <w:pPr>
        <w:pStyle w:val="Heading2"/>
        <w:numPr>
          <w:ilvl w:val="1"/>
          <w:numId w:val="12"/>
        </w:numPr>
        <w:rPr>
          <w:rFonts w:ascii="Arial" w:hAnsi="Arial" w:cs="Arial"/>
          <w:color w:val="auto"/>
          <w:sz w:val="24"/>
          <w:szCs w:val="24"/>
        </w:rPr>
      </w:pPr>
      <w:bookmarkStart w:id="123" w:name="_Toc122362817"/>
      <w:r w:rsidRPr="00865CA8">
        <w:rPr>
          <w:rFonts w:ascii="Arial" w:hAnsi="Arial" w:cs="Arial"/>
          <w:color w:val="auto"/>
          <w:sz w:val="24"/>
          <w:szCs w:val="24"/>
        </w:rPr>
        <w:t xml:space="preserve">The complainant’s personal details (including </w:t>
      </w:r>
      <w:r w:rsidR="00F938AB" w:rsidRPr="00865CA8">
        <w:rPr>
          <w:rFonts w:ascii="Arial" w:hAnsi="Arial" w:cs="Arial"/>
          <w:color w:val="auto"/>
          <w:sz w:val="24"/>
          <w:szCs w:val="24"/>
        </w:rPr>
        <w:t>employee</w:t>
      </w:r>
      <w:r w:rsidRPr="00865CA8">
        <w:rPr>
          <w:rFonts w:ascii="Arial" w:hAnsi="Arial" w:cs="Arial"/>
          <w:color w:val="auto"/>
          <w:sz w:val="24"/>
          <w:szCs w:val="24"/>
        </w:rPr>
        <w:t xml:space="preserve"> number)</w:t>
      </w:r>
      <w:bookmarkEnd w:id="123"/>
    </w:p>
    <w:p w14:paraId="51262686" w14:textId="7CDCF050" w:rsidR="0063445F" w:rsidRPr="00865CA8" w:rsidRDefault="0063445F">
      <w:pPr>
        <w:pStyle w:val="Heading2"/>
        <w:numPr>
          <w:ilvl w:val="1"/>
          <w:numId w:val="12"/>
        </w:numPr>
        <w:rPr>
          <w:rFonts w:ascii="Arial" w:hAnsi="Arial" w:cs="Arial"/>
          <w:color w:val="auto"/>
          <w:sz w:val="24"/>
          <w:szCs w:val="24"/>
        </w:rPr>
      </w:pPr>
      <w:bookmarkStart w:id="124" w:name="_Toc122362818"/>
      <w:r w:rsidRPr="00865CA8">
        <w:rPr>
          <w:rFonts w:ascii="Arial" w:hAnsi="Arial" w:cs="Arial"/>
          <w:color w:val="auto"/>
          <w:sz w:val="24"/>
          <w:szCs w:val="24"/>
        </w:rPr>
        <w:t>An outline of the allegation (including dates, times and places</w:t>
      </w:r>
      <w:proofErr w:type="gramStart"/>
      <w:r w:rsidRPr="00865CA8">
        <w:rPr>
          <w:rFonts w:ascii="Arial" w:hAnsi="Arial" w:cs="Arial"/>
          <w:color w:val="auto"/>
          <w:sz w:val="24"/>
          <w:szCs w:val="24"/>
        </w:rPr>
        <w:t>);</w:t>
      </w:r>
      <w:bookmarkEnd w:id="124"/>
      <w:proofErr w:type="gramEnd"/>
      <w:r w:rsidRPr="00865CA8">
        <w:rPr>
          <w:rFonts w:ascii="Arial" w:hAnsi="Arial" w:cs="Arial"/>
          <w:color w:val="auto"/>
          <w:sz w:val="24"/>
          <w:szCs w:val="24"/>
        </w:rPr>
        <w:t xml:space="preserve"> </w:t>
      </w:r>
    </w:p>
    <w:p w14:paraId="3FA0BDCB" w14:textId="17311626" w:rsidR="0063445F" w:rsidRPr="00865CA8" w:rsidRDefault="0063445F">
      <w:pPr>
        <w:pStyle w:val="Heading2"/>
        <w:numPr>
          <w:ilvl w:val="1"/>
          <w:numId w:val="12"/>
        </w:numPr>
        <w:rPr>
          <w:rFonts w:ascii="Arial" w:hAnsi="Arial" w:cs="Arial"/>
          <w:color w:val="auto"/>
          <w:sz w:val="24"/>
          <w:szCs w:val="24"/>
        </w:rPr>
      </w:pPr>
      <w:bookmarkStart w:id="125" w:name="_Toc122362819"/>
      <w:r w:rsidRPr="00865CA8">
        <w:rPr>
          <w:rFonts w:ascii="Arial" w:hAnsi="Arial" w:cs="Arial"/>
          <w:color w:val="auto"/>
          <w:sz w:val="24"/>
          <w:szCs w:val="24"/>
        </w:rPr>
        <w:t>Details of the alleged harasser/</w:t>
      </w:r>
      <w:proofErr w:type="gramStart"/>
      <w:r w:rsidRPr="00865CA8">
        <w:rPr>
          <w:rFonts w:ascii="Arial" w:hAnsi="Arial" w:cs="Arial"/>
          <w:color w:val="auto"/>
          <w:sz w:val="24"/>
          <w:szCs w:val="24"/>
        </w:rPr>
        <w:t>s;</w:t>
      </w:r>
      <w:bookmarkEnd w:id="125"/>
      <w:proofErr w:type="gramEnd"/>
      <w:r w:rsidRPr="00865CA8">
        <w:rPr>
          <w:rFonts w:ascii="Arial" w:hAnsi="Arial" w:cs="Arial"/>
          <w:color w:val="auto"/>
          <w:sz w:val="24"/>
          <w:szCs w:val="24"/>
        </w:rPr>
        <w:t xml:space="preserve"> </w:t>
      </w:r>
    </w:p>
    <w:p w14:paraId="149DE9CB" w14:textId="5EB98725" w:rsidR="0063445F" w:rsidRPr="00865CA8" w:rsidRDefault="0063445F">
      <w:pPr>
        <w:pStyle w:val="Heading2"/>
        <w:numPr>
          <w:ilvl w:val="1"/>
          <w:numId w:val="12"/>
        </w:numPr>
        <w:rPr>
          <w:rFonts w:ascii="Arial" w:hAnsi="Arial" w:cs="Arial"/>
          <w:color w:val="auto"/>
          <w:sz w:val="24"/>
          <w:szCs w:val="24"/>
        </w:rPr>
      </w:pPr>
      <w:bookmarkStart w:id="126" w:name="_Toc122362820"/>
      <w:r w:rsidRPr="00865CA8">
        <w:rPr>
          <w:rFonts w:ascii="Arial" w:hAnsi="Arial" w:cs="Arial"/>
          <w:color w:val="auto"/>
          <w:sz w:val="24"/>
          <w:szCs w:val="24"/>
        </w:rPr>
        <w:t>Details of any witnesses; and, if relevant</w:t>
      </w:r>
      <w:bookmarkEnd w:id="126"/>
      <w:r w:rsidRPr="00865CA8">
        <w:rPr>
          <w:rFonts w:ascii="Arial" w:hAnsi="Arial" w:cs="Arial"/>
          <w:color w:val="auto"/>
          <w:sz w:val="24"/>
          <w:szCs w:val="24"/>
        </w:rPr>
        <w:t xml:space="preserve"> </w:t>
      </w:r>
    </w:p>
    <w:p w14:paraId="24D20F6A" w14:textId="6A9EF2E8" w:rsidR="0063445F" w:rsidRPr="00865CA8" w:rsidRDefault="0063445F">
      <w:pPr>
        <w:pStyle w:val="Heading2"/>
        <w:numPr>
          <w:ilvl w:val="1"/>
          <w:numId w:val="12"/>
        </w:numPr>
        <w:rPr>
          <w:rFonts w:ascii="Arial" w:hAnsi="Arial" w:cs="Arial"/>
          <w:color w:val="auto"/>
          <w:sz w:val="24"/>
          <w:szCs w:val="24"/>
        </w:rPr>
      </w:pPr>
      <w:bookmarkStart w:id="127" w:name="_Toc122362821"/>
      <w:r w:rsidRPr="00865CA8">
        <w:rPr>
          <w:rFonts w:ascii="Arial" w:hAnsi="Arial" w:cs="Arial"/>
          <w:color w:val="auto"/>
          <w:sz w:val="24"/>
          <w:szCs w:val="24"/>
        </w:rPr>
        <w:t>Details of any informal attempts which have been taken to resolve the situation and the outcome(s).</w:t>
      </w:r>
      <w:bookmarkEnd w:id="127"/>
    </w:p>
    <w:p w14:paraId="2B5234FE" w14:textId="33BDDEFA" w:rsidR="00C355C8" w:rsidRPr="00865CA8" w:rsidRDefault="00C355C8" w:rsidP="003B5017">
      <w:pPr>
        <w:pStyle w:val="Heading2"/>
        <w:numPr>
          <w:ilvl w:val="0"/>
          <w:numId w:val="0"/>
        </w:numPr>
        <w:ind w:left="576"/>
        <w:rPr>
          <w:rFonts w:ascii="Arial" w:eastAsia="Arial" w:hAnsi="Arial" w:cs="Arial"/>
          <w:color w:val="auto"/>
          <w:sz w:val="24"/>
          <w:szCs w:val="24"/>
        </w:rPr>
      </w:pPr>
    </w:p>
    <w:p w14:paraId="3C74E5CB" w14:textId="03EACF44" w:rsidR="00CB0CD1" w:rsidRPr="00865CA8" w:rsidRDefault="00CB0CD1">
      <w:pPr>
        <w:pStyle w:val="Heading2"/>
        <w:rPr>
          <w:rFonts w:ascii="Arial" w:hAnsi="Arial" w:cs="Arial"/>
          <w:color w:val="auto"/>
          <w:sz w:val="24"/>
          <w:szCs w:val="24"/>
        </w:rPr>
      </w:pPr>
      <w:bookmarkStart w:id="128" w:name="_Toc122362822"/>
      <w:r w:rsidRPr="00865CA8">
        <w:rPr>
          <w:rStyle w:val="normaltextrun"/>
          <w:rFonts w:ascii="Arial" w:hAnsi="Arial" w:cs="Arial"/>
          <w:color w:val="auto"/>
          <w:sz w:val="24"/>
          <w:szCs w:val="24"/>
        </w:rPr>
        <w:t>Formal complaints by a staff member against a student/s are made under the Student Disciplinary Regulations and are managed by the University Campus Life Team</w:t>
      </w:r>
      <w:r w:rsidR="008F29B4" w:rsidRPr="00865CA8">
        <w:rPr>
          <w:rStyle w:val="normaltextrun"/>
          <w:rFonts w:ascii="Arial" w:hAnsi="Arial" w:cs="Arial"/>
          <w:color w:val="auto"/>
          <w:sz w:val="24"/>
          <w:szCs w:val="24"/>
        </w:rPr>
        <w:t xml:space="preserve"> and these will be referred to them</w:t>
      </w:r>
      <w:r w:rsidRPr="00865CA8">
        <w:rPr>
          <w:rStyle w:val="normaltextrun"/>
          <w:rFonts w:ascii="Arial" w:hAnsi="Arial" w:cs="Arial"/>
          <w:color w:val="auto"/>
          <w:sz w:val="24"/>
          <w:szCs w:val="24"/>
        </w:rPr>
        <w:t>.</w:t>
      </w:r>
      <w:bookmarkEnd w:id="128"/>
      <w:r w:rsidRPr="00865CA8">
        <w:rPr>
          <w:rStyle w:val="normaltextrun"/>
          <w:rFonts w:ascii="Arial" w:hAnsi="Arial" w:cs="Arial"/>
          <w:color w:val="auto"/>
          <w:sz w:val="24"/>
          <w:szCs w:val="24"/>
        </w:rPr>
        <w:t>  </w:t>
      </w:r>
      <w:r w:rsidRPr="00865CA8">
        <w:rPr>
          <w:rStyle w:val="eop"/>
          <w:rFonts w:ascii="Arial" w:hAnsi="Arial" w:cs="Arial"/>
          <w:color w:val="auto"/>
          <w:sz w:val="24"/>
          <w:szCs w:val="24"/>
        </w:rPr>
        <w:t> </w:t>
      </w:r>
    </w:p>
    <w:p w14:paraId="161FF251" w14:textId="77777777" w:rsidR="00CB0CD1" w:rsidRPr="00865CA8" w:rsidRDefault="00CB0CD1" w:rsidP="003B5017">
      <w:pPr>
        <w:pStyle w:val="Heading2"/>
        <w:numPr>
          <w:ilvl w:val="0"/>
          <w:numId w:val="0"/>
        </w:numPr>
        <w:rPr>
          <w:rFonts w:ascii="Arial" w:eastAsia="Arial" w:hAnsi="Arial" w:cs="Arial"/>
          <w:color w:val="auto"/>
          <w:sz w:val="24"/>
          <w:szCs w:val="24"/>
        </w:rPr>
      </w:pPr>
    </w:p>
    <w:p w14:paraId="2979D0AA" w14:textId="0B986E68" w:rsidR="00CD6582" w:rsidRPr="00865CA8" w:rsidRDefault="00CD6582">
      <w:pPr>
        <w:pStyle w:val="Heading2"/>
        <w:rPr>
          <w:rFonts w:ascii="Arial" w:eastAsia="Arial" w:hAnsi="Arial" w:cs="Arial"/>
          <w:color w:val="auto"/>
          <w:sz w:val="24"/>
          <w:szCs w:val="24"/>
        </w:rPr>
      </w:pPr>
      <w:bookmarkStart w:id="129" w:name="_Toc122362823"/>
      <w:r w:rsidRPr="00865CA8">
        <w:rPr>
          <w:rFonts w:ascii="Arial" w:eastAsia="Arial" w:hAnsi="Arial" w:cs="Arial"/>
          <w:color w:val="auto"/>
          <w:sz w:val="24"/>
          <w:szCs w:val="24"/>
        </w:rPr>
        <w:t>The University cannot guarantee that anonymous allegations will be taken forward, as the anonymous nature of the allegation may prevent a fair investigation.</w:t>
      </w:r>
      <w:bookmarkEnd w:id="129"/>
    </w:p>
    <w:p w14:paraId="55126337" w14:textId="46A33671" w:rsidR="003B789B" w:rsidRPr="00865CA8" w:rsidRDefault="00DC3F20">
      <w:pPr>
        <w:pStyle w:val="Heading1"/>
        <w:rPr>
          <w:rFonts w:ascii="Arial" w:hAnsi="Arial" w:cs="Arial"/>
          <w:color w:val="auto"/>
          <w:sz w:val="24"/>
          <w:szCs w:val="24"/>
        </w:rPr>
      </w:pPr>
      <w:bookmarkStart w:id="130" w:name="_Toc122362824"/>
      <w:r w:rsidRPr="00865CA8">
        <w:rPr>
          <w:rFonts w:ascii="Arial" w:hAnsi="Arial" w:cs="Arial"/>
          <w:color w:val="auto"/>
          <w:sz w:val="24"/>
          <w:szCs w:val="24"/>
        </w:rPr>
        <w:t>Formal Procedures for Addressing Harassment (Visitor)</w:t>
      </w:r>
      <w:bookmarkEnd w:id="130"/>
    </w:p>
    <w:p w14:paraId="769EBFE5" w14:textId="77777777" w:rsidR="003B789B" w:rsidRPr="00865CA8" w:rsidRDefault="003B789B" w:rsidP="003B789B">
      <w:pPr>
        <w:pStyle w:val="ListParagraph"/>
        <w:spacing w:after="0"/>
        <w:ind w:left="360"/>
        <w:jc w:val="both"/>
        <w:rPr>
          <w:rFonts w:eastAsia="Arial" w:cs="Arial"/>
          <w:szCs w:val="24"/>
        </w:rPr>
      </w:pPr>
    </w:p>
    <w:p w14:paraId="133108A8" w14:textId="3F8BF0B9" w:rsidR="005563FC" w:rsidRPr="00865CA8" w:rsidRDefault="00FD3720">
      <w:pPr>
        <w:pStyle w:val="Heading2"/>
        <w:rPr>
          <w:rFonts w:ascii="Arial" w:hAnsi="Arial" w:cs="Arial"/>
          <w:color w:val="auto"/>
          <w:sz w:val="24"/>
          <w:szCs w:val="24"/>
        </w:rPr>
      </w:pPr>
      <w:bookmarkStart w:id="131" w:name="_Toc122362825"/>
      <w:r w:rsidRPr="00865CA8">
        <w:rPr>
          <w:rFonts w:ascii="Arial" w:hAnsi="Arial" w:cs="Arial"/>
          <w:color w:val="auto"/>
          <w:sz w:val="24"/>
          <w:szCs w:val="24"/>
        </w:rPr>
        <w:t xml:space="preserve">In the circumstance that </w:t>
      </w:r>
      <w:r w:rsidR="001A47B0" w:rsidRPr="00865CA8">
        <w:rPr>
          <w:rFonts w:ascii="Arial" w:hAnsi="Arial" w:cs="Arial"/>
          <w:color w:val="auto"/>
          <w:sz w:val="24"/>
          <w:szCs w:val="24"/>
        </w:rPr>
        <w:t xml:space="preserve">a formal complaint is raised about a visitor </w:t>
      </w:r>
      <w:r w:rsidR="00585D6F" w:rsidRPr="00865CA8">
        <w:rPr>
          <w:rFonts w:ascii="Arial" w:hAnsi="Arial" w:cs="Arial"/>
          <w:color w:val="auto"/>
          <w:sz w:val="24"/>
          <w:szCs w:val="24"/>
        </w:rPr>
        <w:t xml:space="preserve">it should be raised to the related party </w:t>
      </w:r>
      <w:r w:rsidR="005563FC" w:rsidRPr="00865CA8">
        <w:rPr>
          <w:rFonts w:ascii="Arial" w:hAnsi="Arial" w:cs="Arial"/>
          <w:color w:val="auto"/>
          <w:sz w:val="24"/>
          <w:szCs w:val="24"/>
        </w:rPr>
        <w:t xml:space="preserve">for </w:t>
      </w:r>
      <w:proofErr w:type="gramStart"/>
      <w:r w:rsidR="005563FC" w:rsidRPr="00865CA8">
        <w:rPr>
          <w:rFonts w:ascii="Arial" w:hAnsi="Arial" w:cs="Arial"/>
          <w:color w:val="auto"/>
          <w:sz w:val="24"/>
          <w:szCs w:val="24"/>
        </w:rPr>
        <w:t>example;</w:t>
      </w:r>
      <w:bookmarkEnd w:id="131"/>
      <w:proofErr w:type="gramEnd"/>
    </w:p>
    <w:p w14:paraId="55CA4AF2" w14:textId="77777777" w:rsidR="00CD6582" w:rsidRPr="00865CA8" w:rsidRDefault="00CD6582" w:rsidP="003B5017">
      <w:pPr>
        <w:pStyle w:val="Heading2"/>
        <w:numPr>
          <w:ilvl w:val="0"/>
          <w:numId w:val="0"/>
        </w:numPr>
        <w:ind w:left="990"/>
        <w:rPr>
          <w:rFonts w:ascii="Arial" w:hAnsi="Arial" w:cs="Arial"/>
          <w:color w:val="auto"/>
          <w:sz w:val="24"/>
          <w:szCs w:val="24"/>
        </w:rPr>
      </w:pPr>
    </w:p>
    <w:p w14:paraId="69CFB770" w14:textId="71B33142" w:rsidR="00CC0A59" w:rsidRPr="00865CA8" w:rsidRDefault="00585D6F">
      <w:pPr>
        <w:pStyle w:val="Heading2"/>
        <w:numPr>
          <w:ilvl w:val="1"/>
          <w:numId w:val="13"/>
        </w:numPr>
        <w:rPr>
          <w:rFonts w:ascii="Arial" w:hAnsi="Arial" w:cs="Arial"/>
          <w:color w:val="auto"/>
          <w:sz w:val="24"/>
          <w:szCs w:val="24"/>
        </w:rPr>
      </w:pPr>
      <w:bookmarkStart w:id="132" w:name="_Toc122362826"/>
      <w:r w:rsidRPr="00865CA8">
        <w:rPr>
          <w:rFonts w:ascii="Arial" w:hAnsi="Arial" w:cs="Arial"/>
          <w:color w:val="auto"/>
          <w:sz w:val="24"/>
          <w:szCs w:val="24"/>
        </w:rPr>
        <w:t xml:space="preserve">if the visitor has been </w:t>
      </w:r>
      <w:r w:rsidR="0098596A" w:rsidRPr="00865CA8">
        <w:rPr>
          <w:rFonts w:ascii="Arial" w:hAnsi="Arial" w:cs="Arial"/>
          <w:color w:val="auto"/>
          <w:sz w:val="24"/>
          <w:szCs w:val="24"/>
        </w:rPr>
        <w:t>asked</w:t>
      </w:r>
      <w:r w:rsidRPr="00865CA8">
        <w:rPr>
          <w:rFonts w:ascii="Arial" w:hAnsi="Arial" w:cs="Arial"/>
          <w:color w:val="auto"/>
          <w:sz w:val="24"/>
          <w:szCs w:val="24"/>
        </w:rPr>
        <w:t xml:space="preserve"> on campus by a </w:t>
      </w:r>
      <w:proofErr w:type="gramStart"/>
      <w:r w:rsidRPr="00865CA8">
        <w:rPr>
          <w:rFonts w:ascii="Arial" w:hAnsi="Arial" w:cs="Arial"/>
          <w:color w:val="auto"/>
          <w:sz w:val="24"/>
          <w:szCs w:val="24"/>
        </w:rPr>
        <w:t>student</w:t>
      </w:r>
      <w:proofErr w:type="gramEnd"/>
      <w:r w:rsidRPr="00865CA8">
        <w:rPr>
          <w:rFonts w:ascii="Arial" w:hAnsi="Arial" w:cs="Arial"/>
          <w:color w:val="auto"/>
          <w:sz w:val="24"/>
          <w:szCs w:val="24"/>
        </w:rPr>
        <w:t xml:space="preserve"> then the complaint should be </w:t>
      </w:r>
      <w:r w:rsidR="0098596A" w:rsidRPr="00865CA8">
        <w:rPr>
          <w:rFonts w:ascii="Arial" w:hAnsi="Arial" w:cs="Arial"/>
          <w:color w:val="auto"/>
          <w:sz w:val="24"/>
          <w:szCs w:val="24"/>
        </w:rPr>
        <w:t>raised and managed by the University Campus Life Team</w:t>
      </w:r>
      <w:r w:rsidR="00CC0A59" w:rsidRPr="00865CA8">
        <w:rPr>
          <w:rFonts w:ascii="Arial" w:hAnsi="Arial" w:cs="Arial"/>
          <w:color w:val="auto"/>
          <w:sz w:val="24"/>
          <w:szCs w:val="24"/>
        </w:rPr>
        <w:t xml:space="preserve"> or;</w:t>
      </w:r>
      <w:bookmarkEnd w:id="132"/>
    </w:p>
    <w:p w14:paraId="0586553D" w14:textId="6E8BB875" w:rsidR="000878B3" w:rsidRPr="00865CA8" w:rsidRDefault="00CC0A59">
      <w:pPr>
        <w:pStyle w:val="Heading2"/>
        <w:numPr>
          <w:ilvl w:val="1"/>
          <w:numId w:val="13"/>
        </w:numPr>
        <w:rPr>
          <w:rFonts w:ascii="Arial" w:hAnsi="Arial" w:cs="Arial"/>
          <w:color w:val="auto"/>
          <w:sz w:val="24"/>
          <w:szCs w:val="24"/>
        </w:rPr>
      </w:pPr>
      <w:bookmarkStart w:id="133" w:name="_Toc122362827"/>
      <w:r w:rsidRPr="00865CA8">
        <w:rPr>
          <w:rFonts w:ascii="Arial" w:hAnsi="Arial" w:cs="Arial"/>
          <w:color w:val="auto"/>
          <w:sz w:val="24"/>
          <w:szCs w:val="24"/>
        </w:rPr>
        <w:t>i</w:t>
      </w:r>
      <w:r w:rsidR="0098596A" w:rsidRPr="00865CA8">
        <w:rPr>
          <w:rFonts w:ascii="Arial" w:hAnsi="Arial" w:cs="Arial"/>
          <w:color w:val="auto"/>
          <w:sz w:val="24"/>
          <w:szCs w:val="24"/>
        </w:rPr>
        <w:t xml:space="preserve">f the visitor has been asked on campus by a staff </w:t>
      </w:r>
      <w:proofErr w:type="gramStart"/>
      <w:r w:rsidR="0098596A" w:rsidRPr="00865CA8">
        <w:rPr>
          <w:rFonts w:ascii="Arial" w:hAnsi="Arial" w:cs="Arial"/>
          <w:color w:val="auto"/>
          <w:sz w:val="24"/>
          <w:szCs w:val="24"/>
        </w:rPr>
        <w:t>member</w:t>
      </w:r>
      <w:proofErr w:type="gramEnd"/>
      <w:r w:rsidR="0098596A" w:rsidRPr="00865CA8">
        <w:rPr>
          <w:rFonts w:ascii="Arial" w:hAnsi="Arial" w:cs="Arial"/>
          <w:color w:val="auto"/>
          <w:sz w:val="24"/>
          <w:szCs w:val="24"/>
        </w:rPr>
        <w:t xml:space="preserve"> then the complaint should be raised and managed by the HR</w:t>
      </w:r>
      <w:r w:rsidR="000878B3" w:rsidRPr="00865CA8">
        <w:rPr>
          <w:rFonts w:ascii="Arial" w:hAnsi="Arial" w:cs="Arial"/>
          <w:color w:val="auto"/>
          <w:sz w:val="24"/>
          <w:szCs w:val="24"/>
        </w:rPr>
        <w:t xml:space="preserve"> Advisory Team.</w:t>
      </w:r>
      <w:bookmarkEnd w:id="133"/>
    </w:p>
    <w:p w14:paraId="01305519" w14:textId="77777777" w:rsidR="00C355C8" w:rsidRPr="00865CA8" w:rsidRDefault="00C355C8" w:rsidP="00F24992">
      <w:pPr>
        <w:pStyle w:val="Heading2"/>
        <w:numPr>
          <w:ilvl w:val="0"/>
          <w:numId w:val="0"/>
        </w:numPr>
        <w:ind w:left="576" w:hanging="576"/>
        <w:rPr>
          <w:rFonts w:ascii="Arial" w:hAnsi="Arial" w:cs="Arial"/>
          <w:color w:val="auto"/>
          <w:sz w:val="24"/>
          <w:szCs w:val="24"/>
        </w:rPr>
      </w:pPr>
    </w:p>
    <w:p w14:paraId="089BAD92" w14:textId="363D4579" w:rsidR="00CC0A59" w:rsidRPr="00865CA8" w:rsidRDefault="00CC0A59">
      <w:pPr>
        <w:pStyle w:val="Heading2"/>
        <w:rPr>
          <w:rFonts w:ascii="Arial" w:hAnsi="Arial" w:cs="Arial"/>
          <w:color w:val="auto"/>
          <w:sz w:val="24"/>
          <w:szCs w:val="24"/>
        </w:rPr>
      </w:pPr>
      <w:bookmarkStart w:id="134" w:name="_Toc122362828"/>
      <w:r w:rsidRPr="00865CA8">
        <w:rPr>
          <w:rFonts w:ascii="Arial" w:hAnsi="Arial" w:cs="Arial"/>
          <w:color w:val="auto"/>
          <w:sz w:val="24"/>
          <w:szCs w:val="24"/>
        </w:rPr>
        <w:t>The formal complaint should be emailed to the relevant team and include the following:</w:t>
      </w:r>
      <w:bookmarkEnd w:id="134"/>
    </w:p>
    <w:p w14:paraId="679EFEEF" w14:textId="77777777" w:rsidR="00C355C8" w:rsidRPr="00865CA8" w:rsidRDefault="00C355C8" w:rsidP="00094333">
      <w:pPr>
        <w:spacing w:after="0"/>
        <w:ind w:left="180"/>
        <w:jc w:val="both"/>
        <w:rPr>
          <w:rFonts w:eastAsia="Arial" w:cs="Arial"/>
          <w:szCs w:val="24"/>
        </w:rPr>
      </w:pPr>
    </w:p>
    <w:p w14:paraId="2F7ED4B5" w14:textId="613368DD" w:rsidR="00CC0A59" w:rsidRPr="00865CA8" w:rsidRDefault="00CC0A59">
      <w:pPr>
        <w:pStyle w:val="Heading2"/>
        <w:numPr>
          <w:ilvl w:val="1"/>
          <w:numId w:val="14"/>
        </w:numPr>
        <w:rPr>
          <w:rFonts w:ascii="Arial" w:hAnsi="Arial" w:cs="Arial"/>
          <w:color w:val="auto"/>
          <w:sz w:val="24"/>
          <w:szCs w:val="24"/>
        </w:rPr>
      </w:pPr>
      <w:bookmarkStart w:id="135" w:name="_Toc122362829"/>
      <w:r w:rsidRPr="00865CA8">
        <w:rPr>
          <w:rFonts w:ascii="Arial" w:hAnsi="Arial" w:cs="Arial"/>
          <w:color w:val="auto"/>
          <w:sz w:val="24"/>
          <w:szCs w:val="24"/>
        </w:rPr>
        <w:lastRenderedPageBreak/>
        <w:t xml:space="preserve">The complainant’s personal details (including </w:t>
      </w:r>
      <w:r w:rsidR="00897590" w:rsidRPr="00865CA8">
        <w:rPr>
          <w:rFonts w:ascii="Arial" w:hAnsi="Arial" w:cs="Arial"/>
          <w:color w:val="auto"/>
          <w:sz w:val="24"/>
          <w:szCs w:val="24"/>
        </w:rPr>
        <w:t xml:space="preserve">Student ID or </w:t>
      </w:r>
      <w:r w:rsidRPr="00865CA8">
        <w:rPr>
          <w:rFonts w:ascii="Arial" w:hAnsi="Arial" w:cs="Arial"/>
          <w:color w:val="auto"/>
          <w:sz w:val="24"/>
          <w:szCs w:val="24"/>
        </w:rPr>
        <w:t>employee number)</w:t>
      </w:r>
      <w:bookmarkEnd w:id="135"/>
    </w:p>
    <w:p w14:paraId="2FB300AB" w14:textId="41B1126B" w:rsidR="00CC0A59" w:rsidRPr="00865CA8" w:rsidRDefault="00CC0A59">
      <w:pPr>
        <w:pStyle w:val="Heading2"/>
        <w:numPr>
          <w:ilvl w:val="1"/>
          <w:numId w:val="14"/>
        </w:numPr>
        <w:rPr>
          <w:rFonts w:ascii="Arial" w:hAnsi="Arial" w:cs="Arial"/>
          <w:color w:val="auto"/>
          <w:sz w:val="24"/>
          <w:szCs w:val="24"/>
        </w:rPr>
      </w:pPr>
      <w:bookmarkStart w:id="136" w:name="_Toc122362830"/>
      <w:r w:rsidRPr="00865CA8">
        <w:rPr>
          <w:rFonts w:ascii="Arial" w:hAnsi="Arial" w:cs="Arial"/>
          <w:color w:val="auto"/>
          <w:sz w:val="24"/>
          <w:szCs w:val="24"/>
        </w:rPr>
        <w:t>An outline of the allegation (including dates, times and places</w:t>
      </w:r>
      <w:proofErr w:type="gramStart"/>
      <w:r w:rsidRPr="00865CA8">
        <w:rPr>
          <w:rFonts w:ascii="Arial" w:hAnsi="Arial" w:cs="Arial"/>
          <w:color w:val="auto"/>
          <w:sz w:val="24"/>
          <w:szCs w:val="24"/>
        </w:rPr>
        <w:t>);</w:t>
      </w:r>
      <w:bookmarkEnd w:id="136"/>
      <w:proofErr w:type="gramEnd"/>
      <w:r w:rsidRPr="00865CA8">
        <w:rPr>
          <w:rFonts w:ascii="Arial" w:hAnsi="Arial" w:cs="Arial"/>
          <w:color w:val="auto"/>
          <w:sz w:val="24"/>
          <w:szCs w:val="24"/>
        </w:rPr>
        <w:t xml:space="preserve"> </w:t>
      </w:r>
    </w:p>
    <w:p w14:paraId="012D5C98" w14:textId="478FDC6A" w:rsidR="00CC0A59" w:rsidRPr="00865CA8" w:rsidRDefault="00CC0A59">
      <w:pPr>
        <w:pStyle w:val="Heading2"/>
        <w:numPr>
          <w:ilvl w:val="1"/>
          <w:numId w:val="14"/>
        </w:numPr>
        <w:rPr>
          <w:rFonts w:ascii="Arial" w:hAnsi="Arial" w:cs="Arial"/>
          <w:color w:val="auto"/>
          <w:sz w:val="24"/>
          <w:szCs w:val="24"/>
        </w:rPr>
      </w:pPr>
      <w:bookmarkStart w:id="137" w:name="_Toc122362831"/>
      <w:r w:rsidRPr="00865CA8">
        <w:rPr>
          <w:rFonts w:ascii="Arial" w:hAnsi="Arial" w:cs="Arial"/>
          <w:color w:val="auto"/>
          <w:sz w:val="24"/>
          <w:szCs w:val="24"/>
        </w:rPr>
        <w:t>Details of the alleged harasser/</w:t>
      </w:r>
      <w:proofErr w:type="gramStart"/>
      <w:r w:rsidRPr="00865CA8">
        <w:rPr>
          <w:rFonts w:ascii="Arial" w:hAnsi="Arial" w:cs="Arial"/>
          <w:color w:val="auto"/>
          <w:sz w:val="24"/>
          <w:szCs w:val="24"/>
        </w:rPr>
        <w:t>s;</w:t>
      </w:r>
      <w:bookmarkEnd w:id="137"/>
      <w:proofErr w:type="gramEnd"/>
      <w:r w:rsidRPr="00865CA8">
        <w:rPr>
          <w:rFonts w:ascii="Arial" w:hAnsi="Arial" w:cs="Arial"/>
          <w:color w:val="auto"/>
          <w:sz w:val="24"/>
          <w:szCs w:val="24"/>
        </w:rPr>
        <w:t xml:space="preserve"> </w:t>
      </w:r>
    </w:p>
    <w:p w14:paraId="4445D6BC" w14:textId="5FF6BEF9" w:rsidR="00CC0A59" w:rsidRPr="00865CA8" w:rsidRDefault="00CC0A59">
      <w:pPr>
        <w:pStyle w:val="Heading2"/>
        <w:numPr>
          <w:ilvl w:val="1"/>
          <w:numId w:val="14"/>
        </w:numPr>
        <w:rPr>
          <w:rFonts w:ascii="Arial" w:hAnsi="Arial" w:cs="Arial"/>
          <w:color w:val="auto"/>
          <w:sz w:val="24"/>
          <w:szCs w:val="24"/>
        </w:rPr>
      </w:pPr>
      <w:bookmarkStart w:id="138" w:name="_Toc122362832"/>
      <w:r w:rsidRPr="00865CA8">
        <w:rPr>
          <w:rFonts w:ascii="Arial" w:hAnsi="Arial" w:cs="Arial"/>
          <w:color w:val="auto"/>
          <w:sz w:val="24"/>
          <w:szCs w:val="24"/>
        </w:rPr>
        <w:t>Details of any witnesses; and, if relevant</w:t>
      </w:r>
      <w:bookmarkEnd w:id="138"/>
      <w:r w:rsidRPr="00865CA8">
        <w:rPr>
          <w:rFonts w:ascii="Arial" w:hAnsi="Arial" w:cs="Arial"/>
          <w:color w:val="auto"/>
          <w:sz w:val="24"/>
          <w:szCs w:val="24"/>
        </w:rPr>
        <w:t xml:space="preserve"> </w:t>
      </w:r>
    </w:p>
    <w:p w14:paraId="668E9E33" w14:textId="59A7032B" w:rsidR="00CC0A59" w:rsidRPr="00865CA8" w:rsidRDefault="00CC0A59">
      <w:pPr>
        <w:pStyle w:val="Heading2"/>
        <w:numPr>
          <w:ilvl w:val="1"/>
          <w:numId w:val="14"/>
        </w:numPr>
        <w:rPr>
          <w:rFonts w:ascii="Arial" w:eastAsia="Arial" w:hAnsi="Arial" w:cs="Arial"/>
          <w:color w:val="auto"/>
          <w:sz w:val="24"/>
          <w:szCs w:val="24"/>
        </w:rPr>
      </w:pPr>
      <w:bookmarkStart w:id="139" w:name="_Toc122362833"/>
      <w:r w:rsidRPr="00865CA8">
        <w:rPr>
          <w:rFonts w:ascii="Arial" w:hAnsi="Arial" w:cs="Arial"/>
          <w:color w:val="auto"/>
          <w:sz w:val="24"/>
          <w:szCs w:val="24"/>
        </w:rPr>
        <w:t>Details of any informal attempts which have been taken to resolve the situation and the outcome(s).</w:t>
      </w:r>
      <w:bookmarkEnd w:id="139"/>
    </w:p>
    <w:p w14:paraId="77317B7C" w14:textId="4CAA067F" w:rsidR="00C355C8" w:rsidRPr="00865CA8" w:rsidRDefault="00C355C8" w:rsidP="003B5017">
      <w:pPr>
        <w:pStyle w:val="Heading2"/>
        <w:numPr>
          <w:ilvl w:val="0"/>
          <w:numId w:val="0"/>
        </w:numPr>
        <w:rPr>
          <w:rFonts w:ascii="Arial" w:eastAsia="Arial" w:hAnsi="Arial" w:cs="Arial"/>
          <w:color w:val="auto"/>
          <w:sz w:val="24"/>
          <w:szCs w:val="24"/>
        </w:rPr>
      </w:pPr>
    </w:p>
    <w:p w14:paraId="75D5A8F8" w14:textId="54662FC1" w:rsidR="009D05D6" w:rsidRPr="008555B6" w:rsidRDefault="00CD6582">
      <w:pPr>
        <w:pStyle w:val="Heading2"/>
        <w:rPr>
          <w:rFonts w:ascii="Arial" w:eastAsia="Arial" w:hAnsi="Arial" w:cs="Arial"/>
          <w:color w:val="auto"/>
          <w:sz w:val="24"/>
          <w:szCs w:val="24"/>
        </w:rPr>
      </w:pPr>
      <w:bookmarkStart w:id="140" w:name="_Toc122362834"/>
      <w:r w:rsidRPr="00865CA8">
        <w:rPr>
          <w:rFonts w:ascii="Arial" w:eastAsia="Arial" w:hAnsi="Arial" w:cs="Arial"/>
          <w:color w:val="auto"/>
          <w:sz w:val="24"/>
          <w:szCs w:val="24"/>
        </w:rPr>
        <w:t>The University cannot guarantee that anonymous allegations will be taken forward, as the anonymous nature of the allegation may prevent a fair investigation.</w:t>
      </w:r>
      <w:bookmarkEnd w:id="140"/>
    </w:p>
    <w:p w14:paraId="05342102" w14:textId="7DEA7B65" w:rsidR="00C355C8" w:rsidRPr="003E6E29" w:rsidRDefault="00590021">
      <w:pPr>
        <w:pStyle w:val="Heading1"/>
        <w:rPr>
          <w:rFonts w:ascii="Arial" w:eastAsia="Arial" w:hAnsi="Arial" w:cs="Arial"/>
          <w:b/>
          <w:bCs/>
          <w:color w:val="auto"/>
        </w:rPr>
      </w:pPr>
      <w:bookmarkStart w:id="141" w:name="_Toc122362835"/>
      <w:r w:rsidRPr="008555B6">
        <w:rPr>
          <w:rFonts w:ascii="Arial" w:hAnsi="Arial" w:cs="Arial"/>
          <w:b/>
          <w:bCs/>
          <w:color w:val="auto"/>
        </w:rPr>
        <w:t>Support</w:t>
      </w:r>
      <w:bookmarkEnd w:id="141"/>
    </w:p>
    <w:p w14:paraId="144C97D3" w14:textId="1AF85408" w:rsidR="009D05D6" w:rsidRPr="00865CA8" w:rsidRDefault="009B7147">
      <w:pPr>
        <w:pStyle w:val="Heading2"/>
        <w:rPr>
          <w:rFonts w:ascii="Arial" w:hAnsi="Arial" w:cs="Arial"/>
          <w:color w:val="auto"/>
          <w:sz w:val="24"/>
          <w:szCs w:val="24"/>
        </w:rPr>
      </w:pPr>
      <w:bookmarkStart w:id="142" w:name="_Toc122362836"/>
      <w:r w:rsidRPr="00865CA8">
        <w:rPr>
          <w:rFonts w:ascii="Arial" w:hAnsi="Arial" w:cs="Arial"/>
          <w:color w:val="auto"/>
          <w:sz w:val="24"/>
          <w:szCs w:val="24"/>
        </w:rPr>
        <w:t>T</w:t>
      </w:r>
      <w:r w:rsidR="003B789B" w:rsidRPr="00865CA8">
        <w:rPr>
          <w:rFonts w:ascii="Arial" w:hAnsi="Arial" w:cs="Arial"/>
          <w:color w:val="auto"/>
          <w:sz w:val="24"/>
          <w:szCs w:val="24"/>
        </w:rPr>
        <w:t>he U</w:t>
      </w:r>
      <w:r w:rsidRPr="00865CA8">
        <w:rPr>
          <w:rFonts w:ascii="Arial" w:hAnsi="Arial" w:cs="Arial"/>
          <w:color w:val="auto"/>
          <w:sz w:val="24"/>
          <w:szCs w:val="24"/>
        </w:rPr>
        <w:t xml:space="preserve">niversity is committed to providing support for those members of its community directly or indirectly effected by these issues.  </w:t>
      </w:r>
      <w:r w:rsidR="00771D10" w:rsidRPr="00865CA8">
        <w:rPr>
          <w:rFonts w:ascii="Arial" w:hAnsi="Arial" w:cs="Arial"/>
          <w:color w:val="auto"/>
          <w:sz w:val="24"/>
          <w:szCs w:val="24"/>
        </w:rPr>
        <w:t>Support resources are available to any member of the University regardless of their choice to proceed to</w:t>
      </w:r>
      <w:r w:rsidR="00CD3C53" w:rsidRPr="00865CA8">
        <w:rPr>
          <w:rFonts w:ascii="Arial" w:hAnsi="Arial" w:cs="Arial"/>
          <w:color w:val="auto"/>
          <w:sz w:val="24"/>
          <w:szCs w:val="24"/>
        </w:rPr>
        <w:t xml:space="preserve"> report the </w:t>
      </w:r>
      <w:r w:rsidR="00F66E64" w:rsidRPr="00865CA8">
        <w:rPr>
          <w:rFonts w:ascii="Arial" w:hAnsi="Arial" w:cs="Arial"/>
          <w:color w:val="auto"/>
          <w:sz w:val="24"/>
          <w:szCs w:val="24"/>
        </w:rPr>
        <w:t>incident or not</w:t>
      </w:r>
      <w:r w:rsidR="003A194C" w:rsidRPr="00865CA8">
        <w:rPr>
          <w:rFonts w:ascii="Arial" w:hAnsi="Arial" w:cs="Arial"/>
          <w:color w:val="auto"/>
          <w:sz w:val="24"/>
          <w:szCs w:val="24"/>
        </w:rPr>
        <w:t>.</w:t>
      </w:r>
      <w:r w:rsidR="006539C7" w:rsidRPr="00865CA8">
        <w:rPr>
          <w:rFonts w:ascii="Arial" w:hAnsi="Arial" w:cs="Arial"/>
          <w:color w:val="auto"/>
          <w:sz w:val="24"/>
          <w:szCs w:val="24"/>
        </w:rPr>
        <w:t xml:space="preserve"> Below outlines the range of support available to our staff and students.</w:t>
      </w:r>
      <w:bookmarkEnd w:id="142"/>
    </w:p>
    <w:p w14:paraId="687E949A" w14:textId="490320FE" w:rsidR="003E6E29" w:rsidRPr="003E6E29" w:rsidRDefault="0025615B">
      <w:pPr>
        <w:pStyle w:val="Heading1"/>
        <w:rPr>
          <w:rFonts w:ascii="Arial" w:hAnsi="Arial" w:cs="Arial"/>
          <w:b/>
          <w:bCs/>
          <w:color w:val="auto"/>
        </w:rPr>
      </w:pPr>
      <w:bookmarkStart w:id="143" w:name="_Toc122362837"/>
      <w:r w:rsidRPr="008555B6">
        <w:rPr>
          <w:rFonts w:ascii="Arial" w:hAnsi="Arial" w:cs="Arial"/>
          <w:b/>
          <w:bCs/>
          <w:color w:val="auto"/>
        </w:rPr>
        <w:t>Support for Students</w:t>
      </w:r>
      <w:bookmarkEnd w:id="143"/>
    </w:p>
    <w:p w14:paraId="69675946" w14:textId="20181E1F" w:rsidR="00F24992" w:rsidRPr="003E6E29" w:rsidRDefault="0025615B" w:rsidP="003E6E29">
      <w:pPr>
        <w:pStyle w:val="Heading2"/>
        <w:numPr>
          <w:ilvl w:val="0"/>
          <w:numId w:val="0"/>
        </w:numPr>
        <w:ind w:left="576" w:hanging="576"/>
        <w:rPr>
          <w:rFonts w:ascii="Arial" w:hAnsi="Arial" w:cs="Arial"/>
          <w:b/>
          <w:bCs/>
          <w:color w:val="auto"/>
          <w:sz w:val="28"/>
          <w:szCs w:val="28"/>
        </w:rPr>
      </w:pPr>
      <w:bookmarkStart w:id="144" w:name="_Toc122362838"/>
      <w:r w:rsidRPr="003E6E29">
        <w:rPr>
          <w:rFonts w:ascii="Arial" w:hAnsi="Arial" w:cs="Arial"/>
          <w:b/>
          <w:bCs/>
          <w:color w:val="auto"/>
          <w:sz w:val="28"/>
          <w:szCs w:val="28"/>
        </w:rPr>
        <w:t>Wellbeing Adviser</w:t>
      </w:r>
      <w:bookmarkEnd w:id="144"/>
    </w:p>
    <w:p w14:paraId="6215F4BC" w14:textId="31FA9E49" w:rsidR="00B123F1" w:rsidRPr="00865CA8" w:rsidRDefault="00B123F1">
      <w:pPr>
        <w:pStyle w:val="Heading2"/>
        <w:rPr>
          <w:rFonts w:ascii="Arial" w:hAnsi="Arial" w:cs="Arial"/>
          <w:color w:val="auto"/>
          <w:sz w:val="24"/>
          <w:szCs w:val="24"/>
        </w:rPr>
      </w:pPr>
      <w:bookmarkStart w:id="145" w:name="_Toc122362839"/>
      <w:r w:rsidRPr="00865CA8">
        <w:rPr>
          <w:rFonts w:ascii="Arial" w:hAnsi="Arial" w:cs="Arial"/>
          <w:color w:val="auto"/>
          <w:sz w:val="24"/>
          <w:szCs w:val="24"/>
        </w:rPr>
        <w:t>The Wellbeing Team can offer many different types of support or advice on any i</w:t>
      </w:r>
      <w:r w:rsidR="003B789B" w:rsidRPr="00865CA8">
        <w:rPr>
          <w:rFonts w:ascii="Arial" w:hAnsi="Arial" w:cs="Arial"/>
          <w:color w:val="auto"/>
          <w:sz w:val="24"/>
          <w:szCs w:val="24"/>
        </w:rPr>
        <w:t xml:space="preserve">ssue that may be impacting a student’s </w:t>
      </w:r>
      <w:r w:rsidRPr="00865CA8">
        <w:rPr>
          <w:rFonts w:ascii="Arial" w:hAnsi="Arial" w:cs="Arial"/>
          <w:color w:val="auto"/>
          <w:sz w:val="24"/>
          <w:szCs w:val="24"/>
        </w:rPr>
        <w:t>state of health and happiness. This can be anything, regardless of how ins</w:t>
      </w:r>
      <w:r w:rsidR="003B789B" w:rsidRPr="00865CA8">
        <w:rPr>
          <w:rFonts w:ascii="Arial" w:hAnsi="Arial" w:cs="Arial"/>
          <w:color w:val="auto"/>
          <w:sz w:val="24"/>
          <w:szCs w:val="24"/>
        </w:rPr>
        <w:t>ignificant the student</w:t>
      </w:r>
      <w:r w:rsidRPr="00865CA8">
        <w:rPr>
          <w:rFonts w:ascii="Arial" w:hAnsi="Arial" w:cs="Arial"/>
          <w:color w:val="auto"/>
          <w:sz w:val="24"/>
          <w:szCs w:val="24"/>
        </w:rPr>
        <w:t xml:space="preserve"> may think the problem is; if it is </w:t>
      </w:r>
      <w:r w:rsidR="003B789B" w:rsidRPr="00865CA8">
        <w:rPr>
          <w:rFonts w:ascii="Arial" w:hAnsi="Arial" w:cs="Arial"/>
          <w:color w:val="auto"/>
          <w:sz w:val="24"/>
          <w:szCs w:val="24"/>
        </w:rPr>
        <w:t>having a negative impact on their</w:t>
      </w:r>
      <w:r w:rsidRPr="00865CA8">
        <w:rPr>
          <w:rFonts w:ascii="Arial" w:hAnsi="Arial" w:cs="Arial"/>
          <w:color w:val="auto"/>
          <w:sz w:val="24"/>
          <w:szCs w:val="24"/>
        </w:rPr>
        <w:t xml:space="preserve"> health or mood the </w:t>
      </w:r>
      <w:r w:rsidR="003B789B" w:rsidRPr="00865CA8">
        <w:rPr>
          <w:rFonts w:ascii="Arial" w:hAnsi="Arial" w:cs="Arial"/>
          <w:color w:val="auto"/>
          <w:sz w:val="24"/>
          <w:szCs w:val="24"/>
        </w:rPr>
        <w:t>Wellbeing team can work with the student</w:t>
      </w:r>
      <w:r w:rsidRPr="00865CA8">
        <w:rPr>
          <w:rFonts w:ascii="Arial" w:hAnsi="Arial" w:cs="Arial"/>
          <w:color w:val="auto"/>
          <w:sz w:val="24"/>
          <w:szCs w:val="24"/>
        </w:rPr>
        <w:t xml:space="preserve"> to resolve an</w:t>
      </w:r>
      <w:r w:rsidR="003B789B" w:rsidRPr="00865CA8">
        <w:rPr>
          <w:rFonts w:ascii="Arial" w:hAnsi="Arial" w:cs="Arial"/>
          <w:color w:val="auto"/>
          <w:sz w:val="24"/>
          <w:szCs w:val="24"/>
        </w:rPr>
        <w:t>y issue, problem, or concern they</w:t>
      </w:r>
      <w:r w:rsidRPr="00865CA8">
        <w:rPr>
          <w:rFonts w:ascii="Arial" w:hAnsi="Arial" w:cs="Arial"/>
          <w:color w:val="auto"/>
          <w:sz w:val="24"/>
          <w:szCs w:val="24"/>
        </w:rPr>
        <w:t xml:space="preserve"> have.  The team can also refer </w:t>
      </w:r>
      <w:r w:rsidR="003B789B" w:rsidRPr="00865CA8">
        <w:rPr>
          <w:rFonts w:ascii="Arial" w:hAnsi="Arial" w:cs="Arial"/>
          <w:color w:val="auto"/>
          <w:sz w:val="24"/>
          <w:szCs w:val="24"/>
        </w:rPr>
        <w:t>students</w:t>
      </w:r>
      <w:r w:rsidRPr="00865CA8">
        <w:rPr>
          <w:rFonts w:ascii="Arial" w:hAnsi="Arial" w:cs="Arial"/>
          <w:color w:val="auto"/>
          <w:sz w:val="24"/>
          <w:szCs w:val="24"/>
        </w:rPr>
        <w:t xml:space="preserve"> to our inhouse Counselling Service.</w:t>
      </w:r>
      <w:bookmarkEnd w:id="145"/>
    </w:p>
    <w:p w14:paraId="7612BBD1" w14:textId="77777777" w:rsidR="003B5017" w:rsidRPr="008555B6" w:rsidRDefault="003B5017" w:rsidP="003B5017">
      <w:pPr>
        <w:pStyle w:val="Heading2"/>
        <w:numPr>
          <w:ilvl w:val="0"/>
          <w:numId w:val="0"/>
        </w:numPr>
        <w:rPr>
          <w:rFonts w:ascii="Arial" w:hAnsi="Arial" w:cs="Arial"/>
          <w:b/>
          <w:bCs/>
          <w:color w:val="auto"/>
          <w:sz w:val="28"/>
          <w:szCs w:val="28"/>
        </w:rPr>
      </w:pPr>
    </w:p>
    <w:p w14:paraId="51B3BF7D" w14:textId="43BC6882" w:rsidR="003B5017" w:rsidRPr="008555B6" w:rsidRDefault="009B220C" w:rsidP="00F24992">
      <w:pPr>
        <w:pStyle w:val="Heading2"/>
        <w:numPr>
          <w:ilvl w:val="0"/>
          <w:numId w:val="0"/>
        </w:numPr>
        <w:rPr>
          <w:rFonts w:ascii="Arial" w:hAnsi="Arial" w:cs="Arial"/>
          <w:b/>
          <w:bCs/>
          <w:color w:val="auto"/>
          <w:sz w:val="28"/>
          <w:szCs w:val="28"/>
        </w:rPr>
      </w:pPr>
      <w:bookmarkStart w:id="146" w:name="_Toc122362840"/>
      <w:r w:rsidRPr="008555B6">
        <w:rPr>
          <w:rFonts w:ascii="Arial" w:hAnsi="Arial" w:cs="Arial"/>
          <w:b/>
          <w:bCs/>
          <w:color w:val="auto"/>
          <w:sz w:val="28"/>
          <w:szCs w:val="28"/>
        </w:rPr>
        <w:t>Campus Life</w:t>
      </w:r>
      <w:bookmarkEnd w:id="146"/>
    </w:p>
    <w:p w14:paraId="6E10DC51" w14:textId="6C7F1A76" w:rsidR="00B123F1" w:rsidRPr="00865CA8" w:rsidRDefault="00B123F1">
      <w:pPr>
        <w:pStyle w:val="Heading2"/>
        <w:rPr>
          <w:rFonts w:ascii="Arial" w:hAnsi="Arial" w:cs="Arial"/>
          <w:color w:val="auto"/>
          <w:sz w:val="24"/>
          <w:szCs w:val="24"/>
        </w:rPr>
      </w:pPr>
      <w:bookmarkStart w:id="147" w:name="_Toc122362841"/>
      <w:r w:rsidRPr="00865CA8">
        <w:rPr>
          <w:rFonts w:ascii="Arial" w:hAnsi="Arial" w:cs="Arial"/>
          <w:color w:val="auto"/>
          <w:sz w:val="24"/>
          <w:szCs w:val="24"/>
        </w:rPr>
        <w:t xml:space="preserve">The Campus Life Team manage the Student Disciplinary </w:t>
      </w:r>
      <w:r w:rsidR="0046550C" w:rsidRPr="00865CA8">
        <w:rPr>
          <w:rFonts w:ascii="Arial" w:hAnsi="Arial" w:cs="Arial"/>
          <w:color w:val="auto"/>
          <w:sz w:val="24"/>
          <w:szCs w:val="24"/>
        </w:rPr>
        <w:t>Regulations,</w:t>
      </w:r>
      <w:r w:rsidRPr="00865CA8">
        <w:rPr>
          <w:rFonts w:ascii="Arial" w:hAnsi="Arial" w:cs="Arial"/>
          <w:color w:val="auto"/>
          <w:sz w:val="24"/>
          <w:szCs w:val="24"/>
        </w:rPr>
        <w:t xml:space="preserve"> but they are also here to h</w:t>
      </w:r>
      <w:r w:rsidR="003B789B" w:rsidRPr="00865CA8">
        <w:rPr>
          <w:rFonts w:ascii="Arial" w:hAnsi="Arial" w:cs="Arial"/>
          <w:color w:val="auto"/>
          <w:sz w:val="24"/>
          <w:szCs w:val="24"/>
        </w:rPr>
        <w:t>elp students</w:t>
      </w:r>
      <w:r w:rsidRPr="00865CA8">
        <w:rPr>
          <w:rFonts w:ascii="Arial" w:hAnsi="Arial" w:cs="Arial"/>
          <w:color w:val="auto"/>
          <w:sz w:val="24"/>
          <w:szCs w:val="24"/>
        </w:rPr>
        <w:t xml:space="preserve"> settle in and make frien</w:t>
      </w:r>
      <w:r w:rsidR="003B789B" w:rsidRPr="00865CA8">
        <w:rPr>
          <w:rFonts w:ascii="Arial" w:hAnsi="Arial" w:cs="Arial"/>
          <w:color w:val="auto"/>
          <w:sz w:val="24"/>
          <w:szCs w:val="24"/>
        </w:rPr>
        <w:t>ds and can put students</w:t>
      </w:r>
      <w:r w:rsidRPr="00865CA8">
        <w:rPr>
          <w:rFonts w:ascii="Arial" w:hAnsi="Arial" w:cs="Arial"/>
          <w:color w:val="auto"/>
          <w:sz w:val="24"/>
          <w:szCs w:val="24"/>
        </w:rPr>
        <w:t xml:space="preserve"> in touch with the Campus Connectors, our student staff </w:t>
      </w:r>
      <w:r w:rsidR="003B789B" w:rsidRPr="00865CA8">
        <w:rPr>
          <w:rFonts w:ascii="Arial" w:hAnsi="Arial" w:cs="Arial"/>
          <w:color w:val="auto"/>
          <w:sz w:val="24"/>
          <w:szCs w:val="24"/>
        </w:rPr>
        <w:t>to help students get involved in</w:t>
      </w:r>
      <w:r w:rsidRPr="00865CA8">
        <w:rPr>
          <w:rFonts w:ascii="Arial" w:hAnsi="Arial" w:cs="Arial"/>
          <w:color w:val="auto"/>
          <w:sz w:val="24"/>
          <w:szCs w:val="24"/>
        </w:rPr>
        <w:t xml:space="preserve"> events and activities on campus.</w:t>
      </w:r>
      <w:bookmarkEnd w:id="147"/>
    </w:p>
    <w:p w14:paraId="31EC08B7" w14:textId="77777777" w:rsidR="00B123F1" w:rsidRPr="00865CA8" w:rsidRDefault="00B123F1" w:rsidP="00F24992">
      <w:pPr>
        <w:pStyle w:val="Heading2"/>
        <w:numPr>
          <w:ilvl w:val="0"/>
          <w:numId w:val="0"/>
        </w:numPr>
        <w:rPr>
          <w:rFonts w:ascii="Arial" w:hAnsi="Arial" w:cs="Arial"/>
          <w:color w:val="auto"/>
          <w:sz w:val="24"/>
          <w:szCs w:val="24"/>
        </w:rPr>
      </w:pPr>
    </w:p>
    <w:p w14:paraId="0F43103C" w14:textId="0635A51E" w:rsidR="009B220C" w:rsidRPr="008555B6" w:rsidRDefault="00734137" w:rsidP="00F24992">
      <w:pPr>
        <w:pStyle w:val="Heading2"/>
        <w:numPr>
          <w:ilvl w:val="0"/>
          <w:numId w:val="0"/>
        </w:numPr>
        <w:ind w:left="576" w:hanging="576"/>
        <w:rPr>
          <w:rFonts w:ascii="Arial" w:hAnsi="Arial" w:cs="Arial"/>
          <w:b/>
          <w:bCs/>
          <w:color w:val="auto"/>
          <w:sz w:val="28"/>
          <w:szCs w:val="28"/>
        </w:rPr>
      </w:pPr>
      <w:bookmarkStart w:id="148" w:name="_Toc122362842"/>
      <w:r w:rsidRPr="008555B6">
        <w:rPr>
          <w:rFonts w:ascii="Arial" w:hAnsi="Arial" w:cs="Arial"/>
          <w:b/>
          <w:bCs/>
          <w:color w:val="auto"/>
          <w:sz w:val="28"/>
          <w:szCs w:val="28"/>
        </w:rPr>
        <w:t>Students Union Advice team</w:t>
      </w:r>
      <w:bookmarkEnd w:id="148"/>
    </w:p>
    <w:p w14:paraId="3C59B770" w14:textId="1B6DDC05" w:rsidR="008555B6" w:rsidRPr="00507E41" w:rsidRDefault="00B123F1">
      <w:pPr>
        <w:pStyle w:val="Heading2"/>
        <w:rPr>
          <w:rFonts w:ascii="Arial" w:hAnsi="Arial" w:cs="Arial"/>
          <w:color w:val="auto"/>
          <w:sz w:val="24"/>
          <w:szCs w:val="24"/>
        </w:rPr>
      </w:pPr>
      <w:bookmarkStart w:id="149" w:name="_Toc122362843"/>
      <w:r w:rsidRPr="00865CA8">
        <w:rPr>
          <w:rFonts w:ascii="Arial" w:hAnsi="Arial" w:cs="Arial"/>
          <w:color w:val="auto"/>
          <w:sz w:val="24"/>
          <w:szCs w:val="24"/>
        </w:rPr>
        <w:t xml:space="preserve">The </w:t>
      </w:r>
      <w:hyperlink r:id="rId13" w:history="1">
        <w:r w:rsidRPr="00865CA8">
          <w:rPr>
            <w:rStyle w:val="Hyperlink"/>
            <w:rFonts w:ascii="Arial" w:hAnsi="Arial" w:cs="Arial"/>
            <w:color w:val="auto"/>
            <w:sz w:val="24"/>
            <w:szCs w:val="24"/>
            <w:u w:val="none"/>
            <w:bdr w:val="none" w:sz="0" w:space="0" w:color="auto" w:frame="1"/>
          </w:rPr>
          <w:t>Students’ Union Advice and Representation Centre</w:t>
        </w:r>
      </w:hyperlink>
      <w:r w:rsidRPr="00865CA8">
        <w:rPr>
          <w:rFonts w:ascii="Arial" w:hAnsi="Arial" w:cs="Arial"/>
          <w:color w:val="auto"/>
          <w:sz w:val="24"/>
          <w:szCs w:val="24"/>
        </w:rPr>
        <w:t xml:space="preserve"> provides free, </w:t>
      </w:r>
      <w:proofErr w:type="gramStart"/>
      <w:r w:rsidRPr="00865CA8">
        <w:rPr>
          <w:rFonts w:ascii="Arial" w:hAnsi="Arial" w:cs="Arial"/>
          <w:color w:val="auto"/>
          <w:sz w:val="24"/>
          <w:szCs w:val="24"/>
        </w:rPr>
        <w:t>confidential</w:t>
      </w:r>
      <w:proofErr w:type="gramEnd"/>
      <w:r w:rsidRPr="00865CA8">
        <w:rPr>
          <w:rFonts w:ascii="Arial" w:hAnsi="Arial" w:cs="Arial"/>
          <w:color w:val="auto"/>
          <w:sz w:val="24"/>
          <w:szCs w:val="24"/>
        </w:rPr>
        <w:t xml:space="preserve"> and independent advice and guidance to all Edge Hill University students and offer appointments during the week</w:t>
      </w:r>
      <w:bookmarkEnd w:id="149"/>
    </w:p>
    <w:p w14:paraId="761DC2BB" w14:textId="1D14D1C0" w:rsidR="00C355C8" w:rsidRPr="003E6E29" w:rsidRDefault="00EE24F2">
      <w:pPr>
        <w:pStyle w:val="Heading1"/>
        <w:rPr>
          <w:rFonts w:ascii="Arial" w:eastAsia="Arial" w:hAnsi="Arial" w:cs="Arial"/>
          <w:b/>
          <w:bCs/>
          <w:color w:val="auto"/>
        </w:rPr>
      </w:pPr>
      <w:bookmarkStart w:id="150" w:name="_Toc122362844"/>
      <w:r w:rsidRPr="008555B6">
        <w:rPr>
          <w:rFonts w:ascii="Arial" w:hAnsi="Arial" w:cs="Arial"/>
          <w:b/>
          <w:bCs/>
          <w:color w:val="auto"/>
        </w:rPr>
        <w:lastRenderedPageBreak/>
        <w:t>Support for Staff</w:t>
      </w:r>
      <w:bookmarkEnd w:id="150"/>
    </w:p>
    <w:p w14:paraId="39FCE4BD" w14:textId="6038278F" w:rsidR="00EE24F2" w:rsidRPr="008555B6" w:rsidRDefault="008A383B" w:rsidP="00F24992">
      <w:pPr>
        <w:pStyle w:val="Heading2"/>
        <w:numPr>
          <w:ilvl w:val="0"/>
          <w:numId w:val="0"/>
        </w:numPr>
        <w:ind w:left="576" w:hanging="576"/>
        <w:rPr>
          <w:rFonts w:ascii="Arial" w:hAnsi="Arial" w:cs="Arial"/>
          <w:b/>
          <w:bCs/>
          <w:color w:val="auto"/>
          <w:sz w:val="28"/>
          <w:szCs w:val="28"/>
        </w:rPr>
      </w:pPr>
      <w:bookmarkStart w:id="151" w:name="_Toc122362845"/>
      <w:r w:rsidRPr="008555B6">
        <w:rPr>
          <w:rFonts w:ascii="Arial" w:hAnsi="Arial" w:cs="Arial"/>
          <w:b/>
          <w:bCs/>
          <w:color w:val="auto"/>
          <w:sz w:val="28"/>
          <w:szCs w:val="28"/>
        </w:rPr>
        <w:t>HR Advisors</w:t>
      </w:r>
      <w:bookmarkEnd w:id="151"/>
    </w:p>
    <w:p w14:paraId="7CF159E1" w14:textId="6C089C4B" w:rsidR="009D106E" w:rsidRPr="00865CA8" w:rsidRDefault="00C66E39">
      <w:pPr>
        <w:pStyle w:val="Heading2"/>
        <w:rPr>
          <w:rFonts w:ascii="Arial" w:hAnsi="Arial" w:cs="Arial"/>
          <w:color w:val="auto"/>
          <w:sz w:val="24"/>
          <w:szCs w:val="24"/>
        </w:rPr>
      </w:pPr>
      <w:bookmarkStart w:id="152" w:name="_Toc122362846"/>
      <w:r w:rsidRPr="00865CA8">
        <w:rPr>
          <w:rFonts w:ascii="Arial" w:hAnsi="Arial" w:cs="Arial"/>
          <w:color w:val="auto"/>
          <w:sz w:val="24"/>
          <w:szCs w:val="24"/>
        </w:rPr>
        <w:t>The team of HR Advisory can provide confidential advice and guidance on the process and support available</w:t>
      </w:r>
      <w:r w:rsidR="00E36DBC" w:rsidRPr="00865CA8">
        <w:rPr>
          <w:rFonts w:ascii="Arial" w:hAnsi="Arial" w:cs="Arial"/>
          <w:color w:val="auto"/>
          <w:sz w:val="24"/>
          <w:szCs w:val="24"/>
        </w:rPr>
        <w:t>.</w:t>
      </w:r>
      <w:bookmarkEnd w:id="152"/>
    </w:p>
    <w:p w14:paraId="2160EB66" w14:textId="77777777" w:rsidR="00B123F1" w:rsidRPr="008555B6" w:rsidRDefault="00B123F1" w:rsidP="00F24992">
      <w:pPr>
        <w:pStyle w:val="Heading2"/>
        <w:numPr>
          <w:ilvl w:val="0"/>
          <w:numId w:val="0"/>
        </w:numPr>
        <w:ind w:left="576"/>
        <w:rPr>
          <w:rFonts w:ascii="Arial" w:hAnsi="Arial" w:cs="Arial"/>
          <w:color w:val="auto"/>
          <w:sz w:val="28"/>
          <w:szCs w:val="28"/>
        </w:rPr>
      </w:pPr>
    </w:p>
    <w:p w14:paraId="08B59966" w14:textId="01244916" w:rsidR="00E36DBC" w:rsidRPr="008555B6" w:rsidRDefault="00A76F1E" w:rsidP="00F24992">
      <w:pPr>
        <w:pStyle w:val="Heading2"/>
        <w:numPr>
          <w:ilvl w:val="0"/>
          <w:numId w:val="0"/>
        </w:numPr>
        <w:ind w:left="576" w:hanging="576"/>
        <w:rPr>
          <w:rFonts w:ascii="Arial" w:hAnsi="Arial" w:cs="Arial"/>
          <w:b/>
          <w:bCs/>
          <w:color w:val="auto"/>
          <w:sz w:val="28"/>
          <w:szCs w:val="28"/>
        </w:rPr>
      </w:pPr>
      <w:bookmarkStart w:id="153" w:name="_Toc122362847"/>
      <w:r w:rsidRPr="008555B6">
        <w:rPr>
          <w:rFonts w:ascii="Arial" w:hAnsi="Arial" w:cs="Arial"/>
          <w:b/>
          <w:bCs/>
          <w:color w:val="auto"/>
          <w:sz w:val="28"/>
          <w:szCs w:val="28"/>
        </w:rPr>
        <w:t>Staff Wellbeing</w:t>
      </w:r>
      <w:bookmarkEnd w:id="153"/>
    </w:p>
    <w:p w14:paraId="3D208263" w14:textId="1E336F2A" w:rsidR="00A76F1E" w:rsidRPr="00865CA8" w:rsidRDefault="00A76F1E">
      <w:pPr>
        <w:pStyle w:val="Heading2"/>
        <w:rPr>
          <w:rFonts w:ascii="Arial" w:hAnsi="Arial" w:cs="Arial"/>
          <w:color w:val="auto"/>
          <w:sz w:val="24"/>
          <w:szCs w:val="24"/>
        </w:rPr>
      </w:pPr>
      <w:bookmarkStart w:id="154" w:name="_Toc122362848"/>
      <w:r w:rsidRPr="00865CA8">
        <w:rPr>
          <w:rFonts w:ascii="Arial" w:hAnsi="Arial" w:cs="Arial"/>
          <w:color w:val="auto"/>
          <w:sz w:val="24"/>
          <w:szCs w:val="24"/>
        </w:rPr>
        <w:t>We have a staff wellbeing hub where you can find a variety of initiatives developed to support staff</w:t>
      </w:r>
      <w:r w:rsidR="00987512" w:rsidRPr="00865CA8">
        <w:rPr>
          <w:rFonts w:ascii="Arial" w:hAnsi="Arial" w:cs="Arial"/>
          <w:color w:val="auto"/>
          <w:sz w:val="24"/>
          <w:szCs w:val="24"/>
        </w:rPr>
        <w:t>.</w:t>
      </w:r>
      <w:bookmarkEnd w:id="154"/>
    </w:p>
    <w:p w14:paraId="363C6032" w14:textId="77777777" w:rsidR="00B123F1" w:rsidRPr="008555B6" w:rsidRDefault="00B123F1" w:rsidP="00F24992">
      <w:pPr>
        <w:pStyle w:val="Heading2"/>
        <w:numPr>
          <w:ilvl w:val="0"/>
          <w:numId w:val="0"/>
        </w:numPr>
        <w:ind w:left="576"/>
        <w:rPr>
          <w:rFonts w:ascii="Arial" w:hAnsi="Arial" w:cs="Arial"/>
          <w:b/>
          <w:bCs/>
          <w:color w:val="auto"/>
          <w:sz w:val="28"/>
          <w:szCs w:val="28"/>
        </w:rPr>
      </w:pPr>
    </w:p>
    <w:p w14:paraId="5FEA9E9A" w14:textId="782CE094" w:rsidR="00A76F1E" w:rsidRPr="008555B6" w:rsidRDefault="00A76F1E" w:rsidP="00F24992">
      <w:pPr>
        <w:pStyle w:val="Heading2"/>
        <w:numPr>
          <w:ilvl w:val="0"/>
          <w:numId w:val="0"/>
        </w:numPr>
        <w:rPr>
          <w:rFonts w:ascii="Arial" w:hAnsi="Arial" w:cs="Arial"/>
          <w:b/>
          <w:bCs/>
          <w:color w:val="auto"/>
          <w:sz w:val="28"/>
          <w:szCs w:val="28"/>
        </w:rPr>
      </w:pPr>
      <w:bookmarkStart w:id="155" w:name="_Toc122362849"/>
      <w:r w:rsidRPr="008555B6">
        <w:rPr>
          <w:rFonts w:ascii="Arial" w:hAnsi="Arial" w:cs="Arial"/>
          <w:b/>
          <w:bCs/>
          <w:color w:val="auto"/>
          <w:sz w:val="28"/>
          <w:szCs w:val="28"/>
        </w:rPr>
        <w:t>Staff Counselling</w:t>
      </w:r>
      <w:bookmarkEnd w:id="155"/>
    </w:p>
    <w:p w14:paraId="65DA1301" w14:textId="530656CE" w:rsidR="00E25610" w:rsidRPr="00865CA8" w:rsidRDefault="00987512">
      <w:pPr>
        <w:pStyle w:val="Heading2"/>
        <w:numPr>
          <w:ilvl w:val="1"/>
          <w:numId w:val="15"/>
        </w:numPr>
        <w:rPr>
          <w:rFonts w:ascii="Arial" w:hAnsi="Arial" w:cs="Arial"/>
          <w:color w:val="auto"/>
          <w:sz w:val="24"/>
          <w:szCs w:val="24"/>
        </w:rPr>
      </w:pPr>
      <w:bookmarkStart w:id="156" w:name="_Toc122362850"/>
      <w:r w:rsidRPr="00865CA8">
        <w:rPr>
          <w:rFonts w:ascii="Arial" w:hAnsi="Arial" w:cs="Arial"/>
          <w:color w:val="auto"/>
          <w:sz w:val="24"/>
          <w:szCs w:val="24"/>
        </w:rPr>
        <w:t xml:space="preserve">The </w:t>
      </w:r>
      <w:r w:rsidR="00AD303B" w:rsidRPr="00865CA8">
        <w:rPr>
          <w:rFonts w:ascii="Arial" w:hAnsi="Arial" w:cs="Arial"/>
          <w:color w:val="auto"/>
          <w:sz w:val="24"/>
          <w:szCs w:val="24"/>
        </w:rPr>
        <w:t xml:space="preserve">counselling team offer a service to our staff </w:t>
      </w:r>
      <w:r w:rsidR="003E0A30" w:rsidRPr="00865CA8">
        <w:rPr>
          <w:rFonts w:ascii="Arial" w:hAnsi="Arial" w:cs="Arial"/>
          <w:color w:val="auto"/>
          <w:sz w:val="24"/>
          <w:szCs w:val="24"/>
        </w:rPr>
        <w:t xml:space="preserve">to offer support promptly.  </w:t>
      </w:r>
      <w:r w:rsidR="00E25610" w:rsidRPr="00865CA8">
        <w:rPr>
          <w:rFonts w:ascii="Arial" w:hAnsi="Arial" w:cs="Arial"/>
          <w:color w:val="auto"/>
          <w:sz w:val="24"/>
          <w:szCs w:val="24"/>
        </w:rPr>
        <w:t>The Counselling Service includes:</w:t>
      </w:r>
      <w:bookmarkEnd w:id="156"/>
    </w:p>
    <w:p w14:paraId="353D0A88" w14:textId="77777777" w:rsidR="009D05D6" w:rsidRPr="00865CA8" w:rsidRDefault="009D05D6">
      <w:pPr>
        <w:pStyle w:val="Heading2"/>
        <w:numPr>
          <w:ilvl w:val="1"/>
          <w:numId w:val="15"/>
        </w:numPr>
        <w:rPr>
          <w:rFonts w:ascii="Arial" w:hAnsi="Arial" w:cs="Arial"/>
          <w:color w:val="auto"/>
          <w:sz w:val="24"/>
          <w:szCs w:val="24"/>
        </w:rPr>
      </w:pPr>
      <w:bookmarkStart w:id="157" w:name="_Toc122362851"/>
      <w:bookmarkEnd w:id="157"/>
    </w:p>
    <w:p w14:paraId="7A17F356" w14:textId="0B0D10BE" w:rsidR="00E25610" w:rsidRPr="00865CA8" w:rsidRDefault="00E25610">
      <w:pPr>
        <w:pStyle w:val="Heading2"/>
        <w:numPr>
          <w:ilvl w:val="1"/>
          <w:numId w:val="15"/>
        </w:numPr>
        <w:rPr>
          <w:rFonts w:ascii="Arial" w:hAnsi="Arial" w:cs="Arial"/>
          <w:color w:val="auto"/>
          <w:sz w:val="24"/>
          <w:szCs w:val="24"/>
        </w:rPr>
      </w:pPr>
      <w:bookmarkStart w:id="158" w:name="_Toc122362852"/>
      <w:r w:rsidRPr="00865CA8">
        <w:rPr>
          <w:rFonts w:ascii="Arial" w:hAnsi="Arial" w:cs="Arial"/>
          <w:color w:val="auto"/>
          <w:sz w:val="24"/>
          <w:szCs w:val="24"/>
        </w:rPr>
        <w:t>One-to-one counselling with qualified and experienced counsellors</w:t>
      </w:r>
      <w:bookmarkEnd w:id="158"/>
    </w:p>
    <w:p w14:paraId="03DF329E" w14:textId="40FCABA5" w:rsidR="00E25610" w:rsidRPr="00865CA8" w:rsidRDefault="00E25610">
      <w:pPr>
        <w:pStyle w:val="Heading2"/>
        <w:numPr>
          <w:ilvl w:val="1"/>
          <w:numId w:val="15"/>
        </w:numPr>
        <w:rPr>
          <w:rFonts w:ascii="Arial" w:hAnsi="Arial" w:cs="Arial"/>
          <w:color w:val="auto"/>
          <w:sz w:val="24"/>
          <w:szCs w:val="24"/>
        </w:rPr>
      </w:pPr>
      <w:bookmarkStart w:id="159" w:name="_Toc122362853"/>
      <w:r w:rsidRPr="00865CA8">
        <w:rPr>
          <w:rFonts w:ascii="Arial" w:hAnsi="Arial" w:cs="Arial"/>
          <w:color w:val="auto"/>
          <w:sz w:val="24"/>
          <w:szCs w:val="24"/>
        </w:rPr>
        <w:t>The opportunity to work short-term on any issue that is affecting you and</w:t>
      </w:r>
      <w:bookmarkEnd w:id="159"/>
    </w:p>
    <w:p w14:paraId="24A57AFE" w14:textId="77777777" w:rsidR="00E25610" w:rsidRPr="00865CA8" w:rsidRDefault="00E25610">
      <w:pPr>
        <w:pStyle w:val="Heading2"/>
        <w:numPr>
          <w:ilvl w:val="1"/>
          <w:numId w:val="15"/>
        </w:numPr>
        <w:rPr>
          <w:rFonts w:ascii="Arial" w:hAnsi="Arial" w:cs="Arial"/>
          <w:color w:val="auto"/>
          <w:sz w:val="24"/>
          <w:szCs w:val="24"/>
        </w:rPr>
      </w:pPr>
      <w:bookmarkStart w:id="160" w:name="_Toc122362854"/>
      <w:r w:rsidRPr="00865CA8">
        <w:rPr>
          <w:rFonts w:ascii="Arial" w:hAnsi="Arial" w:cs="Arial"/>
          <w:color w:val="auto"/>
          <w:sz w:val="24"/>
          <w:szCs w:val="24"/>
        </w:rPr>
        <w:t>perhaps to look at ways to improve life at home, life at work or relationships</w:t>
      </w:r>
      <w:bookmarkEnd w:id="160"/>
    </w:p>
    <w:p w14:paraId="7B6C2076" w14:textId="77777777" w:rsidR="00E25610" w:rsidRPr="00865CA8" w:rsidRDefault="00E25610">
      <w:pPr>
        <w:pStyle w:val="Heading2"/>
        <w:numPr>
          <w:ilvl w:val="1"/>
          <w:numId w:val="15"/>
        </w:numPr>
        <w:rPr>
          <w:rFonts w:ascii="Arial" w:hAnsi="Arial" w:cs="Arial"/>
          <w:color w:val="auto"/>
          <w:sz w:val="24"/>
          <w:szCs w:val="24"/>
        </w:rPr>
      </w:pPr>
      <w:bookmarkStart w:id="161" w:name="_Toc122362855"/>
      <w:r w:rsidRPr="00865CA8">
        <w:rPr>
          <w:rFonts w:ascii="Arial" w:hAnsi="Arial" w:cs="Arial"/>
          <w:color w:val="auto"/>
          <w:sz w:val="24"/>
          <w:szCs w:val="24"/>
        </w:rPr>
        <w:t>with others</w:t>
      </w:r>
      <w:bookmarkEnd w:id="161"/>
    </w:p>
    <w:p w14:paraId="7E2645ED" w14:textId="01C3ECF4" w:rsidR="00E25610" w:rsidRPr="00865CA8" w:rsidRDefault="00E25610">
      <w:pPr>
        <w:pStyle w:val="Heading2"/>
        <w:numPr>
          <w:ilvl w:val="1"/>
          <w:numId w:val="15"/>
        </w:numPr>
        <w:rPr>
          <w:rFonts w:ascii="Arial" w:hAnsi="Arial" w:cs="Arial"/>
          <w:color w:val="auto"/>
          <w:sz w:val="24"/>
          <w:szCs w:val="24"/>
        </w:rPr>
      </w:pPr>
      <w:bookmarkStart w:id="162" w:name="_Toc122362856"/>
      <w:r w:rsidRPr="00865CA8">
        <w:rPr>
          <w:rFonts w:ascii="Arial" w:hAnsi="Arial" w:cs="Arial"/>
          <w:color w:val="auto"/>
          <w:sz w:val="24"/>
          <w:szCs w:val="24"/>
        </w:rPr>
        <w:t>Emergency next working day appointment for staff in crisis</w:t>
      </w:r>
      <w:bookmarkEnd w:id="162"/>
    </w:p>
    <w:p w14:paraId="1D558711" w14:textId="1284AD97" w:rsidR="00E25610" w:rsidRPr="00865CA8" w:rsidRDefault="00E25610">
      <w:pPr>
        <w:pStyle w:val="Heading2"/>
        <w:numPr>
          <w:ilvl w:val="1"/>
          <w:numId w:val="15"/>
        </w:numPr>
        <w:rPr>
          <w:rFonts w:ascii="Arial" w:hAnsi="Arial" w:cs="Arial"/>
          <w:color w:val="auto"/>
          <w:sz w:val="24"/>
          <w:szCs w:val="24"/>
        </w:rPr>
      </w:pPr>
      <w:bookmarkStart w:id="163" w:name="_Toc122362857"/>
      <w:r w:rsidRPr="00865CA8">
        <w:rPr>
          <w:rFonts w:ascii="Arial" w:hAnsi="Arial" w:cs="Arial"/>
          <w:color w:val="auto"/>
          <w:sz w:val="24"/>
          <w:szCs w:val="24"/>
        </w:rPr>
        <w:t xml:space="preserve">Early morning, </w:t>
      </w:r>
      <w:proofErr w:type="gramStart"/>
      <w:r w:rsidRPr="00865CA8">
        <w:rPr>
          <w:rFonts w:ascii="Arial" w:hAnsi="Arial" w:cs="Arial"/>
          <w:color w:val="auto"/>
          <w:sz w:val="24"/>
          <w:szCs w:val="24"/>
        </w:rPr>
        <w:t>lunchtime</w:t>
      </w:r>
      <w:proofErr w:type="gramEnd"/>
      <w:r w:rsidRPr="00865CA8">
        <w:rPr>
          <w:rFonts w:ascii="Arial" w:hAnsi="Arial" w:cs="Arial"/>
          <w:color w:val="auto"/>
          <w:sz w:val="24"/>
          <w:szCs w:val="24"/>
        </w:rPr>
        <w:t xml:space="preserve"> or evening appointments by arrangement</w:t>
      </w:r>
      <w:bookmarkEnd w:id="163"/>
    </w:p>
    <w:p w14:paraId="1A73E7FA" w14:textId="51C6CB90" w:rsidR="00E25610" w:rsidRPr="00865CA8" w:rsidRDefault="00E25610">
      <w:pPr>
        <w:pStyle w:val="Heading2"/>
        <w:numPr>
          <w:ilvl w:val="1"/>
          <w:numId w:val="15"/>
        </w:numPr>
        <w:rPr>
          <w:rFonts w:ascii="Arial" w:hAnsi="Arial" w:cs="Arial"/>
          <w:color w:val="auto"/>
          <w:sz w:val="24"/>
          <w:szCs w:val="24"/>
        </w:rPr>
      </w:pPr>
      <w:bookmarkStart w:id="164" w:name="_Toc122362858"/>
      <w:r w:rsidRPr="00865CA8">
        <w:rPr>
          <w:rFonts w:ascii="Arial" w:hAnsi="Arial" w:cs="Arial"/>
          <w:color w:val="auto"/>
          <w:sz w:val="24"/>
          <w:szCs w:val="24"/>
        </w:rPr>
        <w:t>Support groups</w:t>
      </w:r>
      <w:bookmarkEnd w:id="164"/>
    </w:p>
    <w:p w14:paraId="6B973177" w14:textId="05579C0A" w:rsidR="00E25610" w:rsidRPr="00865CA8" w:rsidRDefault="00E25610">
      <w:pPr>
        <w:pStyle w:val="Heading2"/>
        <w:numPr>
          <w:ilvl w:val="1"/>
          <w:numId w:val="15"/>
        </w:numPr>
        <w:rPr>
          <w:rFonts w:ascii="Arial" w:hAnsi="Arial" w:cs="Arial"/>
          <w:color w:val="auto"/>
          <w:sz w:val="24"/>
          <w:szCs w:val="24"/>
        </w:rPr>
      </w:pPr>
      <w:bookmarkStart w:id="165" w:name="_Toc122362859"/>
      <w:r w:rsidRPr="00865CA8">
        <w:rPr>
          <w:rFonts w:ascii="Arial" w:hAnsi="Arial" w:cs="Arial"/>
          <w:color w:val="auto"/>
          <w:sz w:val="24"/>
          <w:szCs w:val="24"/>
        </w:rPr>
        <w:t>Relaxation sessions</w:t>
      </w:r>
      <w:bookmarkEnd w:id="165"/>
    </w:p>
    <w:p w14:paraId="3B4DFB8B" w14:textId="77777777" w:rsidR="009D05D6" w:rsidRPr="00865CA8" w:rsidRDefault="009D05D6" w:rsidP="003B5017">
      <w:pPr>
        <w:pStyle w:val="Heading2"/>
        <w:numPr>
          <w:ilvl w:val="0"/>
          <w:numId w:val="0"/>
        </w:numPr>
        <w:ind w:left="576"/>
        <w:rPr>
          <w:rFonts w:ascii="Arial" w:hAnsi="Arial" w:cs="Arial"/>
          <w:color w:val="auto"/>
          <w:sz w:val="24"/>
          <w:szCs w:val="24"/>
        </w:rPr>
      </w:pPr>
    </w:p>
    <w:p w14:paraId="632A44AA" w14:textId="530FAD4A" w:rsidR="008555B6" w:rsidRPr="003E6E29" w:rsidRDefault="0019765B">
      <w:pPr>
        <w:pStyle w:val="Heading2"/>
        <w:rPr>
          <w:rFonts w:ascii="Arial" w:hAnsi="Arial" w:cs="Arial"/>
          <w:color w:val="auto"/>
          <w:sz w:val="24"/>
          <w:szCs w:val="24"/>
        </w:rPr>
      </w:pPr>
      <w:bookmarkStart w:id="166" w:name="_Toc122362860"/>
      <w:r w:rsidRPr="00865CA8">
        <w:rPr>
          <w:rFonts w:ascii="Arial" w:hAnsi="Arial" w:cs="Arial"/>
          <w:color w:val="auto"/>
          <w:sz w:val="24"/>
          <w:szCs w:val="24"/>
        </w:rPr>
        <w:t xml:space="preserve">Individuals can contact the Counselling Service direct on 01695 650988 or e-mail </w:t>
      </w:r>
      <w:hyperlink r:id="rId14" w:history="1">
        <w:r w:rsidR="00721AA6" w:rsidRPr="00865CA8">
          <w:rPr>
            <w:rStyle w:val="Hyperlink"/>
            <w:rFonts w:ascii="Arial" w:hAnsi="Arial" w:cs="Arial"/>
            <w:color w:val="auto"/>
            <w:sz w:val="24"/>
            <w:szCs w:val="24"/>
          </w:rPr>
          <w:t>counselling@edgehill.ac.uk</w:t>
        </w:r>
      </w:hyperlink>
      <w:r w:rsidR="00721AA6" w:rsidRPr="00865CA8">
        <w:rPr>
          <w:rFonts w:ascii="Arial" w:hAnsi="Arial" w:cs="Arial"/>
          <w:color w:val="auto"/>
          <w:sz w:val="24"/>
          <w:szCs w:val="24"/>
        </w:rPr>
        <w:t xml:space="preserve"> </w:t>
      </w:r>
      <w:r w:rsidRPr="00865CA8">
        <w:rPr>
          <w:rFonts w:ascii="Arial" w:hAnsi="Arial" w:cs="Arial"/>
          <w:color w:val="auto"/>
          <w:sz w:val="24"/>
          <w:szCs w:val="24"/>
        </w:rPr>
        <w:t>to arrange an appointment.</w:t>
      </w:r>
      <w:bookmarkEnd w:id="166"/>
    </w:p>
    <w:p w14:paraId="0699E383" w14:textId="62EB9BB6" w:rsidR="00F24992" w:rsidRPr="003E6E29" w:rsidRDefault="003B789B">
      <w:pPr>
        <w:pStyle w:val="Heading1"/>
        <w:rPr>
          <w:rFonts w:ascii="Arial" w:hAnsi="Arial" w:cs="Arial"/>
          <w:b/>
          <w:bCs/>
          <w:color w:val="auto"/>
        </w:rPr>
      </w:pPr>
      <w:bookmarkStart w:id="167" w:name="_Toc122362861"/>
      <w:r w:rsidRPr="008555B6">
        <w:rPr>
          <w:rFonts w:ascii="Arial" w:hAnsi="Arial" w:cs="Arial"/>
          <w:b/>
          <w:bCs/>
          <w:color w:val="auto"/>
        </w:rPr>
        <w:t>Support for both Students and Staff</w:t>
      </w:r>
      <w:bookmarkEnd w:id="167"/>
    </w:p>
    <w:p w14:paraId="6AC441E6" w14:textId="095D7AF9" w:rsidR="00F45EB5" w:rsidRPr="008555B6" w:rsidRDefault="00F45EB5" w:rsidP="003B5017">
      <w:pPr>
        <w:pStyle w:val="Heading2"/>
        <w:numPr>
          <w:ilvl w:val="0"/>
          <w:numId w:val="0"/>
        </w:numPr>
        <w:rPr>
          <w:rFonts w:ascii="Arial" w:hAnsi="Arial" w:cs="Arial"/>
          <w:b/>
          <w:bCs/>
          <w:color w:val="auto"/>
          <w:sz w:val="28"/>
          <w:szCs w:val="28"/>
        </w:rPr>
      </w:pPr>
      <w:bookmarkStart w:id="168" w:name="_Toc122362862"/>
      <w:r w:rsidRPr="008555B6">
        <w:rPr>
          <w:rFonts w:ascii="Arial" w:hAnsi="Arial" w:cs="Arial"/>
          <w:b/>
          <w:bCs/>
          <w:color w:val="auto"/>
          <w:sz w:val="28"/>
          <w:szCs w:val="28"/>
        </w:rPr>
        <w:t>Chaplaincy Service</w:t>
      </w:r>
      <w:bookmarkEnd w:id="168"/>
    </w:p>
    <w:p w14:paraId="1A983F4B" w14:textId="1AA20CF4" w:rsidR="00F45EB5" w:rsidRPr="00865CA8" w:rsidRDefault="00F45EB5">
      <w:pPr>
        <w:pStyle w:val="Heading2"/>
        <w:rPr>
          <w:rFonts w:ascii="Arial" w:hAnsi="Arial" w:cs="Arial"/>
          <w:color w:val="auto"/>
          <w:sz w:val="24"/>
          <w:szCs w:val="24"/>
        </w:rPr>
      </w:pPr>
      <w:bookmarkStart w:id="169" w:name="_Toc122362863"/>
      <w:r w:rsidRPr="00865CA8">
        <w:rPr>
          <w:rFonts w:ascii="Arial" w:hAnsi="Arial" w:cs="Arial"/>
          <w:color w:val="auto"/>
          <w:sz w:val="24"/>
          <w:szCs w:val="24"/>
        </w:rPr>
        <w:t>The Chaplaincy Service is here to support Edge Hill University</w:t>
      </w:r>
      <w:r w:rsidR="003B789B" w:rsidRPr="00865CA8">
        <w:rPr>
          <w:rFonts w:ascii="Arial" w:hAnsi="Arial" w:cs="Arial"/>
          <w:color w:val="auto"/>
          <w:sz w:val="24"/>
          <w:szCs w:val="24"/>
        </w:rPr>
        <w:t xml:space="preserve"> student and</w:t>
      </w:r>
      <w:r w:rsidRPr="00865CA8">
        <w:rPr>
          <w:rFonts w:ascii="Arial" w:hAnsi="Arial" w:cs="Arial"/>
          <w:color w:val="auto"/>
          <w:sz w:val="24"/>
          <w:szCs w:val="24"/>
        </w:rPr>
        <w:t xml:space="preserve"> staff of all faiths and none. They offer:</w:t>
      </w:r>
      <w:bookmarkEnd w:id="169"/>
    </w:p>
    <w:p w14:paraId="36C5543A" w14:textId="77777777" w:rsidR="003B789B" w:rsidRPr="00865CA8" w:rsidRDefault="003B789B" w:rsidP="00094333">
      <w:pPr>
        <w:spacing w:after="0"/>
        <w:ind w:left="180"/>
        <w:jc w:val="both"/>
        <w:rPr>
          <w:rFonts w:cs="Arial"/>
          <w:szCs w:val="24"/>
        </w:rPr>
      </w:pPr>
    </w:p>
    <w:p w14:paraId="49F46CF7" w14:textId="77777777" w:rsidR="00F45EB5" w:rsidRPr="00865CA8" w:rsidRDefault="00F45EB5">
      <w:pPr>
        <w:pStyle w:val="ListParagraph"/>
        <w:numPr>
          <w:ilvl w:val="0"/>
          <w:numId w:val="2"/>
        </w:numPr>
        <w:spacing w:after="0"/>
        <w:jc w:val="both"/>
        <w:rPr>
          <w:rFonts w:cs="Arial"/>
          <w:szCs w:val="24"/>
        </w:rPr>
      </w:pPr>
      <w:r w:rsidRPr="00865CA8">
        <w:rPr>
          <w:rFonts w:cs="Arial"/>
          <w:szCs w:val="24"/>
        </w:rPr>
        <w:t xml:space="preserve">pastoral guidance, </w:t>
      </w:r>
      <w:proofErr w:type="gramStart"/>
      <w:r w:rsidRPr="00865CA8">
        <w:rPr>
          <w:rFonts w:cs="Arial"/>
          <w:szCs w:val="24"/>
        </w:rPr>
        <w:t>support</w:t>
      </w:r>
      <w:proofErr w:type="gramEnd"/>
      <w:r w:rsidRPr="00865CA8">
        <w:rPr>
          <w:rFonts w:cs="Arial"/>
          <w:szCs w:val="24"/>
        </w:rPr>
        <w:t xml:space="preserve"> and encouragement</w:t>
      </w:r>
    </w:p>
    <w:p w14:paraId="410515F9" w14:textId="77777777" w:rsidR="00F45EB5" w:rsidRPr="00865CA8" w:rsidRDefault="00F45EB5">
      <w:pPr>
        <w:pStyle w:val="ListParagraph"/>
        <w:numPr>
          <w:ilvl w:val="0"/>
          <w:numId w:val="2"/>
        </w:numPr>
        <w:spacing w:after="0"/>
        <w:jc w:val="both"/>
        <w:rPr>
          <w:rFonts w:cs="Arial"/>
          <w:szCs w:val="24"/>
        </w:rPr>
      </w:pPr>
      <w:r w:rsidRPr="00865CA8">
        <w:rPr>
          <w:rFonts w:cs="Arial"/>
          <w:szCs w:val="24"/>
        </w:rPr>
        <w:t>information and advice about faith and the issues it raises</w:t>
      </w:r>
    </w:p>
    <w:p w14:paraId="67708FC1" w14:textId="77777777" w:rsidR="00F45EB5" w:rsidRPr="00865CA8" w:rsidRDefault="00F45EB5">
      <w:pPr>
        <w:pStyle w:val="ListParagraph"/>
        <w:numPr>
          <w:ilvl w:val="0"/>
          <w:numId w:val="2"/>
        </w:numPr>
        <w:spacing w:after="0"/>
        <w:jc w:val="both"/>
        <w:rPr>
          <w:rFonts w:cs="Arial"/>
          <w:szCs w:val="24"/>
        </w:rPr>
      </w:pPr>
      <w:r w:rsidRPr="00865CA8">
        <w:rPr>
          <w:rFonts w:cs="Arial"/>
          <w:szCs w:val="24"/>
        </w:rPr>
        <w:t>prayer if you request it</w:t>
      </w:r>
    </w:p>
    <w:p w14:paraId="6447C1CB" w14:textId="77777777" w:rsidR="00F45EB5" w:rsidRPr="00865CA8" w:rsidRDefault="00F45EB5">
      <w:pPr>
        <w:pStyle w:val="ListParagraph"/>
        <w:numPr>
          <w:ilvl w:val="0"/>
          <w:numId w:val="2"/>
        </w:numPr>
        <w:spacing w:after="0"/>
        <w:jc w:val="both"/>
        <w:rPr>
          <w:rFonts w:cs="Arial"/>
          <w:szCs w:val="24"/>
        </w:rPr>
      </w:pPr>
      <w:r w:rsidRPr="00865CA8">
        <w:rPr>
          <w:rFonts w:cs="Arial"/>
          <w:szCs w:val="24"/>
        </w:rPr>
        <w:t>signposting to other sources of help</w:t>
      </w:r>
    </w:p>
    <w:p w14:paraId="09D60ABB" w14:textId="6CB4138A" w:rsidR="003B789B" w:rsidRPr="003E6E29" w:rsidRDefault="00F45EB5">
      <w:pPr>
        <w:pStyle w:val="ListParagraph"/>
        <w:numPr>
          <w:ilvl w:val="0"/>
          <w:numId w:val="2"/>
        </w:numPr>
        <w:spacing w:after="0"/>
        <w:jc w:val="both"/>
        <w:rPr>
          <w:rFonts w:cs="Arial"/>
          <w:szCs w:val="24"/>
        </w:rPr>
      </w:pPr>
      <w:r w:rsidRPr="00865CA8">
        <w:rPr>
          <w:rFonts w:cs="Arial"/>
          <w:szCs w:val="24"/>
        </w:rPr>
        <w:t>links to local faith communities</w:t>
      </w:r>
    </w:p>
    <w:p w14:paraId="5A7AC894" w14:textId="0EBF5942" w:rsidR="00F45EB5" w:rsidRPr="00865CA8" w:rsidRDefault="00F45EB5">
      <w:pPr>
        <w:pStyle w:val="Heading2"/>
        <w:rPr>
          <w:rFonts w:ascii="Arial" w:hAnsi="Arial" w:cs="Arial"/>
          <w:color w:val="auto"/>
          <w:sz w:val="24"/>
          <w:szCs w:val="24"/>
        </w:rPr>
      </w:pPr>
      <w:bookmarkStart w:id="170" w:name="_Toc122362864"/>
      <w:r w:rsidRPr="00865CA8">
        <w:rPr>
          <w:rFonts w:ascii="Arial" w:hAnsi="Arial" w:cs="Arial"/>
          <w:color w:val="auto"/>
          <w:sz w:val="24"/>
          <w:szCs w:val="24"/>
        </w:rPr>
        <w:lastRenderedPageBreak/>
        <w:t>Chaplains are timetabled on a service rota at various times throughout the week. You can drop in to see them during these times in the Chaplaincy Office or make</w:t>
      </w:r>
      <w:r w:rsidRPr="00865CA8">
        <w:rPr>
          <w:rFonts w:ascii="Arial" w:hAnsi="Arial" w:cs="Arial"/>
          <w:color w:val="auto"/>
          <w:sz w:val="24"/>
          <w:szCs w:val="24"/>
          <w:u w:val="single"/>
        </w:rPr>
        <w:t xml:space="preserve"> </w:t>
      </w:r>
      <w:r w:rsidRPr="00865CA8">
        <w:rPr>
          <w:rFonts w:ascii="Arial" w:hAnsi="Arial" w:cs="Arial"/>
          <w:color w:val="auto"/>
          <w:sz w:val="24"/>
          <w:szCs w:val="24"/>
        </w:rPr>
        <w:t>an appointment first if you wish. You can also contact</w:t>
      </w:r>
      <w:r w:rsidR="003B789B" w:rsidRPr="00865CA8">
        <w:rPr>
          <w:rFonts w:ascii="Arial" w:hAnsi="Arial" w:cs="Arial"/>
          <w:color w:val="auto"/>
          <w:sz w:val="24"/>
          <w:szCs w:val="24"/>
        </w:rPr>
        <w:t xml:space="preserve"> them by phone on 01695 657200 </w:t>
      </w:r>
      <w:r w:rsidRPr="00865CA8">
        <w:rPr>
          <w:rFonts w:ascii="Arial" w:hAnsi="Arial" w:cs="Arial"/>
          <w:color w:val="auto"/>
          <w:sz w:val="24"/>
          <w:szCs w:val="24"/>
        </w:rPr>
        <w:t xml:space="preserve">or email </w:t>
      </w:r>
      <w:hyperlink r:id="rId15" w:history="1">
        <w:r w:rsidR="00721AA6" w:rsidRPr="00865CA8">
          <w:rPr>
            <w:rStyle w:val="Hyperlink"/>
            <w:rFonts w:ascii="Arial" w:hAnsi="Arial" w:cs="Arial"/>
            <w:color w:val="auto"/>
            <w:sz w:val="24"/>
            <w:szCs w:val="24"/>
          </w:rPr>
          <w:t>chaplaincy@edgehill.ac.uk</w:t>
        </w:r>
      </w:hyperlink>
      <w:r w:rsidR="003B789B" w:rsidRPr="00865CA8">
        <w:rPr>
          <w:rFonts w:ascii="Arial" w:hAnsi="Arial" w:cs="Arial"/>
          <w:color w:val="auto"/>
          <w:sz w:val="24"/>
          <w:szCs w:val="24"/>
        </w:rPr>
        <w:t>.</w:t>
      </w:r>
      <w:bookmarkEnd w:id="170"/>
    </w:p>
    <w:p w14:paraId="206B7D8B" w14:textId="77777777" w:rsidR="000878B3" w:rsidRPr="00865CA8" w:rsidRDefault="000878B3" w:rsidP="00094333">
      <w:pPr>
        <w:spacing w:after="0"/>
        <w:ind w:left="60"/>
        <w:jc w:val="both"/>
        <w:rPr>
          <w:rFonts w:eastAsia="Arial" w:cs="Arial"/>
          <w:szCs w:val="24"/>
        </w:rPr>
      </w:pPr>
    </w:p>
    <w:p w14:paraId="634E2C15" w14:textId="33168F41" w:rsidR="00A76558" w:rsidRPr="00865CA8" w:rsidRDefault="00A76558" w:rsidP="003E6E29">
      <w:pPr>
        <w:spacing w:after="0"/>
        <w:jc w:val="both"/>
        <w:rPr>
          <w:rFonts w:eastAsia="Arial" w:cs="Arial"/>
          <w:b/>
          <w:szCs w:val="24"/>
        </w:rPr>
      </w:pPr>
      <w:r w:rsidRPr="00865CA8">
        <w:rPr>
          <w:rFonts w:eastAsia="Arial" w:cs="Arial"/>
          <w:b/>
          <w:szCs w:val="24"/>
        </w:rPr>
        <w:t>Key to Relevant Documents</w:t>
      </w:r>
    </w:p>
    <w:p w14:paraId="0F4DA93F" w14:textId="77777777" w:rsidR="00A76558" w:rsidRPr="00865CA8" w:rsidRDefault="00A76558" w:rsidP="00094333">
      <w:pPr>
        <w:spacing w:after="0"/>
        <w:ind w:left="60"/>
        <w:jc w:val="both"/>
        <w:rPr>
          <w:rFonts w:eastAsia="Arial" w:cs="Arial"/>
          <w:b/>
          <w:szCs w:val="24"/>
        </w:rPr>
      </w:pPr>
    </w:p>
    <w:p w14:paraId="6A7914EC" w14:textId="215536B2" w:rsidR="00A76558" w:rsidRPr="00865CA8" w:rsidRDefault="00A76558" w:rsidP="00094333">
      <w:pPr>
        <w:spacing w:after="0"/>
        <w:ind w:left="60"/>
        <w:jc w:val="both"/>
        <w:rPr>
          <w:rFonts w:eastAsia="Arial" w:cs="Arial"/>
          <w:szCs w:val="24"/>
        </w:rPr>
      </w:pPr>
      <w:r w:rsidRPr="00865CA8">
        <w:rPr>
          <w:rFonts w:eastAsia="Arial" w:cs="Arial"/>
          <w:szCs w:val="24"/>
        </w:rPr>
        <w:t xml:space="preserve">The Bullying, Harassment and Hate Crime Policy should be read alongside </w:t>
      </w:r>
      <w:proofErr w:type="gramStart"/>
      <w:r w:rsidRPr="00865CA8">
        <w:rPr>
          <w:rFonts w:eastAsia="Arial" w:cs="Arial"/>
          <w:szCs w:val="24"/>
        </w:rPr>
        <w:t>the;</w:t>
      </w:r>
      <w:proofErr w:type="gramEnd"/>
    </w:p>
    <w:p w14:paraId="5D20100C" w14:textId="32147DD8" w:rsidR="00A76558" w:rsidRPr="00865CA8" w:rsidRDefault="00A76558" w:rsidP="00094333">
      <w:pPr>
        <w:spacing w:after="0"/>
        <w:ind w:left="60"/>
        <w:jc w:val="both"/>
        <w:rPr>
          <w:rFonts w:eastAsia="Arial" w:cs="Arial"/>
          <w:szCs w:val="24"/>
        </w:rPr>
      </w:pPr>
    </w:p>
    <w:p w14:paraId="572C8702" w14:textId="6B2B8742" w:rsidR="00A76558" w:rsidRPr="00865CA8" w:rsidRDefault="00A76558">
      <w:pPr>
        <w:pStyle w:val="ListParagraph"/>
        <w:numPr>
          <w:ilvl w:val="0"/>
          <w:numId w:val="3"/>
        </w:numPr>
        <w:spacing w:after="0"/>
        <w:jc w:val="both"/>
        <w:rPr>
          <w:rFonts w:eastAsia="Arial" w:cs="Arial"/>
          <w:szCs w:val="24"/>
        </w:rPr>
      </w:pPr>
      <w:r w:rsidRPr="00865CA8">
        <w:rPr>
          <w:rFonts w:eastAsia="Arial" w:cs="Arial"/>
          <w:szCs w:val="24"/>
        </w:rPr>
        <w:t>Student Disciplinary Regulations</w:t>
      </w:r>
    </w:p>
    <w:p w14:paraId="0F450F54" w14:textId="235C9C92" w:rsidR="00A76558" w:rsidRPr="008555B6" w:rsidRDefault="00A76558">
      <w:pPr>
        <w:pStyle w:val="ListParagraph"/>
        <w:numPr>
          <w:ilvl w:val="0"/>
          <w:numId w:val="3"/>
        </w:numPr>
        <w:spacing w:after="0"/>
        <w:jc w:val="both"/>
        <w:rPr>
          <w:rFonts w:eastAsia="Arial" w:cs="Arial"/>
          <w:szCs w:val="24"/>
        </w:rPr>
      </w:pPr>
      <w:r w:rsidRPr="00865CA8">
        <w:rPr>
          <w:rFonts w:eastAsia="Arial" w:cs="Arial"/>
          <w:szCs w:val="24"/>
        </w:rPr>
        <w:t>Staff Disciplinary Policy and Procedures</w:t>
      </w:r>
    </w:p>
    <w:p w14:paraId="3DAB07FE"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71D70131"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4EBDEAC5"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64E3A8A5"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328BBE3A"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40E4B32C"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2AE57D68"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08885EAD"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34062A98"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7E0CF91E"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59987A3B"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1AC08956" w14:textId="77777777" w:rsidR="003E6E29" w:rsidRDefault="003E6E29" w:rsidP="00F24992">
      <w:pPr>
        <w:pStyle w:val="Heading1"/>
        <w:numPr>
          <w:ilvl w:val="0"/>
          <w:numId w:val="0"/>
        </w:numPr>
        <w:ind w:left="432"/>
        <w:rPr>
          <w:rFonts w:ascii="Arial" w:eastAsia="Arial" w:hAnsi="Arial" w:cs="Arial"/>
          <w:b/>
          <w:color w:val="auto"/>
          <w:sz w:val="24"/>
          <w:szCs w:val="24"/>
          <w:u w:val="single"/>
        </w:rPr>
      </w:pPr>
    </w:p>
    <w:p w14:paraId="5C5A85F8" w14:textId="17D26366" w:rsidR="003E6E29" w:rsidRDefault="003E6E29" w:rsidP="00F24992">
      <w:pPr>
        <w:pStyle w:val="Heading1"/>
        <w:numPr>
          <w:ilvl w:val="0"/>
          <w:numId w:val="0"/>
        </w:numPr>
        <w:ind w:left="432"/>
        <w:rPr>
          <w:rFonts w:ascii="Arial" w:eastAsia="Arial" w:hAnsi="Arial" w:cs="Arial"/>
          <w:b/>
          <w:color w:val="auto"/>
          <w:sz w:val="24"/>
          <w:szCs w:val="24"/>
          <w:u w:val="single"/>
        </w:rPr>
      </w:pPr>
    </w:p>
    <w:p w14:paraId="7D3BED88" w14:textId="77777777" w:rsidR="003E6E29" w:rsidRPr="003E6E29" w:rsidRDefault="003E6E29" w:rsidP="003E6E29"/>
    <w:p w14:paraId="5715C470" w14:textId="791DD207" w:rsidR="00507E41" w:rsidRDefault="00507E41" w:rsidP="00507E41">
      <w:pPr>
        <w:pStyle w:val="Heading1"/>
        <w:numPr>
          <w:ilvl w:val="0"/>
          <w:numId w:val="0"/>
        </w:numPr>
        <w:ind w:left="432"/>
        <w:rPr>
          <w:rFonts w:ascii="Arial" w:eastAsia="Arial" w:hAnsi="Arial" w:cs="Arial"/>
          <w:b/>
          <w:color w:val="auto"/>
          <w:sz w:val="24"/>
          <w:szCs w:val="24"/>
          <w:u w:val="single"/>
        </w:rPr>
      </w:pPr>
      <w:bookmarkStart w:id="171" w:name="_Toc122362865"/>
    </w:p>
    <w:p w14:paraId="080F527A" w14:textId="4EDBD694" w:rsidR="00507E41" w:rsidRDefault="00507E41" w:rsidP="00507E41"/>
    <w:p w14:paraId="62C3D7CF" w14:textId="77777777" w:rsidR="00507E41" w:rsidRPr="00507E41" w:rsidRDefault="00507E41" w:rsidP="00507E41"/>
    <w:p w14:paraId="40A5EF56" w14:textId="2D8EB72B" w:rsidR="009D05D6" w:rsidRDefault="009D05D6" w:rsidP="00507E41">
      <w:pPr>
        <w:pStyle w:val="Heading1"/>
        <w:numPr>
          <w:ilvl w:val="0"/>
          <w:numId w:val="0"/>
        </w:numPr>
        <w:ind w:left="432"/>
        <w:rPr>
          <w:rFonts w:ascii="Arial" w:eastAsia="Arial" w:hAnsi="Arial" w:cs="Arial"/>
          <w:b/>
          <w:color w:val="auto"/>
          <w:sz w:val="24"/>
          <w:szCs w:val="24"/>
          <w:u w:val="single"/>
        </w:rPr>
      </w:pPr>
      <w:r w:rsidRPr="00865CA8">
        <w:rPr>
          <w:rFonts w:ascii="Arial" w:eastAsia="Arial" w:hAnsi="Arial" w:cs="Arial"/>
          <w:b/>
          <w:color w:val="auto"/>
          <w:sz w:val="24"/>
          <w:szCs w:val="24"/>
          <w:u w:val="single"/>
        </w:rPr>
        <w:lastRenderedPageBreak/>
        <w:t>ANNEXES</w:t>
      </w:r>
      <w:bookmarkEnd w:id="171"/>
    </w:p>
    <w:p w14:paraId="24D3B02F" w14:textId="681AB7D7" w:rsidR="00507E41" w:rsidRDefault="00507E41" w:rsidP="00507E41"/>
    <w:p w14:paraId="640B98DB" w14:textId="77777777" w:rsidR="00507E41" w:rsidRPr="00507E41" w:rsidRDefault="00507E41" w:rsidP="00507E41"/>
    <w:p w14:paraId="33711BDB" w14:textId="2FFE1720" w:rsidR="0018194E" w:rsidRPr="00865CA8" w:rsidRDefault="00085377" w:rsidP="00F24992">
      <w:pPr>
        <w:pStyle w:val="Heading1"/>
        <w:numPr>
          <w:ilvl w:val="0"/>
          <w:numId w:val="0"/>
        </w:numPr>
        <w:ind w:left="432" w:hanging="432"/>
        <w:rPr>
          <w:rFonts w:ascii="Arial" w:eastAsia="Arial" w:hAnsi="Arial" w:cs="Arial"/>
          <w:b/>
          <w:color w:val="auto"/>
          <w:sz w:val="24"/>
          <w:szCs w:val="24"/>
          <w:u w:val="single"/>
        </w:rPr>
      </w:pPr>
      <w:bookmarkStart w:id="172" w:name="_Toc122362866"/>
      <w:r w:rsidRPr="00865CA8">
        <w:rPr>
          <w:rFonts w:ascii="Arial" w:eastAsia="Arial" w:hAnsi="Arial" w:cs="Arial"/>
          <w:b/>
          <w:color w:val="auto"/>
          <w:sz w:val="24"/>
          <w:szCs w:val="24"/>
          <w:u w:val="single"/>
        </w:rPr>
        <w:t>Appendix</w:t>
      </w:r>
      <w:r w:rsidR="00C633E9" w:rsidRPr="00865CA8">
        <w:rPr>
          <w:rFonts w:ascii="Arial" w:eastAsia="Arial" w:hAnsi="Arial" w:cs="Arial"/>
          <w:b/>
          <w:color w:val="auto"/>
          <w:sz w:val="24"/>
          <w:szCs w:val="24"/>
          <w:u w:val="single"/>
        </w:rPr>
        <w:t xml:space="preserve"> A – Forms of Harassment</w:t>
      </w:r>
      <w:bookmarkEnd w:id="172"/>
    </w:p>
    <w:p w14:paraId="4B2D5882" w14:textId="3CB0855B" w:rsidR="0018194E" w:rsidRPr="00865CA8" w:rsidRDefault="0018194E" w:rsidP="00094333">
      <w:pPr>
        <w:pStyle w:val="ListParagraph"/>
        <w:spacing w:after="0"/>
        <w:ind w:left="612" w:hanging="432"/>
        <w:jc w:val="both"/>
        <w:rPr>
          <w:rFonts w:eastAsia="Arial" w:cs="Arial"/>
          <w:szCs w:val="24"/>
        </w:rPr>
      </w:pPr>
    </w:p>
    <w:p w14:paraId="4951C72F" w14:textId="6332804B" w:rsidR="0018194E" w:rsidRPr="00865CA8" w:rsidRDefault="1AAEFE34">
      <w:pPr>
        <w:pStyle w:val="Heading1"/>
        <w:numPr>
          <w:ilvl w:val="0"/>
          <w:numId w:val="16"/>
        </w:numPr>
        <w:rPr>
          <w:rFonts w:ascii="Arial" w:hAnsi="Arial" w:cs="Arial"/>
          <w:color w:val="auto"/>
          <w:sz w:val="24"/>
          <w:szCs w:val="24"/>
        </w:rPr>
      </w:pPr>
      <w:bookmarkStart w:id="173" w:name="_Toc122362867"/>
      <w:r w:rsidRPr="00865CA8">
        <w:rPr>
          <w:rFonts w:ascii="Arial" w:hAnsi="Arial" w:cs="Arial"/>
          <w:color w:val="auto"/>
          <w:sz w:val="24"/>
          <w:szCs w:val="24"/>
        </w:rPr>
        <w:t>. Introduction</w:t>
      </w:r>
      <w:bookmarkEnd w:id="173"/>
      <w:r w:rsidRPr="00865CA8">
        <w:rPr>
          <w:rFonts w:ascii="Arial" w:hAnsi="Arial" w:cs="Arial"/>
          <w:color w:val="auto"/>
          <w:sz w:val="24"/>
          <w:szCs w:val="24"/>
        </w:rPr>
        <w:t xml:space="preserve"> </w:t>
      </w:r>
    </w:p>
    <w:p w14:paraId="2F539DEF"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61F61EE0" w14:textId="77777777" w:rsidR="0018194E" w:rsidRPr="00865CA8" w:rsidRDefault="1AAEFE34">
      <w:pPr>
        <w:pStyle w:val="Heading2"/>
        <w:rPr>
          <w:rFonts w:ascii="Arial" w:hAnsi="Arial" w:cs="Arial"/>
          <w:color w:val="auto"/>
          <w:sz w:val="24"/>
          <w:szCs w:val="24"/>
        </w:rPr>
      </w:pPr>
      <w:bookmarkStart w:id="174" w:name="_Toc122362868"/>
      <w:r w:rsidRPr="00865CA8">
        <w:rPr>
          <w:rFonts w:ascii="Arial" w:hAnsi="Arial" w:cs="Arial"/>
          <w:color w:val="auto"/>
          <w:sz w:val="24"/>
          <w:szCs w:val="24"/>
        </w:rPr>
        <w:t>1.1 Harassment related to age, disability, gender reassignment, race, religion or belief, sex (including sexual harassment) and sexual orientation is unlawful. Harassment related to these characteristics is defined as:</w:t>
      </w:r>
      <w:bookmarkEnd w:id="174"/>
      <w:r w:rsidRPr="00865CA8">
        <w:rPr>
          <w:rFonts w:ascii="Arial" w:hAnsi="Arial" w:cs="Arial"/>
          <w:color w:val="auto"/>
          <w:sz w:val="24"/>
          <w:szCs w:val="24"/>
        </w:rPr>
        <w:t xml:space="preserve"> </w:t>
      </w:r>
    </w:p>
    <w:p w14:paraId="02659E6C" w14:textId="1732963B" w:rsidR="0018194E" w:rsidRPr="00865CA8" w:rsidRDefault="0018194E" w:rsidP="00F24992">
      <w:pPr>
        <w:pStyle w:val="Heading2"/>
        <w:numPr>
          <w:ilvl w:val="0"/>
          <w:numId w:val="0"/>
        </w:numPr>
        <w:ind w:left="576"/>
        <w:rPr>
          <w:rFonts w:ascii="Arial" w:hAnsi="Arial" w:cs="Arial"/>
          <w:b/>
          <w:i/>
          <w:color w:val="auto"/>
          <w:sz w:val="24"/>
          <w:szCs w:val="24"/>
        </w:rPr>
      </w:pPr>
    </w:p>
    <w:p w14:paraId="21C4D1DF" w14:textId="1CE54B3C" w:rsidR="0018194E" w:rsidRPr="00865CA8" w:rsidRDefault="1AAEFE34">
      <w:pPr>
        <w:pStyle w:val="Heading2"/>
        <w:rPr>
          <w:rFonts w:ascii="Arial" w:hAnsi="Arial" w:cs="Arial"/>
          <w:i/>
          <w:color w:val="auto"/>
          <w:sz w:val="24"/>
          <w:szCs w:val="24"/>
        </w:rPr>
      </w:pPr>
      <w:r w:rsidRPr="00865CA8">
        <w:rPr>
          <w:rFonts w:ascii="Arial" w:hAnsi="Arial" w:cs="Arial"/>
          <w:i/>
          <w:color w:val="auto"/>
          <w:sz w:val="24"/>
          <w:szCs w:val="24"/>
        </w:rPr>
        <w:t xml:space="preserve"> </w:t>
      </w:r>
      <w:r w:rsidR="00C355C8" w:rsidRPr="00865CA8">
        <w:rPr>
          <w:rFonts w:ascii="Arial" w:hAnsi="Arial" w:cs="Arial"/>
          <w:i/>
          <w:color w:val="auto"/>
          <w:sz w:val="24"/>
          <w:szCs w:val="24"/>
        </w:rPr>
        <w:tab/>
      </w:r>
      <w:bookmarkStart w:id="175" w:name="_Toc122362869"/>
      <w:r w:rsidRPr="00865CA8">
        <w:rPr>
          <w:rFonts w:ascii="Arial" w:hAnsi="Arial" w:cs="Arial"/>
          <w:i/>
          <w:color w:val="auto"/>
          <w:sz w:val="24"/>
          <w:szCs w:val="24"/>
        </w:rPr>
        <w:t>‘Unwanted conduct that has the purpose or effect of violating a person’s dignity or creating an intimidating, hostile, degrading, humiliating or of</w:t>
      </w:r>
      <w:r w:rsidR="00C355C8" w:rsidRPr="00865CA8">
        <w:rPr>
          <w:rFonts w:ascii="Arial" w:hAnsi="Arial" w:cs="Arial"/>
          <w:i/>
          <w:color w:val="auto"/>
          <w:sz w:val="24"/>
          <w:szCs w:val="24"/>
        </w:rPr>
        <w:t>fensive environment for them.’</w:t>
      </w:r>
      <w:bookmarkEnd w:id="175"/>
    </w:p>
    <w:p w14:paraId="661F6A67" w14:textId="0ABA14FA" w:rsidR="0018194E" w:rsidRPr="00865CA8" w:rsidRDefault="0018194E" w:rsidP="00F24992">
      <w:pPr>
        <w:pStyle w:val="Heading2"/>
        <w:numPr>
          <w:ilvl w:val="0"/>
          <w:numId w:val="0"/>
        </w:numPr>
        <w:ind w:left="576"/>
        <w:rPr>
          <w:rFonts w:ascii="Arial" w:hAnsi="Arial" w:cs="Arial"/>
          <w:color w:val="auto"/>
          <w:sz w:val="24"/>
          <w:szCs w:val="24"/>
        </w:rPr>
      </w:pPr>
    </w:p>
    <w:p w14:paraId="07164846" w14:textId="77777777" w:rsidR="0018194E" w:rsidRPr="00865CA8" w:rsidRDefault="1AAEFE34">
      <w:pPr>
        <w:pStyle w:val="Heading2"/>
        <w:rPr>
          <w:rFonts w:ascii="Arial" w:hAnsi="Arial" w:cs="Arial"/>
          <w:color w:val="auto"/>
          <w:sz w:val="24"/>
          <w:szCs w:val="24"/>
        </w:rPr>
      </w:pPr>
      <w:bookmarkStart w:id="176" w:name="_Toc122362870"/>
      <w:r w:rsidRPr="00865CA8">
        <w:rPr>
          <w:rFonts w:ascii="Arial" w:hAnsi="Arial" w:cs="Arial"/>
          <w:color w:val="auto"/>
          <w:sz w:val="24"/>
          <w:szCs w:val="24"/>
        </w:rPr>
        <w:t>1.2 The following section describes these forms harassment in greater detail and provides examples of how such harassment may be manifested. These examples are not intended to be exhaustive. They are, however, indicative of conduct that would be considered unacceptable by the University.</w:t>
      </w:r>
      <w:bookmarkEnd w:id="176"/>
      <w:r w:rsidRPr="00865CA8">
        <w:rPr>
          <w:rFonts w:ascii="Arial" w:hAnsi="Arial" w:cs="Arial"/>
          <w:color w:val="auto"/>
          <w:sz w:val="24"/>
          <w:szCs w:val="24"/>
        </w:rPr>
        <w:t xml:space="preserve"> </w:t>
      </w:r>
    </w:p>
    <w:p w14:paraId="1EEC0234" w14:textId="1FC36F7F" w:rsidR="0018194E" w:rsidRPr="00865CA8" w:rsidRDefault="0018194E" w:rsidP="00F24992">
      <w:pPr>
        <w:pStyle w:val="Heading2"/>
        <w:numPr>
          <w:ilvl w:val="0"/>
          <w:numId w:val="0"/>
        </w:numPr>
        <w:ind w:left="576"/>
        <w:rPr>
          <w:rFonts w:ascii="Arial" w:hAnsi="Arial" w:cs="Arial"/>
          <w:color w:val="auto"/>
          <w:sz w:val="24"/>
          <w:szCs w:val="24"/>
        </w:rPr>
      </w:pPr>
    </w:p>
    <w:p w14:paraId="09DB4A34"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2</w:t>
      </w:r>
      <w:r w:rsidRPr="00865CA8">
        <w:rPr>
          <w:rStyle w:val="Heading1Char"/>
          <w:rFonts w:ascii="Arial" w:hAnsi="Arial" w:cs="Arial"/>
          <w:color w:val="auto"/>
          <w:sz w:val="24"/>
          <w:szCs w:val="24"/>
        </w:rPr>
        <w:t xml:space="preserve">. Racial Harassment  </w:t>
      </w:r>
    </w:p>
    <w:p w14:paraId="2E5AA7ED"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55BCE9C5"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77" w:name="_Toc122362871"/>
      <w:r w:rsidRPr="00865CA8">
        <w:rPr>
          <w:rFonts w:ascii="Arial" w:hAnsi="Arial" w:cs="Arial"/>
          <w:color w:val="auto"/>
          <w:sz w:val="24"/>
          <w:szCs w:val="24"/>
        </w:rPr>
        <w:t xml:space="preserve">2.1 Racial harassment is unwanted conduct related to a person’s race, including their ethnic or national origins, </w:t>
      </w:r>
      <w:proofErr w:type="gramStart"/>
      <w:r w:rsidRPr="00865CA8">
        <w:rPr>
          <w:rFonts w:ascii="Arial" w:hAnsi="Arial" w:cs="Arial"/>
          <w:color w:val="auto"/>
          <w:sz w:val="24"/>
          <w:szCs w:val="24"/>
        </w:rPr>
        <w:t>colour</w:t>
      </w:r>
      <w:proofErr w:type="gramEnd"/>
      <w:r w:rsidRPr="00865CA8">
        <w:rPr>
          <w:rFonts w:ascii="Arial" w:hAnsi="Arial" w:cs="Arial"/>
          <w:color w:val="auto"/>
          <w:sz w:val="24"/>
          <w:szCs w:val="24"/>
        </w:rPr>
        <w:t xml:space="preserve"> or nationality. It is usually, although not exclusively, directed at individuals from minority ethnic groups.</w:t>
      </w:r>
      <w:bookmarkEnd w:id="177"/>
      <w:r w:rsidRPr="00865CA8">
        <w:rPr>
          <w:rFonts w:ascii="Arial" w:hAnsi="Arial" w:cs="Arial"/>
          <w:color w:val="auto"/>
          <w:sz w:val="24"/>
          <w:szCs w:val="24"/>
        </w:rPr>
        <w:t xml:space="preserve">  </w:t>
      </w:r>
    </w:p>
    <w:p w14:paraId="5A57BF02" w14:textId="77777777" w:rsidR="0018194E" w:rsidRPr="00865CA8" w:rsidRDefault="1AAEFE34" w:rsidP="00F24992">
      <w:pPr>
        <w:pStyle w:val="Heading2"/>
        <w:numPr>
          <w:ilvl w:val="0"/>
          <w:numId w:val="0"/>
        </w:numPr>
        <w:ind w:left="576"/>
        <w:rPr>
          <w:rFonts w:ascii="Arial" w:hAnsi="Arial" w:cs="Arial"/>
          <w:color w:val="auto"/>
          <w:sz w:val="24"/>
          <w:szCs w:val="24"/>
        </w:rPr>
      </w:pPr>
      <w:r w:rsidRPr="00865CA8">
        <w:rPr>
          <w:rFonts w:ascii="Arial" w:hAnsi="Arial" w:cs="Arial"/>
          <w:color w:val="auto"/>
          <w:sz w:val="24"/>
          <w:szCs w:val="24"/>
        </w:rPr>
        <w:t xml:space="preserve"> </w:t>
      </w:r>
    </w:p>
    <w:p w14:paraId="748EDCF2"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78" w:name="_Toc122362872"/>
      <w:r w:rsidRPr="00865CA8">
        <w:rPr>
          <w:rFonts w:ascii="Arial" w:hAnsi="Arial" w:cs="Arial"/>
          <w:color w:val="auto"/>
          <w:sz w:val="24"/>
          <w:szCs w:val="24"/>
        </w:rPr>
        <w:t xml:space="preserve">2.2 Specific manifestations of racial harassment may include racist jokes, ‘banter’ and language, the expression of racist views and stereotypes related to, the display of racist materials, or deliberately excluding or refusing to cooperate with someone because of their race. Conduct that focuses upon a person’s appearance, dress, </w:t>
      </w:r>
      <w:proofErr w:type="gramStart"/>
      <w:r w:rsidRPr="00865CA8">
        <w:rPr>
          <w:rFonts w:ascii="Arial" w:hAnsi="Arial" w:cs="Arial"/>
          <w:color w:val="auto"/>
          <w:sz w:val="24"/>
          <w:szCs w:val="24"/>
        </w:rPr>
        <w:t>culture</w:t>
      </w:r>
      <w:proofErr w:type="gramEnd"/>
      <w:r w:rsidRPr="00865CA8">
        <w:rPr>
          <w:rFonts w:ascii="Arial" w:hAnsi="Arial" w:cs="Arial"/>
          <w:color w:val="auto"/>
          <w:sz w:val="24"/>
          <w:szCs w:val="24"/>
        </w:rPr>
        <w:t xml:space="preserve"> or customs can also constitute racial harassment, as does behaviour that has the effect of fostering hatred and/or prejudice towards individuals of particular racial groups. Racial harassment is explicitly prohibited under the Equality Act 2010.</w:t>
      </w:r>
      <w:bookmarkEnd w:id="178"/>
      <w:r w:rsidRPr="00865CA8">
        <w:rPr>
          <w:rFonts w:ascii="Arial" w:hAnsi="Arial" w:cs="Arial"/>
          <w:color w:val="auto"/>
          <w:sz w:val="24"/>
          <w:szCs w:val="24"/>
        </w:rPr>
        <w:t xml:space="preserve"> </w:t>
      </w:r>
    </w:p>
    <w:p w14:paraId="0873D2FD" w14:textId="77777777" w:rsidR="00550951" w:rsidRPr="00865CA8" w:rsidRDefault="00550951" w:rsidP="00F24992">
      <w:pPr>
        <w:spacing w:after="0"/>
        <w:jc w:val="both"/>
        <w:rPr>
          <w:rFonts w:eastAsia="Arial" w:cs="Arial"/>
          <w:szCs w:val="24"/>
        </w:rPr>
      </w:pPr>
    </w:p>
    <w:p w14:paraId="3DC34A8C" w14:textId="5AF8B6E5" w:rsidR="0018194E" w:rsidRPr="00865CA8" w:rsidRDefault="1AAEFE34" w:rsidP="00F24992">
      <w:pPr>
        <w:pStyle w:val="Heading1"/>
        <w:numPr>
          <w:ilvl w:val="0"/>
          <w:numId w:val="0"/>
        </w:numPr>
        <w:ind w:left="432"/>
        <w:rPr>
          <w:rFonts w:ascii="Arial" w:hAnsi="Arial" w:cs="Arial"/>
          <w:color w:val="auto"/>
          <w:sz w:val="24"/>
          <w:szCs w:val="24"/>
        </w:rPr>
      </w:pPr>
      <w:bookmarkStart w:id="179" w:name="_Toc122362873"/>
      <w:r w:rsidRPr="00865CA8">
        <w:rPr>
          <w:rFonts w:ascii="Arial" w:hAnsi="Arial" w:cs="Arial"/>
          <w:color w:val="auto"/>
          <w:sz w:val="24"/>
          <w:szCs w:val="24"/>
        </w:rPr>
        <w:lastRenderedPageBreak/>
        <w:t>3.  Sexual Harassment</w:t>
      </w:r>
      <w:bookmarkEnd w:id="179"/>
      <w:r w:rsidRPr="00865CA8">
        <w:rPr>
          <w:rFonts w:ascii="Arial" w:hAnsi="Arial" w:cs="Arial"/>
          <w:color w:val="auto"/>
          <w:sz w:val="24"/>
          <w:szCs w:val="24"/>
        </w:rPr>
        <w:t xml:space="preserve"> </w:t>
      </w:r>
    </w:p>
    <w:p w14:paraId="3689422F"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417C9A1A" w14:textId="77777777" w:rsidR="0018194E" w:rsidRPr="00865CA8" w:rsidRDefault="1AAEFE34" w:rsidP="00094333">
      <w:pPr>
        <w:pStyle w:val="ListParagraph"/>
        <w:spacing w:after="0"/>
        <w:ind w:left="612" w:hanging="432"/>
        <w:jc w:val="both"/>
        <w:rPr>
          <w:rStyle w:val="Heading2Char"/>
          <w:rFonts w:ascii="Arial" w:hAnsi="Arial" w:cs="Arial"/>
          <w:color w:val="auto"/>
          <w:sz w:val="24"/>
          <w:szCs w:val="24"/>
        </w:rPr>
      </w:pPr>
      <w:r w:rsidRPr="00865CA8">
        <w:rPr>
          <w:rFonts w:eastAsia="Arial" w:cs="Arial"/>
          <w:szCs w:val="24"/>
        </w:rPr>
        <w:t xml:space="preserve">3.1 </w:t>
      </w:r>
      <w:r w:rsidRPr="00865CA8">
        <w:rPr>
          <w:rStyle w:val="Heading2Char"/>
          <w:rFonts w:ascii="Arial" w:hAnsi="Arial" w:cs="Arial"/>
          <w:color w:val="auto"/>
          <w:sz w:val="24"/>
          <w:szCs w:val="24"/>
        </w:rPr>
        <w:t xml:space="preserve">Sexual harassment is unwanted conduct by either sex that is sexual in nature. Conduct that would amount to sexual harassment includes: </w:t>
      </w:r>
    </w:p>
    <w:p w14:paraId="22C7541B"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44E97546"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Physical contact, ranging from invasion of personal space, inappropriate</w:t>
      </w:r>
      <w:r w:rsidR="00C633E9" w:rsidRPr="00865CA8">
        <w:rPr>
          <w:rFonts w:eastAsia="Arial" w:cs="Arial"/>
          <w:szCs w:val="24"/>
        </w:rPr>
        <w:t xml:space="preserve"> </w:t>
      </w:r>
      <w:proofErr w:type="gramStart"/>
      <w:r w:rsidR="00C633E9" w:rsidRPr="00865CA8">
        <w:rPr>
          <w:rFonts w:eastAsia="Arial" w:cs="Arial"/>
          <w:szCs w:val="24"/>
        </w:rPr>
        <w:t>touching</w:t>
      </w:r>
      <w:proofErr w:type="gramEnd"/>
      <w:r w:rsidR="00C633E9" w:rsidRPr="00865CA8">
        <w:rPr>
          <w:rFonts w:eastAsia="Arial" w:cs="Arial"/>
          <w:szCs w:val="24"/>
        </w:rPr>
        <w:t xml:space="preserve"> or physical assault</w:t>
      </w:r>
    </w:p>
    <w:p w14:paraId="6D5BDE9B"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Intrusive questions and remarks</w:t>
      </w:r>
      <w:r w:rsidR="00C633E9" w:rsidRPr="00865CA8">
        <w:rPr>
          <w:rFonts w:eastAsia="Arial" w:cs="Arial"/>
          <w:szCs w:val="24"/>
        </w:rPr>
        <w:t xml:space="preserve"> about a person’s private life</w:t>
      </w:r>
    </w:p>
    <w:p w14:paraId="5147C30C"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Inappropriate remarks about a</w:t>
      </w:r>
      <w:r w:rsidR="00C633E9" w:rsidRPr="00865CA8">
        <w:rPr>
          <w:rFonts w:eastAsia="Arial" w:cs="Arial"/>
          <w:szCs w:val="24"/>
        </w:rPr>
        <w:t xml:space="preserve"> person’s appearance or dress </w:t>
      </w:r>
    </w:p>
    <w:p w14:paraId="4F2ED8D2"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Sexually explicit language, jokes,</w:t>
      </w:r>
      <w:r w:rsidR="00C633E9" w:rsidRPr="00865CA8">
        <w:rPr>
          <w:rFonts w:eastAsia="Arial" w:cs="Arial"/>
          <w:szCs w:val="24"/>
        </w:rPr>
        <w:t xml:space="preserve"> </w:t>
      </w:r>
      <w:proofErr w:type="gramStart"/>
      <w:r w:rsidR="00C633E9" w:rsidRPr="00865CA8">
        <w:rPr>
          <w:rFonts w:eastAsia="Arial" w:cs="Arial"/>
          <w:szCs w:val="24"/>
        </w:rPr>
        <w:t>verbal</w:t>
      </w:r>
      <w:proofErr w:type="gramEnd"/>
      <w:r w:rsidR="00C633E9" w:rsidRPr="00865CA8">
        <w:rPr>
          <w:rFonts w:eastAsia="Arial" w:cs="Arial"/>
          <w:szCs w:val="24"/>
        </w:rPr>
        <w:t xml:space="preserve"> and physical innuendo</w:t>
      </w:r>
    </w:p>
    <w:p w14:paraId="0146D3D3"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Using demeaning</w:t>
      </w:r>
      <w:r w:rsidR="00C633E9" w:rsidRPr="00865CA8">
        <w:rPr>
          <w:rFonts w:eastAsia="Arial" w:cs="Arial"/>
          <w:szCs w:val="24"/>
        </w:rPr>
        <w:t xml:space="preserve">, gender-specific terminology </w:t>
      </w:r>
    </w:p>
    <w:p w14:paraId="71A01025"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Display or circulation o</w:t>
      </w:r>
      <w:r w:rsidR="00C633E9" w:rsidRPr="00865CA8">
        <w:rPr>
          <w:rFonts w:eastAsia="Arial" w:cs="Arial"/>
          <w:szCs w:val="24"/>
        </w:rPr>
        <w:t xml:space="preserve">f sexually explicit materials </w:t>
      </w:r>
    </w:p>
    <w:p w14:paraId="543FBCE6"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 xml:space="preserve">Coercive demands for sexual favours, (such as promotion or academic success depending on the response to the demand).                                                  </w:t>
      </w:r>
    </w:p>
    <w:p w14:paraId="4F996E76" w14:textId="77777777" w:rsidR="00C633E9" w:rsidRPr="00865CA8" w:rsidRDefault="1AAEFE34">
      <w:pPr>
        <w:pStyle w:val="ListParagraph"/>
        <w:numPr>
          <w:ilvl w:val="0"/>
          <w:numId w:val="2"/>
        </w:numPr>
        <w:spacing w:after="0"/>
        <w:jc w:val="both"/>
        <w:rPr>
          <w:rFonts w:eastAsia="Arial" w:cs="Arial"/>
          <w:szCs w:val="24"/>
        </w:rPr>
      </w:pPr>
      <w:r w:rsidRPr="00865CA8">
        <w:rPr>
          <w:rFonts w:eastAsia="Arial" w:cs="Arial"/>
          <w:szCs w:val="24"/>
        </w:rPr>
        <w:t>Intrusion b</w:t>
      </w:r>
      <w:r w:rsidR="00C633E9" w:rsidRPr="00865CA8">
        <w:rPr>
          <w:rFonts w:eastAsia="Arial" w:cs="Arial"/>
          <w:szCs w:val="24"/>
        </w:rPr>
        <w:t xml:space="preserve">y pestering, </w:t>
      </w:r>
      <w:proofErr w:type="gramStart"/>
      <w:r w:rsidR="00C633E9" w:rsidRPr="00865CA8">
        <w:rPr>
          <w:rFonts w:eastAsia="Arial" w:cs="Arial"/>
          <w:szCs w:val="24"/>
        </w:rPr>
        <w:t>spying</w:t>
      </w:r>
      <w:proofErr w:type="gramEnd"/>
      <w:r w:rsidR="00C633E9" w:rsidRPr="00865CA8">
        <w:rPr>
          <w:rFonts w:eastAsia="Arial" w:cs="Arial"/>
          <w:szCs w:val="24"/>
        </w:rPr>
        <w:t xml:space="preserve"> or stalking</w:t>
      </w:r>
    </w:p>
    <w:p w14:paraId="59844CE8" w14:textId="70F70576" w:rsidR="0018194E" w:rsidRPr="00865CA8" w:rsidRDefault="1AAEFE34">
      <w:pPr>
        <w:pStyle w:val="ListParagraph"/>
        <w:numPr>
          <w:ilvl w:val="0"/>
          <w:numId w:val="2"/>
        </w:numPr>
        <w:spacing w:after="0"/>
        <w:jc w:val="both"/>
        <w:rPr>
          <w:rFonts w:eastAsia="Arial" w:cs="Arial"/>
          <w:szCs w:val="24"/>
        </w:rPr>
      </w:pPr>
      <w:r w:rsidRPr="00865CA8">
        <w:rPr>
          <w:rFonts w:eastAsia="Arial" w:cs="Arial"/>
          <w:szCs w:val="24"/>
        </w:rPr>
        <w:t>Persistent, unwanted advances, (</w:t>
      </w:r>
      <w:proofErr w:type="gramStart"/>
      <w:r w:rsidRPr="00865CA8">
        <w:rPr>
          <w:rFonts w:eastAsia="Arial" w:cs="Arial"/>
          <w:szCs w:val="24"/>
        </w:rPr>
        <w:t>e.g.</w:t>
      </w:r>
      <w:proofErr w:type="gramEnd"/>
      <w:r w:rsidRPr="00865CA8">
        <w:rPr>
          <w:rFonts w:eastAsia="Arial" w:cs="Arial"/>
          <w:szCs w:val="24"/>
        </w:rPr>
        <w:t xml:space="preserve"> inviting a colleague or friend out would not in itself amount to harassment. However, if it was indicated that the approach was unwelcome, and the individual persisted in making such approaches, this is likely to be considered harassment by the recipient). </w:t>
      </w:r>
    </w:p>
    <w:p w14:paraId="6DAA2188" w14:textId="43A9801A" w:rsidR="0018194E" w:rsidRPr="00865CA8" w:rsidRDefault="1AAEFE34" w:rsidP="00F24992">
      <w:pPr>
        <w:pStyle w:val="Heading2"/>
        <w:numPr>
          <w:ilvl w:val="0"/>
          <w:numId w:val="0"/>
        </w:numPr>
        <w:ind w:left="576"/>
        <w:rPr>
          <w:rFonts w:ascii="Arial" w:hAnsi="Arial" w:cs="Arial"/>
          <w:color w:val="auto"/>
          <w:sz w:val="24"/>
          <w:szCs w:val="24"/>
        </w:rPr>
      </w:pPr>
      <w:r w:rsidRPr="00865CA8">
        <w:rPr>
          <w:rFonts w:ascii="Arial" w:hAnsi="Arial" w:cs="Arial"/>
          <w:color w:val="auto"/>
          <w:sz w:val="24"/>
          <w:szCs w:val="24"/>
        </w:rPr>
        <w:t xml:space="preserve"> </w:t>
      </w:r>
    </w:p>
    <w:p w14:paraId="28F789E8" w14:textId="77777777" w:rsidR="0018194E" w:rsidRPr="00865CA8" w:rsidRDefault="1AAEFE34" w:rsidP="00F24992">
      <w:pPr>
        <w:pStyle w:val="Heading2"/>
        <w:numPr>
          <w:ilvl w:val="0"/>
          <w:numId w:val="0"/>
        </w:numPr>
        <w:rPr>
          <w:rFonts w:ascii="Arial" w:hAnsi="Arial" w:cs="Arial"/>
          <w:color w:val="auto"/>
          <w:sz w:val="24"/>
          <w:szCs w:val="24"/>
        </w:rPr>
      </w:pPr>
      <w:bookmarkStart w:id="180" w:name="_Toc122362874"/>
      <w:r w:rsidRPr="00865CA8">
        <w:rPr>
          <w:rFonts w:ascii="Arial" w:hAnsi="Arial" w:cs="Arial"/>
          <w:color w:val="auto"/>
          <w:sz w:val="24"/>
          <w:szCs w:val="24"/>
        </w:rPr>
        <w:t>4. Harassment related to Sex</w:t>
      </w:r>
      <w:bookmarkEnd w:id="180"/>
      <w:r w:rsidRPr="00865CA8">
        <w:rPr>
          <w:rFonts w:ascii="Arial" w:hAnsi="Arial" w:cs="Arial"/>
          <w:color w:val="auto"/>
          <w:sz w:val="24"/>
          <w:szCs w:val="24"/>
        </w:rPr>
        <w:t xml:space="preserve">  </w:t>
      </w:r>
    </w:p>
    <w:p w14:paraId="723E73DA"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54F18C17" w14:textId="7AFC3AF2" w:rsidR="0018194E" w:rsidRPr="00865CA8" w:rsidRDefault="1AAEFE34" w:rsidP="003E6E29">
      <w:pPr>
        <w:pStyle w:val="Heading2"/>
        <w:numPr>
          <w:ilvl w:val="0"/>
          <w:numId w:val="0"/>
        </w:numPr>
        <w:ind w:left="576"/>
        <w:rPr>
          <w:rFonts w:ascii="Arial" w:hAnsi="Arial" w:cs="Arial"/>
          <w:color w:val="auto"/>
          <w:sz w:val="24"/>
          <w:szCs w:val="24"/>
        </w:rPr>
      </w:pPr>
      <w:bookmarkStart w:id="181" w:name="_Toc122362875"/>
      <w:r w:rsidRPr="00865CA8">
        <w:rPr>
          <w:rFonts w:ascii="Arial" w:hAnsi="Arial" w:cs="Arial"/>
          <w:color w:val="auto"/>
          <w:sz w:val="24"/>
          <w:szCs w:val="24"/>
        </w:rPr>
        <w:t>4.1 Harassment related to sex describes unwanted conduct that is directed at a person because they are male or female. For example, to deliberately exclude someone because they are the only man or woman in a team, group or class would be considered sex harassment. Harassment related to sex is distinct from sexual harassment as, whilst the behaviour relates to a person’s sex, it is not sexual in nature. Harassment related to sex is unlawful under the Equality Act 2010.</w:t>
      </w:r>
      <w:bookmarkEnd w:id="181"/>
      <w:r w:rsidRPr="00865CA8">
        <w:rPr>
          <w:rFonts w:ascii="Arial" w:hAnsi="Arial" w:cs="Arial"/>
          <w:color w:val="auto"/>
          <w:sz w:val="24"/>
          <w:szCs w:val="24"/>
        </w:rPr>
        <w:t xml:space="preserve"> </w:t>
      </w:r>
    </w:p>
    <w:p w14:paraId="0414DB6E" w14:textId="77777777" w:rsidR="0018194E" w:rsidRPr="00865CA8" w:rsidRDefault="1AAEFE34" w:rsidP="00F24992">
      <w:pPr>
        <w:pStyle w:val="Heading1"/>
        <w:numPr>
          <w:ilvl w:val="0"/>
          <w:numId w:val="0"/>
        </w:numPr>
        <w:ind w:left="432" w:hanging="432"/>
        <w:rPr>
          <w:rFonts w:ascii="Arial" w:hAnsi="Arial" w:cs="Arial"/>
          <w:color w:val="auto"/>
          <w:sz w:val="24"/>
          <w:szCs w:val="24"/>
        </w:rPr>
      </w:pPr>
      <w:bookmarkStart w:id="182" w:name="_Toc122362876"/>
      <w:r w:rsidRPr="00865CA8">
        <w:rPr>
          <w:rFonts w:ascii="Arial" w:hAnsi="Arial" w:cs="Arial"/>
          <w:color w:val="auto"/>
          <w:sz w:val="24"/>
          <w:szCs w:val="24"/>
        </w:rPr>
        <w:t>5. Harassment related to Disability</w:t>
      </w:r>
      <w:bookmarkEnd w:id="182"/>
      <w:r w:rsidRPr="00865CA8">
        <w:rPr>
          <w:rFonts w:ascii="Arial" w:hAnsi="Arial" w:cs="Arial"/>
          <w:color w:val="auto"/>
          <w:sz w:val="24"/>
          <w:szCs w:val="24"/>
        </w:rPr>
        <w:t xml:space="preserve">  </w:t>
      </w:r>
    </w:p>
    <w:p w14:paraId="7F232F37" w14:textId="7F14846C" w:rsidR="0018194E" w:rsidRPr="003E6E29" w:rsidRDefault="0018194E" w:rsidP="003E6E29">
      <w:pPr>
        <w:spacing w:after="0"/>
        <w:jc w:val="both"/>
        <w:rPr>
          <w:rFonts w:eastAsia="Arial" w:cs="Arial"/>
          <w:szCs w:val="24"/>
        </w:rPr>
      </w:pPr>
    </w:p>
    <w:p w14:paraId="5C0F5A97" w14:textId="58A44CFF" w:rsidR="0018194E" w:rsidRPr="00865CA8" w:rsidRDefault="1AAEFE34" w:rsidP="00F24992">
      <w:pPr>
        <w:pStyle w:val="Heading2"/>
        <w:numPr>
          <w:ilvl w:val="0"/>
          <w:numId w:val="0"/>
        </w:numPr>
        <w:rPr>
          <w:rFonts w:ascii="Arial" w:hAnsi="Arial" w:cs="Arial"/>
          <w:color w:val="auto"/>
          <w:sz w:val="24"/>
          <w:szCs w:val="24"/>
        </w:rPr>
      </w:pPr>
      <w:bookmarkStart w:id="183" w:name="_Toc122362877"/>
      <w:r w:rsidRPr="00865CA8">
        <w:rPr>
          <w:rFonts w:ascii="Arial" w:hAnsi="Arial" w:cs="Arial"/>
          <w:color w:val="auto"/>
          <w:sz w:val="24"/>
          <w:szCs w:val="24"/>
        </w:rPr>
        <w:lastRenderedPageBreak/>
        <w:t>5.1 Harassment related to disability is unwanted conduct directed at a person because of their physical or mental disability. It may relate to the disability itself or the person’s real or presumed capabilities. A person can also be harassed on the grounds of disability where they themselves are not disabled - for example, if they are the carer of a child with disabilities and suffer harassment on that basis.</w:t>
      </w:r>
      <w:bookmarkEnd w:id="183"/>
      <w:r w:rsidRPr="00865CA8">
        <w:rPr>
          <w:rFonts w:ascii="Arial" w:hAnsi="Arial" w:cs="Arial"/>
          <w:color w:val="auto"/>
          <w:sz w:val="24"/>
          <w:szCs w:val="24"/>
        </w:rPr>
        <w:t xml:space="preserve"> </w:t>
      </w:r>
    </w:p>
    <w:p w14:paraId="4982DF0C" w14:textId="77E6A39B" w:rsidR="0018194E" w:rsidRPr="00865CA8" w:rsidRDefault="0018194E" w:rsidP="00F24992">
      <w:pPr>
        <w:pStyle w:val="Heading2"/>
        <w:numPr>
          <w:ilvl w:val="0"/>
          <w:numId w:val="0"/>
        </w:numPr>
        <w:ind w:left="576"/>
        <w:rPr>
          <w:rFonts w:ascii="Arial" w:hAnsi="Arial" w:cs="Arial"/>
          <w:color w:val="auto"/>
          <w:sz w:val="24"/>
          <w:szCs w:val="24"/>
        </w:rPr>
      </w:pPr>
    </w:p>
    <w:p w14:paraId="26175DAE" w14:textId="77777777" w:rsidR="0018194E" w:rsidRPr="00865CA8" w:rsidRDefault="1AAEFE34" w:rsidP="00F24992">
      <w:pPr>
        <w:pStyle w:val="Heading2"/>
        <w:numPr>
          <w:ilvl w:val="0"/>
          <w:numId w:val="0"/>
        </w:numPr>
        <w:rPr>
          <w:rFonts w:ascii="Arial" w:hAnsi="Arial" w:cs="Arial"/>
          <w:color w:val="auto"/>
          <w:sz w:val="24"/>
          <w:szCs w:val="24"/>
        </w:rPr>
      </w:pPr>
      <w:bookmarkStart w:id="184" w:name="_Toc122362878"/>
      <w:r w:rsidRPr="00865CA8">
        <w:rPr>
          <w:rFonts w:ascii="Arial" w:hAnsi="Arial" w:cs="Arial"/>
          <w:color w:val="auto"/>
          <w:sz w:val="24"/>
          <w:szCs w:val="24"/>
        </w:rPr>
        <w:t xml:space="preserve">5.2 Specific examples of disability-related harassment include individuals being ignored, </w:t>
      </w:r>
      <w:proofErr w:type="gramStart"/>
      <w:r w:rsidRPr="00865CA8">
        <w:rPr>
          <w:rFonts w:ascii="Arial" w:hAnsi="Arial" w:cs="Arial"/>
          <w:color w:val="auto"/>
          <w:sz w:val="24"/>
          <w:szCs w:val="24"/>
        </w:rPr>
        <w:t>disparaged</w:t>
      </w:r>
      <w:proofErr w:type="gramEnd"/>
      <w:r w:rsidRPr="00865CA8">
        <w:rPr>
          <w:rFonts w:ascii="Arial" w:hAnsi="Arial" w:cs="Arial"/>
          <w:color w:val="auto"/>
          <w:sz w:val="24"/>
          <w:szCs w:val="24"/>
        </w:rPr>
        <w:t xml:space="preserve"> or ridiculed, inappropriate personal remarks, unnecessarily intrusive and inappropriate questions about a person’s condition or excessive and unnecessary references to a person’s disability. At its extreme, it can manifest as refusal to work or study alongside someone with a disability. Harassment related to disability is unlawful under the Equality Act 2010.</w:t>
      </w:r>
      <w:bookmarkEnd w:id="184"/>
      <w:r w:rsidRPr="00865CA8">
        <w:rPr>
          <w:rFonts w:ascii="Arial" w:hAnsi="Arial" w:cs="Arial"/>
          <w:color w:val="auto"/>
          <w:sz w:val="24"/>
          <w:szCs w:val="24"/>
        </w:rPr>
        <w:t xml:space="preserve"> </w:t>
      </w:r>
    </w:p>
    <w:p w14:paraId="35E565CD" w14:textId="661F6213" w:rsidR="0018194E" w:rsidRPr="00865CA8" w:rsidRDefault="0018194E" w:rsidP="00F24992">
      <w:pPr>
        <w:pStyle w:val="Heading2"/>
        <w:numPr>
          <w:ilvl w:val="0"/>
          <w:numId w:val="0"/>
        </w:numPr>
        <w:ind w:left="576"/>
        <w:rPr>
          <w:rFonts w:ascii="Arial" w:hAnsi="Arial" w:cs="Arial"/>
          <w:color w:val="auto"/>
          <w:sz w:val="24"/>
          <w:szCs w:val="24"/>
        </w:rPr>
      </w:pPr>
    </w:p>
    <w:p w14:paraId="06C0B79A"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6</w:t>
      </w:r>
      <w:r w:rsidRPr="00865CA8">
        <w:rPr>
          <w:rStyle w:val="Heading1Char"/>
          <w:rFonts w:ascii="Arial" w:hAnsi="Arial" w:cs="Arial"/>
          <w:color w:val="auto"/>
          <w:sz w:val="24"/>
          <w:szCs w:val="24"/>
        </w:rPr>
        <w:t>. Harassment related to Religion or Belief</w:t>
      </w:r>
      <w:r w:rsidRPr="00865CA8">
        <w:rPr>
          <w:rFonts w:eastAsia="Arial" w:cs="Arial"/>
          <w:szCs w:val="24"/>
        </w:rPr>
        <w:t xml:space="preserve"> </w:t>
      </w:r>
    </w:p>
    <w:p w14:paraId="70A6FC6E" w14:textId="3B018FDE" w:rsidR="0018194E" w:rsidRPr="00865CA8" w:rsidRDefault="0018194E" w:rsidP="00F24992">
      <w:pPr>
        <w:spacing w:after="0"/>
        <w:jc w:val="both"/>
        <w:rPr>
          <w:rFonts w:eastAsia="Arial" w:cs="Arial"/>
          <w:szCs w:val="24"/>
        </w:rPr>
      </w:pPr>
    </w:p>
    <w:p w14:paraId="6312D42C"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85" w:name="_Toc122362879"/>
      <w:r w:rsidRPr="00865CA8">
        <w:rPr>
          <w:rFonts w:ascii="Arial" w:hAnsi="Arial" w:cs="Arial"/>
          <w:color w:val="auto"/>
          <w:sz w:val="24"/>
          <w:szCs w:val="24"/>
        </w:rPr>
        <w:t>6.1 Harassment related to religion or belief is unwanted conduct directed at a person because of their religion or a comparable belief system. It can also occur because a person is presumed to be of a particular religion or belief, even if this is not the case, or because of a person’s nonadherence to a religion or belief system.</w:t>
      </w:r>
      <w:bookmarkEnd w:id="185"/>
      <w:r w:rsidRPr="00865CA8">
        <w:rPr>
          <w:rFonts w:ascii="Arial" w:hAnsi="Arial" w:cs="Arial"/>
          <w:color w:val="auto"/>
          <w:sz w:val="24"/>
          <w:szCs w:val="24"/>
        </w:rPr>
        <w:t xml:space="preserve">  </w:t>
      </w:r>
    </w:p>
    <w:p w14:paraId="7EBFE5AF" w14:textId="20AED266" w:rsidR="0018194E" w:rsidRPr="00865CA8" w:rsidRDefault="0018194E" w:rsidP="00F24992">
      <w:pPr>
        <w:pStyle w:val="Heading2"/>
        <w:numPr>
          <w:ilvl w:val="0"/>
          <w:numId w:val="0"/>
        </w:numPr>
        <w:ind w:left="576"/>
        <w:rPr>
          <w:rFonts w:ascii="Arial" w:hAnsi="Arial" w:cs="Arial"/>
          <w:color w:val="auto"/>
          <w:sz w:val="24"/>
          <w:szCs w:val="24"/>
        </w:rPr>
      </w:pPr>
    </w:p>
    <w:p w14:paraId="0D549D5F"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86" w:name="_Toc122362880"/>
      <w:r w:rsidRPr="00865CA8">
        <w:rPr>
          <w:rFonts w:ascii="Arial" w:hAnsi="Arial" w:cs="Arial"/>
          <w:color w:val="auto"/>
          <w:sz w:val="24"/>
          <w:szCs w:val="24"/>
        </w:rPr>
        <w:t>6.2 Harassment may take the form of insults or ridicule of a person’s religion or belief. Behaviour may focus upon a particular aspect of a religion or belief system, such as clothing, religious artefacts, beliefs and rituals or the expression of stereotyped perceptions and assumptions about a religion or belief and its followers. It can also take the form of coercive pressure to convert or conform to a religion or belief system.</w:t>
      </w:r>
      <w:bookmarkEnd w:id="186"/>
      <w:r w:rsidRPr="00865CA8">
        <w:rPr>
          <w:rFonts w:ascii="Arial" w:hAnsi="Arial" w:cs="Arial"/>
          <w:color w:val="auto"/>
          <w:sz w:val="24"/>
          <w:szCs w:val="24"/>
        </w:rPr>
        <w:t xml:space="preserve">  </w:t>
      </w:r>
    </w:p>
    <w:p w14:paraId="07C95ECD" w14:textId="6DCA665F" w:rsidR="0018194E" w:rsidRPr="00865CA8" w:rsidRDefault="0018194E" w:rsidP="00F24992">
      <w:pPr>
        <w:pStyle w:val="Heading2"/>
        <w:numPr>
          <w:ilvl w:val="0"/>
          <w:numId w:val="0"/>
        </w:numPr>
        <w:ind w:left="576"/>
        <w:rPr>
          <w:rFonts w:ascii="Arial" w:hAnsi="Arial" w:cs="Arial"/>
          <w:color w:val="auto"/>
          <w:sz w:val="24"/>
          <w:szCs w:val="24"/>
        </w:rPr>
      </w:pPr>
    </w:p>
    <w:p w14:paraId="6CFFED51"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87" w:name="_Toc122362881"/>
      <w:r w:rsidRPr="00865CA8">
        <w:rPr>
          <w:rFonts w:ascii="Arial" w:hAnsi="Arial" w:cs="Arial"/>
          <w:color w:val="auto"/>
          <w:sz w:val="24"/>
          <w:szCs w:val="24"/>
        </w:rPr>
        <w:t>6.3 Harassment related to religion or belief is unlawful under the Equality Act 2010.  Specific advice regarding cults can be found in Chapter 1 ‘Welfare, advice and guidance’ of the Student Handbook.</w:t>
      </w:r>
      <w:bookmarkEnd w:id="187"/>
      <w:r w:rsidRPr="00865CA8">
        <w:rPr>
          <w:rFonts w:ascii="Arial" w:hAnsi="Arial" w:cs="Arial"/>
          <w:color w:val="auto"/>
          <w:sz w:val="24"/>
          <w:szCs w:val="24"/>
        </w:rPr>
        <w:t xml:space="preserve"> </w:t>
      </w:r>
    </w:p>
    <w:p w14:paraId="1AEF2859" w14:textId="18603915"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555D3A75" w14:textId="5AD88E0B" w:rsidR="0018194E" w:rsidRPr="003E6E29" w:rsidRDefault="1AAEFE34" w:rsidP="003E6E29">
      <w:pPr>
        <w:pStyle w:val="ListParagraph"/>
        <w:spacing w:after="0"/>
        <w:ind w:left="612" w:hanging="432"/>
        <w:jc w:val="both"/>
        <w:rPr>
          <w:rFonts w:eastAsiaTheme="majorEastAsia" w:cs="Arial"/>
          <w:szCs w:val="24"/>
        </w:rPr>
      </w:pPr>
      <w:r w:rsidRPr="00865CA8">
        <w:rPr>
          <w:rFonts w:eastAsia="Arial" w:cs="Arial"/>
          <w:szCs w:val="24"/>
        </w:rPr>
        <w:t>7</w:t>
      </w:r>
      <w:r w:rsidRPr="00865CA8">
        <w:rPr>
          <w:rStyle w:val="Heading1Char"/>
          <w:rFonts w:ascii="Arial" w:hAnsi="Arial" w:cs="Arial"/>
          <w:color w:val="auto"/>
          <w:sz w:val="24"/>
          <w:szCs w:val="24"/>
        </w:rPr>
        <w:t xml:space="preserve">. Harassment related to Sexual Orientation  </w:t>
      </w:r>
    </w:p>
    <w:p w14:paraId="50DF6A20" w14:textId="77777777" w:rsidR="0018194E" w:rsidRPr="00865CA8" w:rsidRDefault="1AAEFE34" w:rsidP="00F24992">
      <w:pPr>
        <w:pStyle w:val="Heading2"/>
        <w:numPr>
          <w:ilvl w:val="0"/>
          <w:numId w:val="0"/>
        </w:numPr>
        <w:ind w:left="576"/>
        <w:rPr>
          <w:rFonts w:ascii="Arial" w:hAnsi="Arial" w:cs="Arial"/>
          <w:color w:val="auto"/>
          <w:sz w:val="24"/>
          <w:szCs w:val="24"/>
        </w:rPr>
      </w:pPr>
      <w:bookmarkStart w:id="188" w:name="_Toc122362882"/>
      <w:r w:rsidRPr="00865CA8">
        <w:rPr>
          <w:rFonts w:ascii="Arial" w:hAnsi="Arial" w:cs="Arial"/>
          <w:color w:val="auto"/>
          <w:sz w:val="24"/>
          <w:szCs w:val="24"/>
        </w:rPr>
        <w:lastRenderedPageBreak/>
        <w:t>7.1 Harassment related to sexual orientation is unwanted conduct directed at a person because of their actual or perceived sexual orientation. It most frequently affects individuals who are gay, lesbian or bisexual, but can sometimes be directed at heterosexuals too. Harassment related to sexual orientation may go unreported because a person does not wish to disclose their sexuality.</w:t>
      </w:r>
      <w:bookmarkEnd w:id="188"/>
      <w:r w:rsidRPr="00865CA8">
        <w:rPr>
          <w:rFonts w:ascii="Arial" w:hAnsi="Arial" w:cs="Arial"/>
          <w:color w:val="auto"/>
          <w:sz w:val="24"/>
          <w:szCs w:val="24"/>
        </w:rPr>
        <w:t xml:space="preserve"> </w:t>
      </w:r>
    </w:p>
    <w:p w14:paraId="7ED376AE" w14:textId="1528ADE9" w:rsidR="0018194E" w:rsidRPr="00865CA8" w:rsidRDefault="0018194E" w:rsidP="00F24992">
      <w:pPr>
        <w:pStyle w:val="Heading2"/>
        <w:numPr>
          <w:ilvl w:val="0"/>
          <w:numId w:val="0"/>
        </w:numPr>
        <w:ind w:left="576"/>
        <w:rPr>
          <w:rFonts w:ascii="Arial" w:hAnsi="Arial" w:cs="Arial"/>
          <w:color w:val="auto"/>
          <w:sz w:val="24"/>
          <w:szCs w:val="24"/>
        </w:rPr>
      </w:pPr>
    </w:p>
    <w:p w14:paraId="2A0A22F3" w14:textId="77777777" w:rsidR="0018194E" w:rsidRPr="00865CA8" w:rsidRDefault="1AAEFE34" w:rsidP="00F24992">
      <w:pPr>
        <w:pStyle w:val="Heading2"/>
        <w:numPr>
          <w:ilvl w:val="0"/>
          <w:numId w:val="0"/>
        </w:numPr>
        <w:ind w:left="576" w:hanging="576"/>
        <w:rPr>
          <w:rFonts w:ascii="Arial" w:hAnsi="Arial" w:cs="Arial"/>
          <w:color w:val="auto"/>
          <w:sz w:val="24"/>
          <w:szCs w:val="24"/>
        </w:rPr>
      </w:pPr>
      <w:bookmarkStart w:id="189" w:name="_Toc122362883"/>
      <w:r w:rsidRPr="00865CA8">
        <w:rPr>
          <w:rFonts w:ascii="Arial" w:hAnsi="Arial" w:cs="Arial"/>
          <w:color w:val="auto"/>
          <w:sz w:val="24"/>
          <w:szCs w:val="24"/>
        </w:rPr>
        <w:t>7.2 Harassment related to sexual orientation may be specifically manifested as intrusive questions about a person’s private life, homophobic comments, jokes and ‘banter’ about sexuality, gossip and speculation about a person’s sexuality, refusal to work or study alongside someone because of their sexuality and actual physical assault. ‘Outing’ someone by, for example, the release of personal information, would also be considered harassment. Harassment related to sexual orientation is unlawful under the Equality Act 2010.</w:t>
      </w:r>
      <w:bookmarkEnd w:id="189"/>
      <w:r w:rsidRPr="00865CA8">
        <w:rPr>
          <w:rFonts w:ascii="Arial" w:hAnsi="Arial" w:cs="Arial"/>
          <w:color w:val="auto"/>
          <w:sz w:val="24"/>
          <w:szCs w:val="24"/>
        </w:rPr>
        <w:t xml:space="preserve"> </w:t>
      </w:r>
    </w:p>
    <w:p w14:paraId="13C2D115" w14:textId="2B7C1B40" w:rsidR="0018194E" w:rsidRPr="00865CA8" w:rsidRDefault="0018194E" w:rsidP="00F24992">
      <w:pPr>
        <w:pStyle w:val="Heading2"/>
        <w:numPr>
          <w:ilvl w:val="0"/>
          <w:numId w:val="0"/>
        </w:numPr>
        <w:ind w:left="576"/>
        <w:rPr>
          <w:rFonts w:ascii="Arial" w:hAnsi="Arial" w:cs="Arial"/>
          <w:color w:val="auto"/>
          <w:sz w:val="24"/>
          <w:szCs w:val="24"/>
        </w:rPr>
      </w:pPr>
    </w:p>
    <w:p w14:paraId="167FCF61" w14:textId="77777777" w:rsidR="0018194E" w:rsidRPr="00865CA8" w:rsidRDefault="1AAEFE34">
      <w:pPr>
        <w:pStyle w:val="Heading1"/>
        <w:rPr>
          <w:rFonts w:ascii="Arial" w:hAnsi="Arial" w:cs="Arial"/>
          <w:color w:val="auto"/>
          <w:sz w:val="24"/>
          <w:szCs w:val="24"/>
        </w:rPr>
      </w:pPr>
      <w:bookmarkStart w:id="190" w:name="_Toc122362884"/>
      <w:r w:rsidRPr="00865CA8">
        <w:rPr>
          <w:rFonts w:ascii="Arial" w:hAnsi="Arial" w:cs="Arial"/>
          <w:color w:val="auto"/>
          <w:sz w:val="24"/>
          <w:szCs w:val="24"/>
        </w:rPr>
        <w:t>8. Harassment related to Gender Identity</w:t>
      </w:r>
      <w:bookmarkEnd w:id="190"/>
      <w:r w:rsidRPr="00865CA8">
        <w:rPr>
          <w:rFonts w:ascii="Arial" w:hAnsi="Arial" w:cs="Arial"/>
          <w:color w:val="auto"/>
          <w:sz w:val="24"/>
          <w:szCs w:val="24"/>
        </w:rPr>
        <w:t xml:space="preserve"> </w:t>
      </w:r>
    </w:p>
    <w:p w14:paraId="3038B05C" w14:textId="77777777" w:rsidR="0018194E" w:rsidRPr="00865CA8" w:rsidRDefault="1AAEFE34" w:rsidP="00094333">
      <w:pPr>
        <w:pStyle w:val="ListParagraph"/>
        <w:spacing w:after="0"/>
        <w:ind w:left="612" w:hanging="432"/>
        <w:jc w:val="both"/>
        <w:rPr>
          <w:rFonts w:eastAsia="Arial" w:cs="Arial"/>
          <w:szCs w:val="24"/>
        </w:rPr>
      </w:pPr>
      <w:r w:rsidRPr="00865CA8">
        <w:rPr>
          <w:rFonts w:eastAsia="Arial" w:cs="Arial"/>
          <w:szCs w:val="24"/>
        </w:rPr>
        <w:t xml:space="preserve"> </w:t>
      </w:r>
    </w:p>
    <w:p w14:paraId="7F68BC77" w14:textId="10B18DB1" w:rsidR="0018194E" w:rsidRPr="00865CA8" w:rsidRDefault="1AAEFE34" w:rsidP="00F24992">
      <w:pPr>
        <w:pStyle w:val="Heading2"/>
        <w:numPr>
          <w:ilvl w:val="0"/>
          <w:numId w:val="0"/>
        </w:numPr>
        <w:ind w:left="576" w:hanging="576"/>
        <w:rPr>
          <w:rFonts w:ascii="Arial" w:hAnsi="Arial" w:cs="Arial"/>
          <w:color w:val="auto"/>
          <w:sz w:val="24"/>
          <w:szCs w:val="24"/>
        </w:rPr>
      </w:pPr>
      <w:bookmarkStart w:id="191" w:name="_Toc122362885"/>
      <w:proofErr w:type="gramStart"/>
      <w:r w:rsidRPr="00865CA8">
        <w:rPr>
          <w:rFonts w:ascii="Arial" w:hAnsi="Arial" w:cs="Arial"/>
          <w:color w:val="auto"/>
          <w:sz w:val="24"/>
          <w:szCs w:val="24"/>
        </w:rPr>
        <w:t>8.1</w:t>
      </w:r>
      <w:r w:rsidR="00F24992" w:rsidRPr="00865CA8">
        <w:rPr>
          <w:rFonts w:ascii="Arial" w:hAnsi="Arial" w:cs="Arial"/>
          <w:color w:val="auto"/>
          <w:sz w:val="24"/>
          <w:szCs w:val="24"/>
        </w:rPr>
        <w:t xml:space="preserve"> </w:t>
      </w:r>
      <w:r w:rsidRPr="00865CA8">
        <w:rPr>
          <w:rFonts w:ascii="Arial" w:hAnsi="Arial" w:cs="Arial"/>
          <w:color w:val="auto"/>
          <w:sz w:val="24"/>
          <w:szCs w:val="24"/>
        </w:rPr>
        <w:t xml:space="preserve"> Harassment</w:t>
      </w:r>
      <w:proofErr w:type="gramEnd"/>
      <w:r w:rsidRPr="00865CA8">
        <w:rPr>
          <w:rFonts w:ascii="Arial" w:hAnsi="Arial" w:cs="Arial"/>
          <w:color w:val="auto"/>
          <w:sz w:val="24"/>
          <w:szCs w:val="24"/>
        </w:rPr>
        <w:t xml:space="preserve"> related to gender identity is defined as being unwanted conduct directed at a person who does not identify with the sex to which they were assigned at birth (for example, someone who is transgender or non-binary). This includes individuals who are undergoing, have undergone or plan to undergo a gender reassignment process to change their gender identity.</w:t>
      </w:r>
      <w:bookmarkEnd w:id="191"/>
      <w:r w:rsidRPr="00865CA8">
        <w:rPr>
          <w:rFonts w:ascii="Arial" w:hAnsi="Arial" w:cs="Arial"/>
          <w:color w:val="auto"/>
          <w:sz w:val="24"/>
          <w:szCs w:val="24"/>
        </w:rPr>
        <w:t xml:space="preserve"> </w:t>
      </w:r>
    </w:p>
    <w:p w14:paraId="72195C52" w14:textId="0BCEDD3F" w:rsidR="0018194E" w:rsidRPr="00865CA8" w:rsidRDefault="0018194E" w:rsidP="00F24992">
      <w:pPr>
        <w:pStyle w:val="Heading2"/>
        <w:numPr>
          <w:ilvl w:val="0"/>
          <w:numId w:val="0"/>
        </w:numPr>
        <w:ind w:left="576"/>
        <w:rPr>
          <w:rFonts w:ascii="Arial" w:hAnsi="Arial" w:cs="Arial"/>
          <w:color w:val="auto"/>
          <w:sz w:val="24"/>
          <w:szCs w:val="24"/>
        </w:rPr>
      </w:pPr>
    </w:p>
    <w:p w14:paraId="6E2D6C5F" w14:textId="7C565A77" w:rsidR="0018194E" w:rsidRPr="00865CA8" w:rsidRDefault="1AAEFE34" w:rsidP="00F24992">
      <w:pPr>
        <w:pStyle w:val="Heading2"/>
        <w:numPr>
          <w:ilvl w:val="0"/>
          <w:numId w:val="0"/>
        </w:numPr>
        <w:ind w:left="576" w:hanging="516"/>
        <w:rPr>
          <w:rFonts w:ascii="Arial" w:hAnsi="Arial" w:cs="Arial"/>
          <w:color w:val="auto"/>
          <w:sz w:val="24"/>
          <w:szCs w:val="24"/>
        </w:rPr>
      </w:pPr>
      <w:bookmarkStart w:id="192" w:name="_Toc122362886"/>
      <w:r w:rsidRPr="00865CA8">
        <w:rPr>
          <w:rFonts w:ascii="Arial" w:hAnsi="Arial" w:cs="Arial"/>
          <w:color w:val="auto"/>
          <w:sz w:val="24"/>
          <w:szCs w:val="24"/>
        </w:rPr>
        <w:t xml:space="preserve">8.2 </w:t>
      </w:r>
      <w:r w:rsidR="00F24992" w:rsidRPr="00865CA8">
        <w:rPr>
          <w:rFonts w:ascii="Arial" w:hAnsi="Arial" w:cs="Arial"/>
          <w:color w:val="auto"/>
          <w:sz w:val="24"/>
          <w:szCs w:val="24"/>
        </w:rPr>
        <w:tab/>
      </w:r>
      <w:r w:rsidRPr="00865CA8">
        <w:rPr>
          <w:rFonts w:ascii="Arial" w:hAnsi="Arial" w:cs="Arial"/>
          <w:color w:val="auto"/>
          <w:sz w:val="24"/>
          <w:szCs w:val="24"/>
        </w:rPr>
        <w:t>Specific examples of such harassment include: excluding a person because of their trans identity, making jokes or disparaging comments about trans people, refusing to work or study with someone because of their trans identity, name-calling and refusing to acknowledge their acquired gender. ‘Outing’ someone, for example as being trans, would also be considered harassment.</w:t>
      </w:r>
      <w:bookmarkEnd w:id="192"/>
      <w:r w:rsidRPr="00865CA8">
        <w:rPr>
          <w:rFonts w:ascii="Arial" w:hAnsi="Arial" w:cs="Arial"/>
          <w:color w:val="auto"/>
          <w:sz w:val="24"/>
          <w:szCs w:val="24"/>
        </w:rPr>
        <w:t xml:space="preserve"> </w:t>
      </w:r>
    </w:p>
    <w:p w14:paraId="19DF3B4A" w14:textId="77777777" w:rsidR="0018194E" w:rsidRPr="00865CA8" w:rsidRDefault="1AAEFE34" w:rsidP="00F24992">
      <w:pPr>
        <w:pStyle w:val="Heading2"/>
        <w:numPr>
          <w:ilvl w:val="0"/>
          <w:numId w:val="0"/>
        </w:numPr>
        <w:ind w:left="576"/>
        <w:rPr>
          <w:rFonts w:ascii="Arial" w:hAnsi="Arial" w:cs="Arial"/>
          <w:color w:val="auto"/>
          <w:sz w:val="24"/>
          <w:szCs w:val="24"/>
        </w:rPr>
      </w:pPr>
      <w:r w:rsidRPr="00865CA8">
        <w:rPr>
          <w:rFonts w:ascii="Arial" w:hAnsi="Arial" w:cs="Arial"/>
          <w:color w:val="auto"/>
          <w:sz w:val="24"/>
          <w:szCs w:val="24"/>
        </w:rPr>
        <w:t xml:space="preserve"> </w:t>
      </w:r>
    </w:p>
    <w:p w14:paraId="061DA226" w14:textId="77777777" w:rsidR="0018194E" w:rsidRPr="00865CA8" w:rsidRDefault="1AAEFE34" w:rsidP="00F24992">
      <w:pPr>
        <w:pStyle w:val="Heading1"/>
        <w:numPr>
          <w:ilvl w:val="0"/>
          <w:numId w:val="0"/>
        </w:numPr>
        <w:ind w:left="432" w:hanging="432"/>
        <w:rPr>
          <w:rFonts w:ascii="Arial" w:hAnsi="Arial" w:cs="Arial"/>
          <w:color w:val="auto"/>
          <w:sz w:val="24"/>
          <w:szCs w:val="24"/>
        </w:rPr>
      </w:pPr>
      <w:bookmarkStart w:id="193" w:name="_Toc122362887"/>
      <w:r w:rsidRPr="00865CA8">
        <w:rPr>
          <w:rFonts w:ascii="Arial" w:hAnsi="Arial" w:cs="Arial"/>
          <w:color w:val="auto"/>
          <w:sz w:val="24"/>
          <w:szCs w:val="24"/>
        </w:rPr>
        <w:t>9. Harassment related to Age</w:t>
      </w:r>
      <w:bookmarkEnd w:id="193"/>
      <w:r w:rsidRPr="00865CA8">
        <w:rPr>
          <w:rFonts w:ascii="Arial" w:hAnsi="Arial" w:cs="Arial"/>
          <w:color w:val="auto"/>
          <w:sz w:val="24"/>
          <w:szCs w:val="24"/>
        </w:rPr>
        <w:t xml:space="preserve">  </w:t>
      </w:r>
    </w:p>
    <w:p w14:paraId="0979C6F2" w14:textId="77777777" w:rsidR="0018194E" w:rsidRPr="00865CA8" w:rsidRDefault="1AAEFE34" w:rsidP="00F24992">
      <w:pPr>
        <w:pStyle w:val="Heading2"/>
        <w:numPr>
          <w:ilvl w:val="0"/>
          <w:numId w:val="0"/>
        </w:numPr>
        <w:ind w:left="576" w:hanging="576"/>
        <w:rPr>
          <w:rFonts w:ascii="Arial" w:hAnsi="Arial" w:cs="Arial"/>
          <w:color w:val="auto"/>
          <w:sz w:val="24"/>
          <w:szCs w:val="24"/>
        </w:rPr>
      </w:pPr>
      <w:r w:rsidRPr="00865CA8">
        <w:rPr>
          <w:rFonts w:ascii="Arial" w:hAnsi="Arial" w:cs="Arial"/>
          <w:color w:val="auto"/>
          <w:sz w:val="24"/>
          <w:szCs w:val="24"/>
        </w:rPr>
        <w:t xml:space="preserve"> </w:t>
      </w:r>
    </w:p>
    <w:p w14:paraId="479A2C9F" w14:textId="20A09206" w:rsidR="0018194E" w:rsidRPr="00865CA8" w:rsidRDefault="1AAEFE34" w:rsidP="00F24992">
      <w:pPr>
        <w:pStyle w:val="Heading2"/>
        <w:numPr>
          <w:ilvl w:val="0"/>
          <w:numId w:val="0"/>
        </w:numPr>
        <w:ind w:left="432" w:hanging="432"/>
        <w:rPr>
          <w:rFonts w:ascii="Arial" w:hAnsi="Arial" w:cs="Arial"/>
          <w:color w:val="auto"/>
          <w:sz w:val="24"/>
          <w:szCs w:val="24"/>
        </w:rPr>
      </w:pPr>
      <w:bookmarkStart w:id="194" w:name="_Toc122362888"/>
      <w:r w:rsidRPr="00865CA8">
        <w:rPr>
          <w:rFonts w:ascii="Arial" w:hAnsi="Arial" w:cs="Arial"/>
          <w:color w:val="auto"/>
          <w:sz w:val="24"/>
          <w:szCs w:val="24"/>
        </w:rPr>
        <w:t xml:space="preserve">9.1 </w:t>
      </w:r>
      <w:r w:rsidR="00F24992" w:rsidRPr="00865CA8">
        <w:rPr>
          <w:rFonts w:ascii="Arial" w:hAnsi="Arial" w:cs="Arial"/>
          <w:color w:val="auto"/>
          <w:sz w:val="24"/>
          <w:szCs w:val="24"/>
        </w:rPr>
        <w:tab/>
      </w:r>
      <w:r w:rsidRPr="00865CA8">
        <w:rPr>
          <w:rFonts w:ascii="Arial" w:hAnsi="Arial" w:cs="Arial"/>
          <w:color w:val="auto"/>
          <w:sz w:val="24"/>
          <w:szCs w:val="24"/>
        </w:rPr>
        <w:t>Harassment related to age is unwanted conduct related to a person’s age. It can occur because of a person’s real or perceived age and applies to the ‘young’ and ‘old’ alike. Specific examples of age-related harassment include jokes, name-calling and comments relating to a person’s age or comments about their presumed abilities. Harassment related to age is unlawful under the Equality Act 2010.</w:t>
      </w:r>
      <w:bookmarkEnd w:id="194"/>
    </w:p>
    <w:p w14:paraId="5C4FD21C" w14:textId="5E71F5B2" w:rsidR="0018194E" w:rsidRPr="00865CA8" w:rsidRDefault="0018194E" w:rsidP="00094333">
      <w:pPr>
        <w:pStyle w:val="ListParagraph"/>
        <w:spacing w:after="0"/>
        <w:ind w:left="612" w:hanging="432"/>
        <w:jc w:val="both"/>
        <w:rPr>
          <w:rFonts w:eastAsia="Arial" w:cs="Arial"/>
          <w:szCs w:val="24"/>
        </w:rPr>
      </w:pPr>
    </w:p>
    <w:p w14:paraId="54EB99EF" w14:textId="77777777" w:rsidR="00550951" w:rsidRPr="00865CA8" w:rsidRDefault="00550951" w:rsidP="00094333">
      <w:pPr>
        <w:pStyle w:val="ListParagraph"/>
        <w:spacing w:after="0"/>
        <w:ind w:left="612" w:hanging="432"/>
        <w:jc w:val="both"/>
        <w:rPr>
          <w:rFonts w:eastAsia="Arial" w:cs="Arial"/>
          <w:szCs w:val="24"/>
        </w:rPr>
      </w:pPr>
    </w:p>
    <w:p w14:paraId="4245631B" w14:textId="64201AAF" w:rsidR="00844175" w:rsidRPr="00865CA8" w:rsidRDefault="00A76558" w:rsidP="00094333">
      <w:pPr>
        <w:spacing w:after="0"/>
        <w:jc w:val="both"/>
        <w:rPr>
          <w:rFonts w:eastAsia="Arial" w:cs="Arial"/>
          <w:b/>
          <w:szCs w:val="24"/>
        </w:rPr>
      </w:pPr>
      <w:proofErr w:type="spellStart"/>
      <w:r w:rsidRPr="00865CA8">
        <w:rPr>
          <w:rFonts w:eastAsia="Arial" w:cs="Arial"/>
          <w:b/>
          <w:szCs w:val="24"/>
        </w:rPr>
        <w:lastRenderedPageBreak/>
        <w:t>Endmatter</w:t>
      </w:r>
      <w:proofErr w:type="spellEnd"/>
    </w:p>
    <w:p w14:paraId="3EACA017" w14:textId="7F865723" w:rsidR="00A76558" w:rsidRPr="00865CA8" w:rsidRDefault="00A76558" w:rsidP="00094333">
      <w:pPr>
        <w:spacing w:after="0"/>
        <w:jc w:val="both"/>
        <w:rPr>
          <w:rFonts w:eastAsia="Arial" w:cs="Arial"/>
          <w:szCs w:val="24"/>
        </w:rPr>
      </w:pPr>
    </w:p>
    <w:tbl>
      <w:tblPr>
        <w:tblStyle w:val="TableGrid"/>
        <w:tblW w:w="0" w:type="auto"/>
        <w:tblLook w:val="04A0" w:firstRow="1" w:lastRow="0" w:firstColumn="1" w:lastColumn="0" w:noHBand="0" w:noVBand="1"/>
      </w:tblPr>
      <w:tblGrid>
        <w:gridCol w:w="2754"/>
        <w:gridCol w:w="6262"/>
      </w:tblGrid>
      <w:tr w:rsidR="00865CA8" w:rsidRPr="00865CA8" w14:paraId="4994C4B9" w14:textId="77777777" w:rsidTr="009C267B">
        <w:trPr>
          <w:tblHeader/>
        </w:trPr>
        <w:tc>
          <w:tcPr>
            <w:tcW w:w="2808" w:type="dxa"/>
          </w:tcPr>
          <w:p w14:paraId="5C442EEE" w14:textId="77777777" w:rsidR="00A76558" w:rsidRPr="00865CA8" w:rsidRDefault="00A76558" w:rsidP="00840EE8">
            <w:pPr>
              <w:rPr>
                <w:rFonts w:cs="Arial"/>
                <w:szCs w:val="24"/>
              </w:rPr>
            </w:pPr>
            <w:r w:rsidRPr="00865CA8">
              <w:rPr>
                <w:rFonts w:cs="Arial"/>
                <w:szCs w:val="24"/>
              </w:rPr>
              <w:t>Title</w:t>
            </w:r>
          </w:p>
        </w:tc>
        <w:tc>
          <w:tcPr>
            <w:tcW w:w="6434" w:type="dxa"/>
          </w:tcPr>
          <w:p w14:paraId="3EC93F78" w14:textId="6A5695D9" w:rsidR="00A76558" w:rsidRPr="00865CA8" w:rsidRDefault="00A76558" w:rsidP="00840EE8">
            <w:pPr>
              <w:rPr>
                <w:rFonts w:cs="Arial"/>
                <w:szCs w:val="24"/>
              </w:rPr>
            </w:pPr>
            <w:r w:rsidRPr="00865CA8">
              <w:rPr>
                <w:rFonts w:cs="Arial"/>
                <w:szCs w:val="24"/>
              </w:rPr>
              <w:t>Bullying, Harassment and Hate Crime Policy</w:t>
            </w:r>
          </w:p>
        </w:tc>
      </w:tr>
      <w:tr w:rsidR="00865CA8" w:rsidRPr="00865CA8" w14:paraId="4A8BEF19" w14:textId="77777777" w:rsidTr="00840EE8">
        <w:tc>
          <w:tcPr>
            <w:tcW w:w="2808" w:type="dxa"/>
          </w:tcPr>
          <w:p w14:paraId="6B4BB6C9" w14:textId="77777777" w:rsidR="00A76558" w:rsidRPr="00865CA8" w:rsidRDefault="00A76558" w:rsidP="00840EE8">
            <w:pPr>
              <w:rPr>
                <w:rFonts w:cs="Arial"/>
                <w:szCs w:val="24"/>
              </w:rPr>
            </w:pPr>
            <w:r w:rsidRPr="00865CA8">
              <w:rPr>
                <w:rFonts w:cs="Arial"/>
                <w:szCs w:val="24"/>
              </w:rPr>
              <w:t>Policy Owner</w:t>
            </w:r>
          </w:p>
        </w:tc>
        <w:tc>
          <w:tcPr>
            <w:tcW w:w="6434" w:type="dxa"/>
          </w:tcPr>
          <w:p w14:paraId="52B02518" w14:textId="085B3AAD" w:rsidR="00A76558" w:rsidRPr="00865CA8" w:rsidRDefault="00A76558" w:rsidP="00840EE8">
            <w:pPr>
              <w:rPr>
                <w:rFonts w:cs="Arial"/>
                <w:szCs w:val="24"/>
              </w:rPr>
            </w:pPr>
            <w:r w:rsidRPr="00865CA8">
              <w:rPr>
                <w:rFonts w:cs="Arial"/>
                <w:szCs w:val="24"/>
              </w:rPr>
              <w:t>Iona Horsburgh, Student Services &amp; Amanda Herrity, Human Resources</w:t>
            </w:r>
          </w:p>
        </w:tc>
      </w:tr>
      <w:tr w:rsidR="00865CA8" w:rsidRPr="00865CA8" w14:paraId="5375A4B1" w14:textId="77777777" w:rsidTr="00840EE8">
        <w:tc>
          <w:tcPr>
            <w:tcW w:w="2808" w:type="dxa"/>
          </w:tcPr>
          <w:p w14:paraId="756062B4" w14:textId="77777777" w:rsidR="00A76558" w:rsidRPr="00865CA8" w:rsidRDefault="00A76558" w:rsidP="00840EE8">
            <w:pPr>
              <w:rPr>
                <w:rFonts w:cs="Arial"/>
                <w:szCs w:val="24"/>
              </w:rPr>
            </w:pPr>
            <w:r w:rsidRPr="00865CA8">
              <w:rPr>
                <w:rFonts w:cs="Arial"/>
                <w:szCs w:val="24"/>
              </w:rPr>
              <w:t>Approved by</w:t>
            </w:r>
          </w:p>
        </w:tc>
        <w:tc>
          <w:tcPr>
            <w:tcW w:w="6434" w:type="dxa"/>
          </w:tcPr>
          <w:p w14:paraId="0DB77E51" w14:textId="03AFC23A" w:rsidR="00A76558" w:rsidRPr="00865CA8" w:rsidRDefault="00A76558" w:rsidP="00840EE8">
            <w:pPr>
              <w:rPr>
                <w:rFonts w:cs="Arial"/>
                <w:szCs w:val="24"/>
              </w:rPr>
            </w:pPr>
            <w:r w:rsidRPr="00865CA8">
              <w:rPr>
                <w:rFonts w:cs="Arial"/>
                <w:szCs w:val="24"/>
              </w:rPr>
              <w:t>Academic Board</w:t>
            </w:r>
          </w:p>
        </w:tc>
      </w:tr>
      <w:tr w:rsidR="00865CA8" w:rsidRPr="00865CA8" w14:paraId="57735933" w14:textId="77777777" w:rsidTr="00840EE8">
        <w:tc>
          <w:tcPr>
            <w:tcW w:w="2808" w:type="dxa"/>
          </w:tcPr>
          <w:p w14:paraId="633C0E23" w14:textId="77777777" w:rsidR="00A76558" w:rsidRPr="00865CA8" w:rsidRDefault="00A76558" w:rsidP="00840EE8">
            <w:pPr>
              <w:rPr>
                <w:rFonts w:cs="Arial"/>
                <w:szCs w:val="24"/>
              </w:rPr>
            </w:pPr>
            <w:r w:rsidRPr="00865CA8">
              <w:rPr>
                <w:rFonts w:cs="Arial"/>
                <w:szCs w:val="24"/>
              </w:rPr>
              <w:t>Date of Approval</w:t>
            </w:r>
          </w:p>
        </w:tc>
        <w:tc>
          <w:tcPr>
            <w:tcW w:w="6434" w:type="dxa"/>
          </w:tcPr>
          <w:p w14:paraId="11F74DE1" w14:textId="673F8ED2" w:rsidR="00A76558" w:rsidRPr="00865CA8" w:rsidRDefault="00A76558" w:rsidP="00840EE8">
            <w:pPr>
              <w:rPr>
                <w:rFonts w:cs="Arial"/>
                <w:szCs w:val="24"/>
              </w:rPr>
            </w:pPr>
            <w:r w:rsidRPr="00865CA8">
              <w:rPr>
                <w:rFonts w:cs="Arial"/>
                <w:szCs w:val="24"/>
              </w:rPr>
              <w:t>November 4</w:t>
            </w:r>
            <w:r w:rsidRPr="00865CA8">
              <w:rPr>
                <w:rFonts w:cs="Arial"/>
                <w:szCs w:val="24"/>
                <w:vertAlign w:val="superscript"/>
              </w:rPr>
              <w:t>th</w:t>
            </w:r>
            <w:r w:rsidRPr="00865CA8">
              <w:rPr>
                <w:rFonts w:cs="Arial"/>
                <w:szCs w:val="24"/>
              </w:rPr>
              <w:t xml:space="preserve"> 2020</w:t>
            </w:r>
          </w:p>
        </w:tc>
      </w:tr>
      <w:tr w:rsidR="00865CA8" w:rsidRPr="00865CA8" w14:paraId="7A3C1B04" w14:textId="77777777" w:rsidTr="00840EE8">
        <w:tc>
          <w:tcPr>
            <w:tcW w:w="2808" w:type="dxa"/>
          </w:tcPr>
          <w:p w14:paraId="7F31D6A9" w14:textId="77777777" w:rsidR="00A76558" w:rsidRPr="00865CA8" w:rsidRDefault="00A76558" w:rsidP="00840EE8">
            <w:pPr>
              <w:rPr>
                <w:rFonts w:cs="Arial"/>
                <w:szCs w:val="24"/>
              </w:rPr>
            </w:pPr>
            <w:r w:rsidRPr="00865CA8">
              <w:rPr>
                <w:rFonts w:cs="Arial"/>
                <w:szCs w:val="24"/>
              </w:rPr>
              <w:t xml:space="preserve">Date for Review </w:t>
            </w:r>
          </w:p>
        </w:tc>
        <w:tc>
          <w:tcPr>
            <w:tcW w:w="6434" w:type="dxa"/>
          </w:tcPr>
          <w:p w14:paraId="36050922" w14:textId="5817C116" w:rsidR="00A76558" w:rsidRPr="00865CA8" w:rsidRDefault="00A76558" w:rsidP="00840EE8">
            <w:pPr>
              <w:rPr>
                <w:rFonts w:cs="Arial"/>
                <w:szCs w:val="24"/>
              </w:rPr>
            </w:pPr>
            <w:r w:rsidRPr="00865CA8">
              <w:rPr>
                <w:rFonts w:cs="Arial"/>
                <w:szCs w:val="24"/>
              </w:rPr>
              <w:t>November 2024</w:t>
            </w:r>
          </w:p>
        </w:tc>
      </w:tr>
    </w:tbl>
    <w:p w14:paraId="6EE55519" w14:textId="77777777" w:rsidR="00A76558" w:rsidRPr="00865CA8" w:rsidRDefault="00A76558" w:rsidP="00A76558">
      <w:pPr>
        <w:rPr>
          <w:rFonts w:cs="Arial"/>
          <w:szCs w:val="24"/>
        </w:rPr>
      </w:pPr>
    </w:p>
    <w:p w14:paraId="5FC9D02D" w14:textId="77777777" w:rsidR="00A76558" w:rsidRPr="00865CA8" w:rsidRDefault="00A76558" w:rsidP="00094333">
      <w:pPr>
        <w:spacing w:after="0"/>
        <w:jc w:val="both"/>
        <w:rPr>
          <w:rFonts w:eastAsia="Arial" w:cs="Arial"/>
          <w:szCs w:val="24"/>
        </w:rPr>
      </w:pPr>
    </w:p>
    <w:sectPr w:rsidR="00A76558" w:rsidRPr="00865CA8" w:rsidSect="003E6E29">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214C" w14:textId="77777777" w:rsidR="0079709D" w:rsidRDefault="0079709D" w:rsidP="00C83CF3">
      <w:pPr>
        <w:spacing w:after="0" w:line="240" w:lineRule="auto"/>
      </w:pPr>
      <w:r>
        <w:separator/>
      </w:r>
    </w:p>
  </w:endnote>
  <w:endnote w:type="continuationSeparator" w:id="0">
    <w:p w14:paraId="0CD0025F" w14:textId="77777777" w:rsidR="0079709D" w:rsidRDefault="0079709D" w:rsidP="00C83CF3">
      <w:pPr>
        <w:spacing w:after="0" w:line="240" w:lineRule="auto"/>
      </w:pPr>
      <w:r>
        <w:continuationSeparator/>
      </w:r>
    </w:p>
  </w:endnote>
  <w:endnote w:type="continuationNotice" w:id="1">
    <w:p w14:paraId="1235A11A" w14:textId="77777777" w:rsidR="0079709D" w:rsidRDefault="00797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EDC8" w14:textId="77777777" w:rsidR="0079709D" w:rsidRDefault="0079709D" w:rsidP="00C83CF3">
      <w:pPr>
        <w:spacing w:after="0" w:line="240" w:lineRule="auto"/>
      </w:pPr>
      <w:r>
        <w:separator/>
      </w:r>
    </w:p>
  </w:footnote>
  <w:footnote w:type="continuationSeparator" w:id="0">
    <w:p w14:paraId="43933BCD" w14:textId="77777777" w:rsidR="0079709D" w:rsidRDefault="0079709D" w:rsidP="00C83CF3">
      <w:pPr>
        <w:spacing w:after="0" w:line="240" w:lineRule="auto"/>
      </w:pPr>
      <w:r>
        <w:continuationSeparator/>
      </w:r>
    </w:p>
  </w:footnote>
  <w:footnote w:type="continuationNotice" w:id="1">
    <w:p w14:paraId="39173C58" w14:textId="77777777" w:rsidR="0079709D" w:rsidRDefault="0079709D">
      <w:pPr>
        <w:spacing w:after="0" w:line="240" w:lineRule="auto"/>
      </w:pPr>
    </w:p>
  </w:footnote>
  <w:footnote w:id="2">
    <w:p w14:paraId="2A7B282D" w14:textId="74108294" w:rsidR="00840EE8" w:rsidRDefault="003E6E29" w:rsidP="00094333">
      <w:pPr>
        <w:pStyle w:val="FootnoteText"/>
      </w:pPr>
      <w:r w:rsidRPr="3FCE1E66">
        <w:rPr>
          <w:rStyle w:val="FootnoteReference"/>
        </w:rPr>
        <w:footnoteRef/>
      </w:r>
      <w:r>
        <w:t xml:space="preserve"> Section 26 of the Equality A</w:t>
      </w:r>
    </w:p>
  </w:footnote>
  <w:footnote w:id="3">
    <w:p w14:paraId="40A1745F" w14:textId="77777777" w:rsidR="008555B6" w:rsidRDefault="008555B6" w:rsidP="008555B6">
      <w:pPr>
        <w:pStyle w:val="FootnoteText"/>
      </w:pPr>
      <w:r w:rsidRPr="3FCE1E66">
        <w:rPr>
          <w:rStyle w:val="FootnoteReference"/>
        </w:rPr>
        <w:footnoteRef/>
      </w:r>
      <w:r>
        <w:t xml:space="preserve"> Equality Act 2010.  Protection from Harassment is also provided by the Protection from Harassment Act 1997. </w:t>
      </w:r>
    </w:p>
  </w:footnote>
  <w:footnote w:id="4">
    <w:p w14:paraId="1A73D87C" w14:textId="77777777" w:rsidR="00507E41" w:rsidRDefault="00507E41" w:rsidP="00507E41">
      <w:pPr>
        <w:pStyle w:val="FootnoteText"/>
      </w:pPr>
      <w:r w:rsidRPr="3FCE1E66">
        <w:rPr>
          <w:rStyle w:val="FootnoteReference"/>
        </w:rPr>
        <w:footnoteRef/>
      </w:r>
      <w:r>
        <w:t xml:space="preserve"> ACAS “Bullying and Harassment at Work:  A Guide for Managers and Employers”</w:t>
      </w:r>
    </w:p>
  </w:footnote>
  <w:footnote w:id="5">
    <w:p w14:paraId="39BE4352" w14:textId="734F5433" w:rsidR="00840EE8" w:rsidRDefault="00840EE8" w:rsidP="00094333">
      <w:pPr>
        <w:pStyle w:val="FootnoteText"/>
      </w:pPr>
      <w:r w:rsidRPr="3FCE1E66">
        <w:rPr>
          <w:rStyle w:val="FootnoteReference"/>
        </w:rPr>
        <w:footnoteRef/>
      </w:r>
      <w:r>
        <w:t xml:space="preserve"> Promoting Good Campus Relations: Dealing with Hat</w:t>
      </w:r>
      <w:r w:rsidR="00721AA6">
        <w:t>e</w:t>
      </w:r>
      <w:r>
        <w:t xml:space="preserve"> Crimes and Intolerance’ Universities UK.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644E" w14:textId="2D600717" w:rsidR="008555B6" w:rsidRDefault="008555B6">
    <w:pPr>
      <w:pStyle w:val="Header"/>
    </w:pPr>
  </w:p>
  <w:p w14:paraId="57FCCC54" w14:textId="181627BA" w:rsidR="008555B6" w:rsidRDefault="008555B6">
    <w:pPr>
      <w:pStyle w:val="Header"/>
    </w:pPr>
  </w:p>
  <w:p w14:paraId="24FED640" w14:textId="5F6E1A42" w:rsidR="008555B6" w:rsidRDefault="008555B6">
    <w:pPr>
      <w:pStyle w:val="Header"/>
    </w:pPr>
  </w:p>
  <w:p w14:paraId="1DF23AFB" w14:textId="70CD8353" w:rsidR="008555B6" w:rsidRDefault="008555B6">
    <w:pPr>
      <w:pStyle w:val="Header"/>
    </w:pPr>
  </w:p>
  <w:p w14:paraId="173406AF" w14:textId="77777777" w:rsidR="008555B6" w:rsidRDefault="0085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29E"/>
    <w:multiLevelType w:val="hybridMultilevel"/>
    <w:tmpl w:val="C0B448B0"/>
    <w:lvl w:ilvl="0" w:tplc="3C9EDDA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3B53475"/>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CB5A6B"/>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737758C"/>
    <w:multiLevelType w:val="multilevel"/>
    <w:tmpl w:val="C55853CA"/>
    <w:lvl w:ilvl="0">
      <w:start w:val="1"/>
      <w:numFmt w:val="decimal"/>
      <w:pStyle w:val="Heading1"/>
      <w:lvlText w:val="%1"/>
      <w:lvlJc w:val="left"/>
      <w:pPr>
        <w:ind w:left="612" w:hanging="432"/>
      </w:pPr>
      <w:rPr>
        <w:color w:val="auto"/>
      </w:rPr>
    </w:lvl>
    <w:lvl w:ilvl="1">
      <w:start w:val="1"/>
      <w:numFmt w:val="decimal"/>
      <w:pStyle w:val="Heading2"/>
      <w:lvlText w:val="%1.%2"/>
      <w:lvlJc w:val="left"/>
      <w:pPr>
        <w:ind w:left="120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EA3A79"/>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A3E6697"/>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291392A"/>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7BD0150"/>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9507607"/>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C861EE4"/>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3391147"/>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CA49CA"/>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2E5FAB"/>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9BC69F0"/>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FEF582D"/>
    <w:multiLevelType w:val="hybridMultilevel"/>
    <w:tmpl w:val="6040EC2E"/>
    <w:lvl w:ilvl="0" w:tplc="60A4D094">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4"/>
  </w:num>
  <w:num w:numId="4">
    <w:abstractNumId w:val="12"/>
  </w:num>
  <w:num w:numId="5">
    <w:abstractNumId w:val="8"/>
  </w:num>
  <w:num w:numId="6">
    <w:abstractNumId w:val="10"/>
  </w:num>
  <w:num w:numId="7">
    <w:abstractNumId w:val="1"/>
  </w:num>
  <w:num w:numId="8">
    <w:abstractNumId w:val="11"/>
  </w:num>
  <w:num w:numId="9">
    <w:abstractNumId w:val="5"/>
  </w:num>
  <w:num w:numId="10">
    <w:abstractNumId w:val="2"/>
  </w:num>
  <w:num w:numId="11">
    <w:abstractNumId w:val="7"/>
  </w:num>
  <w:num w:numId="12">
    <w:abstractNumId w:val="13"/>
  </w:num>
  <w:num w:numId="13">
    <w:abstractNumId w:val="9"/>
  </w:num>
  <w:num w:numId="14">
    <w:abstractNumId w:val="4"/>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4"/>
    </w:lvlOverride>
    <w:lvlOverride w:ilvl="1">
      <w:startOverride w:val="2"/>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3E"/>
    <w:rsid w:val="0000494F"/>
    <w:rsid w:val="00005571"/>
    <w:rsid w:val="00005F6C"/>
    <w:rsid w:val="00011EF5"/>
    <w:rsid w:val="0002745A"/>
    <w:rsid w:val="00033ABC"/>
    <w:rsid w:val="0004205F"/>
    <w:rsid w:val="00046F01"/>
    <w:rsid w:val="00051B43"/>
    <w:rsid w:val="0005607D"/>
    <w:rsid w:val="000564AC"/>
    <w:rsid w:val="000705A0"/>
    <w:rsid w:val="00085377"/>
    <w:rsid w:val="00086484"/>
    <w:rsid w:val="000878B3"/>
    <w:rsid w:val="00094333"/>
    <w:rsid w:val="000978D8"/>
    <w:rsid w:val="000B0A08"/>
    <w:rsid w:val="000B425D"/>
    <w:rsid w:val="000C566F"/>
    <w:rsid w:val="000C5B21"/>
    <w:rsid w:val="000C63A8"/>
    <w:rsid w:val="000C7B29"/>
    <w:rsid w:val="000D2629"/>
    <w:rsid w:val="000D41E5"/>
    <w:rsid w:val="000E1150"/>
    <w:rsid w:val="000F3143"/>
    <w:rsid w:val="000F612F"/>
    <w:rsid w:val="0010738B"/>
    <w:rsid w:val="00116A95"/>
    <w:rsid w:val="00135BAA"/>
    <w:rsid w:val="00136DBC"/>
    <w:rsid w:val="001377E3"/>
    <w:rsid w:val="001437EF"/>
    <w:rsid w:val="00147728"/>
    <w:rsid w:val="001504F3"/>
    <w:rsid w:val="00150E4B"/>
    <w:rsid w:val="001527E9"/>
    <w:rsid w:val="00157827"/>
    <w:rsid w:val="00166D45"/>
    <w:rsid w:val="0017263C"/>
    <w:rsid w:val="001727C0"/>
    <w:rsid w:val="00172CBC"/>
    <w:rsid w:val="00181089"/>
    <w:rsid w:val="0018194E"/>
    <w:rsid w:val="0018536F"/>
    <w:rsid w:val="001939EA"/>
    <w:rsid w:val="00194436"/>
    <w:rsid w:val="0019765B"/>
    <w:rsid w:val="001A0B9F"/>
    <w:rsid w:val="001A47B0"/>
    <w:rsid w:val="001A74EA"/>
    <w:rsid w:val="001B1619"/>
    <w:rsid w:val="001C0B06"/>
    <w:rsid w:val="001C0B2D"/>
    <w:rsid w:val="001C15BD"/>
    <w:rsid w:val="001C2573"/>
    <w:rsid w:val="001C3883"/>
    <w:rsid w:val="001C403B"/>
    <w:rsid w:val="001C7BAC"/>
    <w:rsid w:val="001C7C3A"/>
    <w:rsid w:val="001D3BC3"/>
    <w:rsid w:val="001D552C"/>
    <w:rsid w:val="001E4988"/>
    <w:rsid w:val="001F02AC"/>
    <w:rsid w:val="001F1247"/>
    <w:rsid w:val="001F6250"/>
    <w:rsid w:val="002007B6"/>
    <w:rsid w:val="00211C63"/>
    <w:rsid w:val="0021645E"/>
    <w:rsid w:val="002213A2"/>
    <w:rsid w:val="00223AA0"/>
    <w:rsid w:val="00231982"/>
    <w:rsid w:val="002325F1"/>
    <w:rsid w:val="002445A7"/>
    <w:rsid w:val="0025615B"/>
    <w:rsid w:val="00260511"/>
    <w:rsid w:val="0027151B"/>
    <w:rsid w:val="00272A4E"/>
    <w:rsid w:val="002761C9"/>
    <w:rsid w:val="00281CDB"/>
    <w:rsid w:val="00286BF1"/>
    <w:rsid w:val="00287A3B"/>
    <w:rsid w:val="002916A4"/>
    <w:rsid w:val="00297057"/>
    <w:rsid w:val="002A5E91"/>
    <w:rsid w:val="002C2311"/>
    <w:rsid w:val="002C2466"/>
    <w:rsid w:val="002D5188"/>
    <w:rsid w:val="002D527F"/>
    <w:rsid w:val="002E44E6"/>
    <w:rsid w:val="002F4124"/>
    <w:rsid w:val="002F6AB8"/>
    <w:rsid w:val="0030006E"/>
    <w:rsid w:val="0031BACD"/>
    <w:rsid w:val="00335492"/>
    <w:rsid w:val="00341975"/>
    <w:rsid w:val="0034682F"/>
    <w:rsid w:val="0035498E"/>
    <w:rsid w:val="00361AE6"/>
    <w:rsid w:val="00370C78"/>
    <w:rsid w:val="0037614F"/>
    <w:rsid w:val="00380D78"/>
    <w:rsid w:val="003958D3"/>
    <w:rsid w:val="003A194C"/>
    <w:rsid w:val="003B3411"/>
    <w:rsid w:val="003B5017"/>
    <w:rsid w:val="003B789B"/>
    <w:rsid w:val="003C13CF"/>
    <w:rsid w:val="003C6467"/>
    <w:rsid w:val="003D5ED8"/>
    <w:rsid w:val="003E0A30"/>
    <w:rsid w:val="003E4F69"/>
    <w:rsid w:val="003E6E29"/>
    <w:rsid w:val="003E72A8"/>
    <w:rsid w:val="003F47E2"/>
    <w:rsid w:val="0040269A"/>
    <w:rsid w:val="00402895"/>
    <w:rsid w:val="00407AA4"/>
    <w:rsid w:val="00411CBB"/>
    <w:rsid w:val="004158AC"/>
    <w:rsid w:val="00417867"/>
    <w:rsid w:val="00421D91"/>
    <w:rsid w:val="004315FB"/>
    <w:rsid w:val="00434F27"/>
    <w:rsid w:val="0044075D"/>
    <w:rsid w:val="00453BF6"/>
    <w:rsid w:val="004604C2"/>
    <w:rsid w:val="00461911"/>
    <w:rsid w:val="00462681"/>
    <w:rsid w:val="004626E6"/>
    <w:rsid w:val="00464568"/>
    <w:rsid w:val="0046550C"/>
    <w:rsid w:val="00465AFF"/>
    <w:rsid w:val="0047076F"/>
    <w:rsid w:val="00474775"/>
    <w:rsid w:val="00484A0C"/>
    <w:rsid w:val="00487E89"/>
    <w:rsid w:val="00496479"/>
    <w:rsid w:val="00496CBC"/>
    <w:rsid w:val="004A1C26"/>
    <w:rsid w:val="004A1E27"/>
    <w:rsid w:val="004A5F53"/>
    <w:rsid w:val="004B5C7D"/>
    <w:rsid w:val="004B79C6"/>
    <w:rsid w:val="004C3D04"/>
    <w:rsid w:val="004E3234"/>
    <w:rsid w:val="004E36CB"/>
    <w:rsid w:val="004E4E3D"/>
    <w:rsid w:val="004F3B28"/>
    <w:rsid w:val="004F497F"/>
    <w:rsid w:val="004F4BFD"/>
    <w:rsid w:val="00504EB8"/>
    <w:rsid w:val="00505AF7"/>
    <w:rsid w:val="00507E41"/>
    <w:rsid w:val="00513E43"/>
    <w:rsid w:val="00525595"/>
    <w:rsid w:val="00545185"/>
    <w:rsid w:val="00546293"/>
    <w:rsid w:val="00550951"/>
    <w:rsid w:val="005563FC"/>
    <w:rsid w:val="00563132"/>
    <w:rsid w:val="00571CCC"/>
    <w:rsid w:val="00572A16"/>
    <w:rsid w:val="005746EE"/>
    <w:rsid w:val="0057564B"/>
    <w:rsid w:val="00580DFA"/>
    <w:rsid w:val="0058228C"/>
    <w:rsid w:val="00585D6F"/>
    <w:rsid w:val="00590021"/>
    <w:rsid w:val="005932CE"/>
    <w:rsid w:val="005A0DD4"/>
    <w:rsid w:val="005A1CBB"/>
    <w:rsid w:val="005B0E0D"/>
    <w:rsid w:val="005B69A2"/>
    <w:rsid w:val="005C62B9"/>
    <w:rsid w:val="005D3E2C"/>
    <w:rsid w:val="005D5C1B"/>
    <w:rsid w:val="005D6D0D"/>
    <w:rsid w:val="005D7DCC"/>
    <w:rsid w:val="005E0291"/>
    <w:rsid w:val="005E374A"/>
    <w:rsid w:val="005F7A0F"/>
    <w:rsid w:val="00602AF3"/>
    <w:rsid w:val="006065FE"/>
    <w:rsid w:val="00610465"/>
    <w:rsid w:val="006178EC"/>
    <w:rsid w:val="0063164D"/>
    <w:rsid w:val="0063445F"/>
    <w:rsid w:val="006539C7"/>
    <w:rsid w:val="00654C65"/>
    <w:rsid w:val="0065747F"/>
    <w:rsid w:val="00660342"/>
    <w:rsid w:val="00661E60"/>
    <w:rsid w:val="0068759D"/>
    <w:rsid w:val="00694172"/>
    <w:rsid w:val="006970DC"/>
    <w:rsid w:val="006C2B97"/>
    <w:rsid w:val="006D7F3F"/>
    <w:rsid w:val="006E2EAA"/>
    <w:rsid w:val="006F5EC5"/>
    <w:rsid w:val="00721AA6"/>
    <w:rsid w:val="00722685"/>
    <w:rsid w:val="00722D9C"/>
    <w:rsid w:val="00726951"/>
    <w:rsid w:val="00733506"/>
    <w:rsid w:val="00734137"/>
    <w:rsid w:val="007357F5"/>
    <w:rsid w:val="00746221"/>
    <w:rsid w:val="00766C14"/>
    <w:rsid w:val="007678BF"/>
    <w:rsid w:val="00771D10"/>
    <w:rsid w:val="00777CF4"/>
    <w:rsid w:val="00780B20"/>
    <w:rsid w:val="0078138E"/>
    <w:rsid w:val="007817E3"/>
    <w:rsid w:val="0078466A"/>
    <w:rsid w:val="0078527A"/>
    <w:rsid w:val="007879AC"/>
    <w:rsid w:val="0079327C"/>
    <w:rsid w:val="0079709D"/>
    <w:rsid w:val="007A1DCD"/>
    <w:rsid w:val="007B491D"/>
    <w:rsid w:val="007B64F5"/>
    <w:rsid w:val="007D0DAF"/>
    <w:rsid w:val="007E0162"/>
    <w:rsid w:val="007E02D4"/>
    <w:rsid w:val="007F4B40"/>
    <w:rsid w:val="008064D6"/>
    <w:rsid w:val="00807B7A"/>
    <w:rsid w:val="00811CB5"/>
    <w:rsid w:val="008240E1"/>
    <w:rsid w:val="00840E2A"/>
    <w:rsid w:val="00840EE8"/>
    <w:rsid w:val="00844175"/>
    <w:rsid w:val="00850DD3"/>
    <w:rsid w:val="008535CF"/>
    <w:rsid w:val="008555B6"/>
    <w:rsid w:val="00861581"/>
    <w:rsid w:val="00862B94"/>
    <w:rsid w:val="00865CA8"/>
    <w:rsid w:val="00875843"/>
    <w:rsid w:val="00882DA3"/>
    <w:rsid w:val="00882EA0"/>
    <w:rsid w:val="00897590"/>
    <w:rsid w:val="008A0969"/>
    <w:rsid w:val="008A383B"/>
    <w:rsid w:val="008A44EE"/>
    <w:rsid w:val="008A7433"/>
    <w:rsid w:val="008B2AB3"/>
    <w:rsid w:val="008B5B48"/>
    <w:rsid w:val="008C3209"/>
    <w:rsid w:val="008D2CF8"/>
    <w:rsid w:val="008E5C85"/>
    <w:rsid w:val="008F29B4"/>
    <w:rsid w:val="00902847"/>
    <w:rsid w:val="00906266"/>
    <w:rsid w:val="0090746F"/>
    <w:rsid w:val="00912E3C"/>
    <w:rsid w:val="00926238"/>
    <w:rsid w:val="009303FD"/>
    <w:rsid w:val="0093576C"/>
    <w:rsid w:val="00940774"/>
    <w:rsid w:val="0094736C"/>
    <w:rsid w:val="009511E5"/>
    <w:rsid w:val="00955721"/>
    <w:rsid w:val="009616CC"/>
    <w:rsid w:val="0097083F"/>
    <w:rsid w:val="00971F84"/>
    <w:rsid w:val="00984E30"/>
    <w:rsid w:val="0098596A"/>
    <w:rsid w:val="00987512"/>
    <w:rsid w:val="00991E67"/>
    <w:rsid w:val="0099347B"/>
    <w:rsid w:val="00993A60"/>
    <w:rsid w:val="009979AE"/>
    <w:rsid w:val="009A0D2D"/>
    <w:rsid w:val="009A41CC"/>
    <w:rsid w:val="009A6715"/>
    <w:rsid w:val="009B0A22"/>
    <w:rsid w:val="009B19FE"/>
    <w:rsid w:val="009B220C"/>
    <w:rsid w:val="009B35BF"/>
    <w:rsid w:val="009B7147"/>
    <w:rsid w:val="009C267B"/>
    <w:rsid w:val="009C73F3"/>
    <w:rsid w:val="009D05D6"/>
    <w:rsid w:val="009D106E"/>
    <w:rsid w:val="009D24D9"/>
    <w:rsid w:val="009D6307"/>
    <w:rsid w:val="009E4AF5"/>
    <w:rsid w:val="009F3960"/>
    <w:rsid w:val="00A01094"/>
    <w:rsid w:val="00A0681D"/>
    <w:rsid w:val="00A1056A"/>
    <w:rsid w:val="00A21A6A"/>
    <w:rsid w:val="00A270CA"/>
    <w:rsid w:val="00A33059"/>
    <w:rsid w:val="00A3565C"/>
    <w:rsid w:val="00A369E6"/>
    <w:rsid w:val="00A462EC"/>
    <w:rsid w:val="00A52926"/>
    <w:rsid w:val="00A640B2"/>
    <w:rsid w:val="00A72475"/>
    <w:rsid w:val="00A73800"/>
    <w:rsid w:val="00A76558"/>
    <w:rsid w:val="00A76F1E"/>
    <w:rsid w:val="00A82A75"/>
    <w:rsid w:val="00A82B9D"/>
    <w:rsid w:val="00A82BC7"/>
    <w:rsid w:val="00A833A4"/>
    <w:rsid w:val="00A9717D"/>
    <w:rsid w:val="00AA1393"/>
    <w:rsid w:val="00AA4876"/>
    <w:rsid w:val="00AA5C8C"/>
    <w:rsid w:val="00AB2D04"/>
    <w:rsid w:val="00AB318B"/>
    <w:rsid w:val="00AB447C"/>
    <w:rsid w:val="00AC24E1"/>
    <w:rsid w:val="00AC3311"/>
    <w:rsid w:val="00AC4C8A"/>
    <w:rsid w:val="00AC5717"/>
    <w:rsid w:val="00AD01CA"/>
    <w:rsid w:val="00AD303B"/>
    <w:rsid w:val="00AD476C"/>
    <w:rsid w:val="00B00962"/>
    <w:rsid w:val="00B06C86"/>
    <w:rsid w:val="00B11FD1"/>
    <w:rsid w:val="00B123F1"/>
    <w:rsid w:val="00B13687"/>
    <w:rsid w:val="00B1574F"/>
    <w:rsid w:val="00B2130C"/>
    <w:rsid w:val="00B22582"/>
    <w:rsid w:val="00B22E3E"/>
    <w:rsid w:val="00B252E9"/>
    <w:rsid w:val="00B30C8C"/>
    <w:rsid w:val="00B40436"/>
    <w:rsid w:val="00B5266F"/>
    <w:rsid w:val="00B562E2"/>
    <w:rsid w:val="00B64338"/>
    <w:rsid w:val="00B64D00"/>
    <w:rsid w:val="00B67A09"/>
    <w:rsid w:val="00B72ACE"/>
    <w:rsid w:val="00B77096"/>
    <w:rsid w:val="00B77340"/>
    <w:rsid w:val="00B80EAF"/>
    <w:rsid w:val="00B82FA9"/>
    <w:rsid w:val="00B8718F"/>
    <w:rsid w:val="00B9062D"/>
    <w:rsid w:val="00B96B17"/>
    <w:rsid w:val="00BA7BB3"/>
    <w:rsid w:val="00BC2483"/>
    <w:rsid w:val="00BC297E"/>
    <w:rsid w:val="00BE40FC"/>
    <w:rsid w:val="00BE56DE"/>
    <w:rsid w:val="00BE57E3"/>
    <w:rsid w:val="00BE7B0C"/>
    <w:rsid w:val="00BF33F1"/>
    <w:rsid w:val="00C0619A"/>
    <w:rsid w:val="00C06C2D"/>
    <w:rsid w:val="00C07B38"/>
    <w:rsid w:val="00C234E8"/>
    <w:rsid w:val="00C355C8"/>
    <w:rsid w:val="00C633E9"/>
    <w:rsid w:val="00C6415C"/>
    <w:rsid w:val="00C66E39"/>
    <w:rsid w:val="00C73FE4"/>
    <w:rsid w:val="00C76BDE"/>
    <w:rsid w:val="00C77605"/>
    <w:rsid w:val="00C77AD4"/>
    <w:rsid w:val="00C837AA"/>
    <w:rsid w:val="00C83CF3"/>
    <w:rsid w:val="00C84AB1"/>
    <w:rsid w:val="00C8593E"/>
    <w:rsid w:val="00C9134F"/>
    <w:rsid w:val="00CA39D3"/>
    <w:rsid w:val="00CB0CD1"/>
    <w:rsid w:val="00CB66A1"/>
    <w:rsid w:val="00CC0A59"/>
    <w:rsid w:val="00CC733D"/>
    <w:rsid w:val="00CC7F70"/>
    <w:rsid w:val="00CD28AE"/>
    <w:rsid w:val="00CD3C53"/>
    <w:rsid w:val="00CD6582"/>
    <w:rsid w:val="00CD671A"/>
    <w:rsid w:val="00CD7CDB"/>
    <w:rsid w:val="00CE27A6"/>
    <w:rsid w:val="00CF08FD"/>
    <w:rsid w:val="00CF0C96"/>
    <w:rsid w:val="00CF164B"/>
    <w:rsid w:val="00CF75EE"/>
    <w:rsid w:val="00D005DF"/>
    <w:rsid w:val="00D00F2B"/>
    <w:rsid w:val="00D04D10"/>
    <w:rsid w:val="00D171A1"/>
    <w:rsid w:val="00D2014C"/>
    <w:rsid w:val="00D3234D"/>
    <w:rsid w:val="00D342C7"/>
    <w:rsid w:val="00D35226"/>
    <w:rsid w:val="00D352C7"/>
    <w:rsid w:val="00D3606F"/>
    <w:rsid w:val="00D429E8"/>
    <w:rsid w:val="00D4690D"/>
    <w:rsid w:val="00D47521"/>
    <w:rsid w:val="00D6434D"/>
    <w:rsid w:val="00D677A2"/>
    <w:rsid w:val="00D74F9C"/>
    <w:rsid w:val="00D83E03"/>
    <w:rsid w:val="00D85528"/>
    <w:rsid w:val="00D95223"/>
    <w:rsid w:val="00DA530E"/>
    <w:rsid w:val="00DB1F95"/>
    <w:rsid w:val="00DC3F20"/>
    <w:rsid w:val="00DC407D"/>
    <w:rsid w:val="00DC432D"/>
    <w:rsid w:val="00DD4276"/>
    <w:rsid w:val="00DD67E8"/>
    <w:rsid w:val="00DE5E84"/>
    <w:rsid w:val="00E053EE"/>
    <w:rsid w:val="00E163BE"/>
    <w:rsid w:val="00E20FA3"/>
    <w:rsid w:val="00E25610"/>
    <w:rsid w:val="00E27BAD"/>
    <w:rsid w:val="00E33742"/>
    <w:rsid w:val="00E36DBC"/>
    <w:rsid w:val="00E37D54"/>
    <w:rsid w:val="00E473C8"/>
    <w:rsid w:val="00E51407"/>
    <w:rsid w:val="00E515C4"/>
    <w:rsid w:val="00E54C11"/>
    <w:rsid w:val="00E54FA7"/>
    <w:rsid w:val="00E736B5"/>
    <w:rsid w:val="00E73B0B"/>
    <w:rsid w:val="00E80CE2"/>
    <w:rsid w:val="00E810F5"/>
    <w:rsid w:val="00E917D3"/>
    <w:rsid w:val="00E95B31"/>
    <w:rsid w:val="00EA37D5"/>
    <w:rsid w:val="00EA545D"/>
    <w:rsid w:val="00EA5B88"/>
    <w:rsid w:val="00EB0837"/>
    <w:rsid w:val="00EB5A18"/>
    <w:rsid w:val="00ED08EF"/>
    <w:rsid w:val="00ED1116"/>
    <w:rsid w:val="00ED1A28"/>
    <w:rsid w:val="00EDF636"/>
    <w:rsid w:val="00EE24F2"/>
    <w:rsid w:val="00EE4515"/>
    <w:rsid w:val="00EF00B1"/>
    <w:rsid w:val="00EF022E"/>
    <w:rsid w:val="00EF3108"/>
    <w:rsid w:val="00F00497"/>
    <w:rsid w:val="00F1359A"/>
    <w:rsid w:val="00F24992"/>
    <w:rsid w:val="00F35180"/>
    <w:rsid w:val="00F3539B"/>
    <w:rsid w:val="00F44B40"/>
    <w:rsid w:val="00F45EB5"/>
    <w:rsid w:val="00F50608"/>
    <w:rsid w:val="00F53091"/>
    <w:rsid w:val="00F538C4"/>
    <w:rsid w:val="00F54BF1"/>
    <w:rsid w:val="00F5615D"/>
    <w:rsid w:val="00F62A3F"/>
    <w:rsid w:val="00F66E64"/>
    <w:rsid w:val="00F672D9"/>
    <w:rsid w:val="00F74557"/>
    <w:rsid w:val="00F82A1D"/>
    <w:rsid w:val="00F878AF"/>
    <w:rsid w:val="00F938AB"/>
    <w:rsid w:val="00F93B04"/>
    <w:rsid w:val="00F941D2"/>
    <w:rsid w:val="00FA4060"/>
    <w:rsid w:val="00FB0F62"/>
    <w:rsid w:val="00FB166C"/>
    <w:rsid w:val="00FB1697"/>
    <w:rsid w:val="00FC53EA"/>
    <w:rsid w:val="00FD3720"/>
    <w:rsid w:val="00FE2293"/>
    <w:rsid w:val="00FE54FA"/>
    <w:rsid w:val="00FF26A1"/>
    <w:rsid w:val="00FF6F59"/>
    <w:rsid w:val="014BE2B1"/>
    <w:rsid w:val="02CF385D"/>
    <w:rsid w:val="02E38D51"/>
    <w:rsid w:val="03CB943A"/>
    <w:rsid w:val="040DD57A"/>
    <w:rsid w:val="0439509D"/>
    <w:rsid w:val="054C8D13"/>
    <w:rsid w:val="0675A64C"/>
    <w:rsid w:val="06A12133"/>
    <w:rsid w:val="06C5B5C8"/>
    <w:rsid w:val="07D99341"/>
    <w:rsid w:val="07DFC4C8"/>
    <w:rsid w:val="07E3F871"/>
    <w:rsid w:val="08030BC4"/>
    <w:rsid w:val="089B944D"/>
    <w:rsid w:val="08B0E06B"/>
    <w:rsid w:val="093DFF0A"/>
    <w:rsid w:val="09943811"/>
    <w:rsid w:val="0A149E8C"/>
    <w:rsid w:val="0A4C85A5"/>
    <w:rsid w:val="0A67DAFA"/>
    <w:rsid w:val="0A7B2727"/>
    <w:rsid w:val="0B0679A1"/>
    <w:rsid w:val="0B139551"/>
    <w:rsid w:val="0B241EE8"/>
    <w:rsid w:val="0B43A19C"/>
    <w:rsid w:val="0B9FCFB6"/>
    <w:rsid w:val="0CA062DF"/>
    <w:rsid w:val="0CA8D968"/>
    <w:rsid w:val="0D05C881"/>
    <w:rsid w:val="0D3F6E28"/>
    <w:rsid w:val="0D46FD5B"/>
    <w:rsid w:val="0ED55891"/>
    <w:rsid w:val="0EE417EE"/>
    <w:rsid w:val="11807040"/>
    <w:rsid w:val="1217FC4A"/>
    <w:rsid w:val="1329DC1E"/>
    <w:rsid w:val="13437172"/>
    <w:rsid w:val="137F5D91"/>
    <w:rsid w:val="13E8094A"/>
    <w:rsid w:val="1421A570"/>
    <w:rsid w:val="14CF83F4"/>
    <w:rsid w:val="14E171E1"/>
    <w:rsid w:val="159616ED"/>
    <w:rsid w:val="163DB7C1"/>
    <w:rsid w:val="17414294"/>
    <w:rsid w:val="17763C70"/>
    <w:rsid w:val="17F0749C"/>
    <w:rsid w:val="1815AE13"/>
    <w:rsid w:val="18754EFD"/>
    <w:rsid w:val="18D8F431"/>
    <w:rsid w:val="18E4A3A7"/>
    <w:rsid w:val="19558495"/>
    <w:rsid w:val="1A7A3959"/>
    <w:rsid w:val="1AAEFE34"/>
    <w:rsid w:val="1ABF855F"/>
    <w:rsid w:val="1AFA9DEC"/>
    <w:rsid w:val="1B274AA5"/>
    <w:rsid w:val="1B519DF6"/>
    <w:rsid w:val="1C17FCAC"/>
    <w:rsid w:val="1C186E5F"/>
    <w:rsid w:val="1C2F367F"/>
    <w:rsid w:val="1C805821"/>
    <w:rsid w:val="1C9FD786"/>
    <w:rsid w:val="1ED1E67A"/>
    <w:rsid w:val="1EDE6127"/>
    <w:rsid w:val="1FAF8934"/>
    <w:rsid w:val="1FE0197B"/>
    <w:rsid w:val="2045555E"/>
    <w:rsid w:val="209082BD"/>
    <w:rsid w:val="20B75A1C"/>
    <w:rsid w:val="21172381"/>
    <w:rsid w:val="21E4DFD9"/>
    <w:rsid w:val="22085C3A"/>
    <w:rsid w:val="223FC4A0"/>
    <w:rsid w:val="224911E8"/>
    <w:rsid w:val="224D3FFA"/>
    <w:rsid w:val="2313910A"/>
    <w:rsid w:val="23A3C0A1"/>
    <w:rsid w:val="23F71A3A"/>
    <w:rsid w:val="240DE392"/>
    <w:rsid w:val="240F7628"/>
    <w:rsid w:val="244EA8A5"/>
    <w:rsid w:val="24C96066"/>
    <w:rsid w:val="24DBC6C0"/>
    <w:rsid w:val="254E0AD5"/>
    <w:rsid w:val="2629A4A9"/>
    <w:rsid w:val="268BF88A"/>
    <w:rsid w:val="269BBD70"/>
    <w:rsid w:val="26EDBD64"/>
    <w:rsid w:val="2705D5C6"/>
    <w:rsid w:val="27B2FC1D"/>
    <w:rsid w:val="282EB031"/>
    <w:rsid w:val="284DF5EF"/>
    <w:rsid w:val="285238A2"/>
    <w:rsid w:val="291DF93D"/>
    <w:rsid w:val="29A646AD"/>
    <w:rsid w:val="29B08ACE"/>
    <w:rsid w:val="2A91F4C2"/>
    <w:rsid w:val="2AEBA2C0"/>
    <w:rsid w:val="2B15B9F8"/>
    <w:rsid w:val="2B1CA344"/>
    <w:rsid w:val="2B497A57"/>
    <w:rsid w:val="2C687641"/>
    <w:rsid w:val="2C82D365"/>
    <w:rsid w:val="2D31F487"/>
    <w:rsid w:val="2D41E663"/>
    <w:rsid w:val="2D8419D2"/>
    <w:rsid w:val="2DA9EB6B"/>
    <w:rsid w:val="2DEAFDA3"/>
    <w:rsid w:val="2E78144D"/>
    <w:rsid w:val="2E99F1F8"/>
    <w:rsid w:val="2EF06FE1"/>
    <w:rsid w:val="2F01CAD5"/>
    <w:rsid w:val="2F1AB46A"/>
    <w:rsid w:val="2FAFB5EC"/>
    <w:rsid w:val="2FC162B8"/>
    <w:rsid w:val="2FE44D21"/>
    <w:rsid w:val="305C364B"/>
    <w:rsid w:val="30B23775"/>
    <w:rsid w:val="30B4BB2C"/>
    <w:rsid w:val="30F3F8C4"/>
    <w:rsid w:val="316A48BD"/>
    <w:rsid w:val="316DC3B1"/>
    <w:rsid w:val="31827585"/>
    <w:rsid w:val="32257C7E"/>
    <w:rsid w:val="32CACE72"/>
    <w:rsid w:val="3307065B"/>
    <w:rsid w:val="3352F84E"/>
    <w:rsid w:val="3372C895"/>
    <w:rsid w:val="3377DA89"/>
    <w:rsid w:val="3383DF89"/>
    <w:rsid w:val="33E51359"/>
    <w:rsid w:val="33E69190"/>
    <w:rsid w:val="34D7FE89"/>
    <w:rsid w:val="363FE644"/>
    <w:rsid w:val="3736FCF8"/>
    <w:rsid w:val="387408E9"/>
    <w:rsid w:val="38D88FCB"/>
    <w:rsid w:val="39064733"/>
    <w:rsid w:val="392B7459"/>
    <w:rsid w:val="396D9BFA"/>
    <w:rsid w:val="39847A3B"/>
    <w:rsid w:val="39988ECC"/>
    <w:rsid w:val="3A0EBCB0"/>
    <w:rsid w:val="3A762021"/>
    <w:rsid w:val="3B23F99B"/>
    <w:rsid w:val="3B397BB3"/>
    <w:rsid w:val="3B4CCF5D"/>
    <w:rsid w:val="3B5746FA"/>
    <w:rsid w:val="3B618027"/>
    <w:rsid w:val="3C45C747"/>
    <w:rsid w:val="3C47F8D1"/>
    <w:rsid w:val="3C782D84"/>
    <w:rsid w:val="3C896942"/>
    <w:rsid w:val="3C89A752"/>
    <w:rsid w:val="3CB6B1D8"/>
    <w:rsid w:val="3D4E2423"/>
    <w:rsid w:val="3D899C8C"/>
    <w:rsid w:val="3DE6394E"/>
    <w:rsid w:val="3DFFF9D0"/>
    <w:rsid w:val="3E2E1C49"/>
    <w:rsid w:val="3EA116BB"/>
    <w:rsid w:val="3EA6FD40"/>
    <w:rsid w:val="3FB23DDC"/>
    <w:rsid w:val="3FCE1E66"/>
    <w:rsid w:val="3FE33B04"/>
    <w:rsid w:val="40458B9B"/>
    <w:rsid w:val="4059BE40"/>
    <w:rsid w:val="406656BF"/>
    <w:rsid w:val="40DD9F94"/>
    <w:rsid w:val="423AED66"/>
    <w:rsid w:val="42BD9FD2"/>
    <w:rsid w:val="43049959"/>
    <w:rsid w:val="44D7BA73"/>
    <w:rsid w:val="457E7FFE"/>
    <w:rsid w:val="45AAFF64"/>
    <w:rsid w:val="45C591C1"/>
    <w:rsid w:val="466380F7"/>
    <w:rsid w:val="46D72C16"/>
    <w:rsid w:val="46DBFF9B"/>
    <w:rsid w:val="46DC1D5C"/>
    <w:rsid w:val="4719C3CC"/>
    <w:rsid w:val="4776926A"/>
    <w:rsid w:val="479C2383"/>
    <w:rsid w:val="47C2A108"/>
    <w:rsid w:val="47CC4071"/>
    <w:rsid w:val="48311E92"/>
    <w:rsid w:val="48374574"/>
    <w:rsid w:val="48588FDA"/>
    <w:rsid w:val="48FB4CCA"/>
    <w:rsid w:val="48FC9390"/>
    <w:rsid w:val="4901CFCC"/>
    <w:rsid w:val="49437015"/>
    <w:rsid w:val="4974C279"/>
    <w:rsid w:val="4A1393D4"/>
    <w:rsid w:val="4A311E3D"/>
    <w:rsid w:val="4A565192"/>
    <w:rsid w:val="4A9B7864"/>
    <w:rsid w:val="4B0AADEB"/>
    <w:rsid w:val="4B156A84"/>
    <w:rsid w:val="4BB39308"/>
    <w:rsid w:val="4BBD2E0A"/>
    <w:rsid w:val="4BD1711F"/>
    <w:rsid w:val="4C713CD6"/>
    <w:rsid w:val="4CF853F6"/>
    <w:rsid w:val="4D327C13"/>
    <w:rsid w:val="4D5944D3"/>
    <w:rsid w:val="4D9C639A"/>
    <w:rsid w:val="4DBDA881"/>
    <w:rsid w:val="4E0FEBFA"/>
    <w:rsid w:val="4E486333"/>
    <w:rsid w:val="4E949FF2"/>
    <w:rsid w:val="4E9C6B69"/>
    <w:rsid w:val="4ED48A1D"/>
    <w:rsid w:val="4EE8E0CC"/>
    <w:rsid w:val="4F86216D"/>
    <w:rsid w:val="4F8792C4"/>
    <w:rsid w:val="50218E8C"/>
    <w:rsid w:val="5056A1EA"/>
    <w:rsid w:val="50572757"/>
    <w:rsid w:val="506BFE70"/>
    <w:rsid w:val="50890B00"/>
    <w:rsid w:val="516023EF"/>
    <w:rsid w:val="5194B4E3"/>
    <w:rsid w:val="52A1D90E"/>
    <w:rsid w:val="52E213C4"/>
    <w:rsid w:val="52F4DDDA"/>
    <w:rsid w:val="5319413E"/>
    <w:rsid w:val="536D20A7"/>
    <w:rsid w:val="5393482F"/>
    <w:rsid w:val="54168D21"/>
    <w:rsid w:val="54938CFF"/>
    <w:rsid w:val="54A40AB7"/>
    <w:rsid w:val="5544BDF1"/>
    <w:rsid w:val="55603A5A"/>
    <w:rsid w:val="569A65BF"/>
    <w:rsid w:val="56F71438"/>
    <w:rsid w:val="5851B91A"/>
    <w:rsid w:val="58760DCC"/>
    <w:rsid w:val="597BAAEF"/>
    <w:rsid w:val="5984F540"/>
    <w:rsid w:val="59E12508"/>
    <w:rsid w:val="5A142A2C"/>
    <w:rsid w:val="5A3451B3"/>
    <w:rsid w:val="5A82EFD4"/>
    <w:rsid w:val="5AA4A73C"/>
    <w:rsid w:val="5B82DE67"/>
    <w:rsid w:val="5BE8E765"/>
    <w:rsid w:val="5CD91FD7"/>
    <w:rsid w:val="5D4A51BD"/>
    <w:rsid w:val="5D569C36"/>
    <w:rsid w:val="5E45E6D5"/>
    <w:rsid w:val="5E4ECD96"/>
    <w:rsid w:val="5FAB6B68"/>
    <w:rsid w:val="5FFDDDE5"/>
    <w:rsid w:val="60668B6A"/>
    <w:rsid w:val="609EE2B0"/>
    <w:rsid w:val="61008FCF"/>
    <w:rsid w:val="611E6DEB"/>
    <w:rsid w:val="615AD4C3"/>
    <w:rsid w:val="6195CCA7"/>
    <w:rsid w:val="625F2E99"/>
    <w:rsid w:val="62E629DD"/>
    <w:rsid w:val="632197ED"/>
    <w:rsid w:val="638B6A67"/>
    <w:rsid w:val="639C6A3A"/>
    <w:rsid w:val="63DB6452"/>
    <w:rsid w:val="6417A2BF"/>
    <w:rsid w:val="641B59F4"/>
    <w:rsid w:val="646108C8"/>
    <w:rsid w:val="6492AE30"/>
    <w:rsid w:val="651E3325"/>
    <w:rsid w:val="652CDE46"/>
    <w:rsid w:val="655D97E6"/>
    <w:rsid w:val="65C2FC07"/>
    <w:rsid w:val="6608C7A9"/>
    <w:rsid w:val="6648374E"/>
    <w:rsid w:val="66AB0999"/>
    <w:rsid w:val="675E2368"/>
    <w:rsid w:val="679EB202"/>
    <w:rsid w:val="67A3CF78"/>
    <w:rsid w:val="6831BED1"/>
    <w:rsid w:val="689BA1D7"/>
    <w:rsid w:val="694862A7"/>
    <w:rsid w:val="6AEF4EE4"/>
    <w:rsid w:val="6B03E738"/>
    <w:rsid w:val="6B43BC45"/>
    <w:rsid w:val="6BC0773D"/>
    <w:rsid w:val="6BD89639"/>
    <w:rsid w:val="6BF1D32E"/>
    <w:rsid w:val="6CB0F7A5"/>
    <w:rsid w:val="6D159D04"/>
    <w:rsid w:val="6D32AB0F"/>
    <w:rsid w:val="6DBB2EF9"/>
    <w:rsid w:val="6E0C6515"/>
    <w:rsid w:val="6E12AD0A"/>
    <w:rsid w:val="6EB331C6"/>
    <w:rsid w:val="6F267335"/>
    <w:rsid w:val="6F335E1D"/>
    <w:rsid w:val="6F8B4AF4"/>
    <w:rsid w:val="6FB4E4FE"/>
    <w:rsid w:val="700CC97C"/>
    <w:rsid w:val="70479C6E"/>
    <w:rsid w:val="704C1488"/>
    <w:rsid w:val="70767F9F"/>
    <w:rsid w:val="708F227B"/>
    <w:rsid w:val="70B1D59F"/>
    <w:rsid w:val="70BC3476"/>
    <w:rsid w:val="70C04947"/>
    <w:rsid w:val="70E8743F"/>
    <w:rsid w:val="71494157"/>
    <w:rsid w:val="7152C910"/>
    <w:rsid w:val="7168FF36"/>
    <w:rsid w:val="716B7E45"/>
    <w:rsid w:val="71C14A65"/>
    <w:rsid w:val="728034F1"/>
    <w:rsid w:val="73405FB1"/>
    <w:rsid w:val="7359B6BD"/>
    <w:rsid w:val="73C6BB84"/>
    <w:rsid w:val="74BB1BD0"/>
    <w:rsid w:val="74D9F744"/>
    <w:rsid w:val="74E6D486"/>
    <w:rsid w:val="751085EC"/>
    <w:rsid w:val="756EAD05"/>
    <w:rsid w:val="75E09664"/>
    <w:rsid w:val="763A7E53"/>
    <w:rsid w:val="7663F0F8"/>
    <w:rsid w:val="77A2EF79"/>
    <w:rsid w:val="78672198"/>
    <w:rsid w:val="788D4301"/>
    <w:rsid w:val="78D03CE2"/>
    <w:rsid w:val="78F7F5D5"/>
    <w:rsid w:val="791A021B"/>
    <w:rsid w:val="79702C2D"/>
    <w:rsid w:val="797A1F69"/>
    <w:rsid w:val="7982DCA0"/>
    <w:rsid w:val="79CABF97"/>
    <w:rsid w:val="7A1D9EBB"/>
    <w:rsid w:val="7A4BD20C"/>
    <w:rsid w:val="7A62A38A"/>
    <w:rsid w:val="7AA1EA09"/>
    <w:rsid w:val="7AB63980"/>
    <w:rsid w:val="7B5E489D"/>
    <w:rsid w:val="7B8DED24"/>
    <w:rsid w:val="7B963B8C"/>
    <w:rsid w:val="7BB1419A"/>
    <w:rsid w:val="7C249326"/>
    <w:rsid w:val="7D6364F9"/>
    <w:rsid w:val="7DC9EAC7"/>
    <w:rsid w:val="7E5819B6"/>
    <w:rsid w:val="7EA668EA"/>
    <w:rsid w:val="7EC98E33"/>
    <w:rsid w:val="7EEAC7C6"/>
    <w:rsid w:val="7EEE6EE8"/>
    <w:rsid w:val="7F17DEF2"/>
    <w:rsid w:val="7F6E01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D41DC9"/>
  <w15:docId w15:val="{0363C6F5-DF1E-44F9-AAB5-CC46F72C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E3E"/>
    <w:rPr>
      <w:rFonts w:ascii="Arial" w:hAnsi="Arial"/>
      <w:sz w:val="24"/>
    </w:rPr>
  </w:style>
  <w:style w:type="paragraph" w:styleId="Heading1">
    <w:name w:val="heading 1"/>
    <w:basedOn w:val="Normal"/>
    <w:next w:val="Normal"/>
    <w:link w:val="Heading1Char"/>
    <w:uiPriority w:val="9"/>
    <w:qFormat/>
    <w:rsid w:val="00B22E3E"/>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E3E"/>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2E3E"/>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22E3E"/>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2E3E"/>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2E3E"/>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2E3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2E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E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2Char">
    <w:name w:val="Heading 2 Char"/>
    <w:basedOn w:val="DefaultParagraphFont"/>
    <w:link w:val="Heading2"/>
    <w:uiPriority w:val="9"/>
    <w:rsid w:val="00B22E3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22E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2E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2E3E"/>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22E3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22E3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22E3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22E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E3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83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3"/>
    <w:rPr>
      <w:rFonts w:ascii="Arial" w:hAnsi="Arial"/>
      <w:sz w:val="24"/>
    </w:rPr>
  </w:style>
  <w:style w:type="paragraph" w:styleId="Footer">
    <w:name w:val="footer"/>
    <w:basedOn w:val="Normal"/>
    <w:link w:val="FooterChar"/>
    <w:uiPriority w:val="99"/>
    <w:unhideWhenUsed/>
    <w:rsid w:val="00C83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3"/>
    <w:rPr>
      <w:rFonts w:ascii="Arial" w:hAnsi="Arial"/>
      <w:sz w:val="24"/>
    </w:rPr>
  </w:style>
  <w:style w:type="paragraph" w:styleId="BalloonText">
    <w:name w:val="Balloon Text"/>
    <w:basedOn w:val="Normal"/>
    <w:link w:val="BalloonTextChar"/>
    <w:uiPriority w:val="99"/>
    <w:semiHidden/>
    <w:unhideWhenUsed/>
    <w:rsid w:val="00D32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4D"/>
    <w:rPr>
      <w:rFonts w:ascii="Segoe UI" w:hAnsi="Segoe UI" w:cs="Segoe UI"/>
      <w:sz w:val="18"/>
      <w:szCs w:val="18"/>
    </w:rPr>
  </w:style>
  <w:style w:type="character" w:styleId="CommentReference">
    <w:name w:val="annotation reference"/>
    <w:basedOn w:val="DefaultParagraphFont"/>
    <w:uiPriority w:val="99"/>
    <w:semiHidden/>
    <w:unhideWhenUsed/>
    <w:rsid w:val="00D3234D"/>
    <w:rPr>
      <w:sz w:val="16"/>
      <w:szCs w:val="16"/>
    </w:rPr>
  </w:style>
  <w:style w:type="paragraph" w:styleId="CommentText">
    <w:name w:val="annotation text"/>
    <w:basedOn w:val="Normal"/>
    <w:link w:val="CommentTextChar"/>
    <w:uiPriority w:val="99"/>
    <w:semiHidden/>
    <w:unhideWhenUsed/>
    <w:rsid w:val="00D3234D"/>
    <w:pPr>
      <w:spacing w:line="240" w:lineRule="auto"/>
    </w:pPr>
    <w:rPr>
      <w:sz w:val="20"/>
      <w:szCs w:val="20"/>
    </w:rPr>
  </w:style>
  <w:style w:type="character" w:customStyle="1" w:styleId="CommentTextChar">
    <w:name w:val="Comment Text Char"/>
    <w:basedOn w:val="DefaultParagraphFont"/>
    <w:link w:val="CommentText"/>
    <w:uiPriority w:val="99"/>
    <w:semiHidden/>
    <w:rsid w:val="00D323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234D"/>
    <w:rPr>
      <w:b/>
      <w:bCs/>
    </w:rPr>
  </w:style>
  <w:style w:type="character" w:customStyle="1" w:styleId="CommentSubjectChar">
    <w:name w:val="Comment Subject Char"/>
    <w:basedOn w:val="CommentTextChar"/>
    <w:link w:val="CommentSubject"/>
    <w:uiPriority w:val="99"/>
    <w:semiHidden/>
    <w:rsid w:val="00D3234D"/>
    <w:rPr>
      <w:rFonts w:ascii="Arial" w:hAnsi="Arial"/>
      <w:b/>
      <w:bCs/>
      <w:sz w:val="20"/>
      <w:szCs w:val="20"/>
    </w:rPr>
  </w:style>
  <w:style w:type="paragraph" w:customStyle="1" w:styleId="TableParagraph">
    <w:name w:val="Table Paragraph"/>
    <w:basedOn w:val="Normal"/>
    <w:uiPriority w:val="1"/>
    <w:qFormat/>
    <w:rsid w:val="00B96B17"/>
    <w:pPr>
      <w:widowControl w:val="0"/>
      <w:autoSpaceDE w:val="0"/>
      <w:autoSpaceDN w:val="0"/>
      <w:adjustRightInd w:val="0"/>
      <w:spacing w:after="0" w:line="256" w:lineRule="exact"/>
      <w:ind w:left="107"/>
    </w:pPr>
    <w:rPr>
      <w:rFonts w:eastAsia="Times New Roman" w:cs="Arial"/>
      <w:szCs w:val="24"/>
      <w:lang w:val="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C7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718F"/>
    <w:rPr>
      <w:color w:val="808080"/>
      <w:shd w:val="clear" w:color="auto" w:fill="E6E6E6"/>
    </w:rPr>
  </w:style>
  <w:style w:type="paragraph" w:customStyle="1" w:styleId="paragraph">
    <w:name w:val="paragraph"/>
    <w:basedOn w:val="Normal"/>
    <w:rsid w:val="00CB0CD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B0CD1"/>
  </w:style>
  <w:style w:type="character" w:customStyle="1" w:styleId="eop">
    <w:name w:val="eop"/>
    <w:basedOn w:val="DefaultParagraphFont"/>
    <w:rsid w:val="00CB0CD1"/>
  </w:style>
  <w:style w:type="paragraph" w:styleId="TOCHeading">
    <w:name w:val="TOC Heading"/>
    <w:basedOn w:val="Heading1"/>
    <w:next w:val="Normal"/>
    <w:uiPriority w:val="39"/>
    <w:unhideWhenUsed/>
    <w:qFormat/>
    <w:rsid w:val="00223AA0"/>
    <w:pPr>
      <w:numPr>
        <w:numId w:val="0"/>
      </w:numPr>
      <w:spacing w:line="259" w:lineRule="auto"/>
      <w:outlineLvl w:val="9"/>
    </w:pPr>
    <w:rPr>
      <w:lang w:val="en-US"/>
    </w:rPr>
  </w:style>
  <w:style w:type="paragraph" w:styleId="TOC1">
    <w:name w:val="toc 1"/>
    <w:basedOn w:val="Normal"/>
    <w:next w:val="Normal"/>
    <w:autoRedefine/>
    <w:uiPriority w:val="39"/>
    <w:unhideWhenUsed/>
    <w:rsid w:val="00223AA0"/>
    <w:pPr>
      <w:spacing w:after="100"/>
    </w:pPr>
  </w:style>
  <w:style w:type="paragraph" w:styleId="TOC2">
    <w:name w:val="toc 2"/>
    <w:basedOn w:val="Normal"/>
    <w:next w:val="Normal"/>
    <w:autoRedefine/>
    <w:uiPriority w:val="39"/>
    <w:unhideWhenUsed/>
    <w:rsid w:val="00223AA0"/>
    <w:pPr>
      <w:spacing w:after="100"/>
      <w:ind w:left="240"/>
    </w:pPr>
  </w:style>
  <w:style w:type="character" w:styleId="UnresolvedMention">
    <w:name w:val="Unresolved Mention"/>
    <w:basedOn w:val="DefaultParagraphFont"/>
    <w:uiPriority w:val="99"/>
    <w:semiHidden/>
    <w:unhideWhenUsed/>
    <w:rsid w:val="00721AA6"/>
    <w:rPr>
      <w:color w:val="605E5C"/>
      <w:shd w:val="clear" w:color="auto" w:fill="E1DFDD"/>
    </w:rPr>
  </w:style>
  <w:style w:type="paragraph" w:styleId="TOC3">
    <w:name w:val="toc 3"/>
    <w:basedOn w:val="Normal"/>
    <w:next w:val="Normal"/>
    <w:autoRedefine/>
    <w:uiPriority w:val="39"/>
    <w:unhideWhenUsed/>
    <w:rsid w:val="003E6E29"/>
    <w:pPr>
      <w:spacing w:after="100"/>
      <w:ind w:left="480"/>
    </w:pPr>
  </w:style>
  <w:style w:type="paragraph" w:styleId="TOC4">
    <w:name w:val="toc 4"/>
    <w:basedOn w:val="Normal"/>
    <w:next w:val="Normal"/>
    <w:autoRedefine/>
    <w:uiPriority w:val="39"/>
    <w:unhideWhenUsed/>
    <w:rsid w:val="003E6E2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3E6E2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3E6E2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3E6E2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3E6E2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3E6E29"/>
    <w:pPr>
      <w:spacing w:after="100" w:line="259" w:lineRule="auto"/>
      <w:ind w:left="1760"/>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gehillsu.org.uk/ad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gehill.ac.uk/documents/files/acceptable-use-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haplaincy@edgehill.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selling@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FBC233F11724FBB1A35FD328938FB" ma:contentTypeVersion="13" ma:contentTypeDescription="Create a new document." ma:contentTypeScope="" ma:versionID="643272b5b502ffde00262204cf346f8e">
  <xsd:schema xmlns:xsd="http://www.w3.org/2001/XMLSchema" xmlns:xs="http://www.w3.org/2001/XMLSchema" xmlns:p="http://schemas.microsoft.com/office/2006/metadata/properties" xmlns:ns3="0f913b46-2471-4d8b-a17f-c76f5f5aaba8" xmlns:ns4="ea76fa86-936a-4c4e-b91b-05aff4436cb6" targetNamespace="http://schemas.microsoft.com/office/2006/metadata/properties" ma:root="true" ma:fieldsID="4f0ee4e5da927316fa9b4cd87853876b" ns3:_="" ns4:_="">
    <xsd:import namespace="0f913b46-2471-4d8b-a17f-c76f5f5aaba8"/>
    <xsd:import namespace="ea76fa86-936a-4c4e-b91b-05aff4436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13b46-2471-4d8b-a17f-c76f5f5aab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6fa86-936a-4c4e-b91b-05aff4436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B3B29-BD3B-4C48-92AD-0C80F1D5BFC1}">
  <ds:schemaRefs>
    <ds:schemaRef ds:uri="http://schemas.microsoft.com/sharepoint/v3/contenttype/forms"/>
  </ds:schemaRefs>
</ds:datastoreItem>
</file>

<file path=customXml/itemProps2.xml><?xml version="1.0" encoding="utf-8"?>
<ds:datastoreItem xmlns:ds="http://schemas.openxmlformats.org/officeDocument/2006/customXml" ds:itemID="{CA06C3CD-E3E7-4CC3-946E-08A4E342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13b46-2471-4d8b-a17f-c76f5f5aaba8"/>
    <ds:schemaRef ds:uri="ea76fa86-936a-4c4e-b91b-05aff4436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822CB-E62A-40D8-8E0C-E446BE1887A0}">
  <ds:schemaRefs>
    <ds:schemaRef ds:uri="http://schemas.openxmlformats.org/officeDocument/2006/bibliography"/>
  </ds:schemaRefs>
</ds:datastoreItem>
</file>

<file path=customXml/itemProps4.xml><?xml version="1.0" encoding="utf-8"?>
<ds:datastoreItem xmlns:ds="http://schemas.openxmlformats.org/officeDocument/2006/customXml" ds:itemID="{C007DC8C-4141-4EB9-8C54-D9B229989A62}">
  <ds:schemaRefs>
    <ds:schemaRef ds:uri="http://schemas.microsoft.com/office/2006/documentManagement/types"/>
    <ds:schemaRef ds:uri="0f913b46-2471-4d8b-a17f-c76f5f5aaba8"/>
    <ds:schemaRef ds:uri="ea76fa86-936a-4c4e-b91b-05aff4436cb6"/>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5350</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Harassment and Hate Crime Policy</dc:title>
  <dc:subject/>
  <dc:creator>Vicky Bosward</dc:creator>
  <cp:keywords/>
  <dc:description/>
  <cp:lastModifiedBy>Beth Smith</cp:lastModifiedBy>
  <cp:revision>3</cp:revision>
  <cp:lastPrinted>2020-12-16T15:05:00Z</cp:lastPrinted>
  <dcterms:created xsi:type="dcterms:W3CDTF">2022-12-19T17:26:00Z</dcterms:created>
  <dcterms:modified xsi:type="dcterms:W3CDTF">2022-12-20T11:05:00Z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0x010100673FBC233F11724FBB1A35FD328938FB</vt:lpwstr>
  </property>
  <property fmtid="{D5CDD505-2E9C-101B-9397-08002B2CF9AE}" pid="3" name="GrammarlyDocumentId">
    <vt:lpwstr>ee713cad6746001ae811c2544e462e8a32ed75622f600a43ae64a615b8168303</vt:lpwstr>
  </property>
</Properties>
</file>