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2693"/>
        <w:gridCol w:w="3819"/>
        <w:gridCol w:w="2409"/>
        <w:gridCol w:w="1853"/>
      </w:tblGrid>
      <w:tr w:rsidR="007F6E2C" w14:paraId="60FB742F" w14:textId="77777777" w:rsidTr="00A12D14">
        <w:tc>
          <w:tcPr>
            <w:tcW w:w="2693" w:type="dxa"/>
            <w:shd w:val="clear" w:color="auto" w:fill="B8CCE4" w:themeFill="accent1" w:themeFillTint="66"/>
            <w:vAlign w:val="center"/>
          </w:tcPr>
          <w:p w14:paraId="0CC20683" w14:textId="7F216358" w:rsidR="007F6E2C" w:rsidRPr="007F6E2C" w:rsidRDefault="007F6E2C" w:rsidP="00FD0ED7">
            <w:pPr>
              <w:pStyle w:val="NoSpacing"/>
              <w:rPr>
                <w:b/>
                <w:bCs/>
                <w:szCs w:val="24"/>
              </w:rPr>
            </w:pPr>
            <w:permStart w:id="1016271510" w:edGrp="everyone" w:colFirst="1" w:colLast="1"/>
            <w:permStart w:id="1868766072" w:edGrp="everyone" w:colFirst="3" w:colLast="3"/>
            <w:r w:rsidRPr="007F6E2C">
              <w:rPr>
                <w:rFonts w:cs="Arial"/>
                <w:b/>
                <w:bCs/>
                <w:sz w:val="22"/>
              </w:rPr>
              <w:t>Name of trainee</w:t>
            </w:r>
          </w:p>
        </w:tc>
        <w:tc>
          <w:tcPr>
            <w:tcW w:w="3819" w:type="dxa"/>
            <w:shd w:val="clear" w:color="auto" w:fill="FFFFFF" w:themeFill="background1"/>
          </w:tcPr>
          <w:p w14:paraId="2D9AC790" w14:textId="77777777" w:rsidR="005722C4" w:rsidRPr="001D5AF5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A808F5B" w14:textId="626090AA" w:rsidR="001D5AF5" w:rsidRPr="001D5AF5" w:rsidRDefault="001D5AF5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01085FA4" w14:textId="5AE6097A" w:rsidR="007F6E2C" w:rsidRPr="007F6E2C" w:rsidRDefault="00446872" w:rsidP="007F6E2C">
            <w:pPr>
              <w:pStyle w:val="NoSpacing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 w:val="22"/>
              </w:rPr>
              <w:t>Trainee ID No</w:t>
            </w:r>
          </w:p>
        </w:tc>
        <w:tc>
          <w:tcPr>
            <w:tcW w:w="1853" w:type="dxa"/>
            <w:shd w:val="clear" w:color="auto" w:fill="FFFFFF" w:themeFill="background1"/>
          </w:tcPr>
          <w:p w14:paraId="3949D84A" w14:textId="77777777" w:rsidR="007F6E2C" w:rsidRPr="001D5AF5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CDDA720" w14:textId="77777777" w:rsidTr="00A12D14">
        <w:tc>
          <w:tcPr>
            <w:tcW w:w="2693" w:type="dxa"/>
            <w:shd w:val="clear" w:color="auto" w:fill="B8CCE4" w:themeFill="accent1" w:themeFillTint="66"/>
            <w:vAlign w:val="center"/>
          </w:tcPr>
          <w:p w14:paraId="1FDA6C9A" w14:textId="2C1FC972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permStart w:id="522528203" w:edGrp="everyone" w:colFirst="1" w:colLast="1"/>
            <w:permStart w:id="385618491" w:edGrp="everyone" w:colFirst="3" w:colLast="3"/>
            <w:permEnd w:id="1016271510"/>
            <w:permEnd w:id="1868766072"/>
            <w:r w:rsidRPr="007F6E2C">
              <w:rPr>
                <w:rFonts w:cs="Arial"/>
                <w:b/>
                <w:bCs/>
                <w:sz w:val="22"/>
              </w:rPr>
              <w:t xml:space="preserve">Name of </w:t>
            </w:r>
            <w:r w:rsidR="00C725B5">
              <w:rPr>
                <w:rFonts w:cs="Arial"/>
                <w:b/>
                <w:bCs/>
                <w:sz w:val="22"/>
              </w:rPr>
              <w:t>observer</w:t>
            </w:r>
          </w:p>
        </w:tc>
        <w:tc>
          <w:tcPr>
            <w:tcW w:w="3819" w:type="dxa"/>
            <w:shd w:val="clear" w:color="auto" w:fill="FFFFFF" w:themeFill="background1"/>
          </w:tcPr>
          <w:p w14:paraId="1F348086" w14:textId="0D0C02DA" w:rsidR="005722C4" w:rsidRPr="001D5AF5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19851EEC" w14:textId="25E6B82E" w:rsidR="001D5AF5" w:rsidRPr="001D5AF5" w:rsidRDefault="001D5AF5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23000872" w14:textId="146F9B44" w:rsidR="007F6E2C" w:rsidRPr="007F6E2C" w:rsidRDefault="00446872" w:rsidP="007F6E2C">
            <w:pPr>
              <w:pStyle w:val="NoSpacing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853" w:type="dxa"/>
            <w:shd w:val="clear" w:color="auto" w:fill="FFFFFF" w:themeFill="background1"/>
          </w:tcPr>
          <w:p w14:paraId="5350C68B" w14:textId="77777777" w:rsidR="007F6E2C" w:rsidRPr="001D5AF5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00A12D14">
        <w:tc>
          <w:tcPr>
            <w:tcW w:w="2693" w:type="dxa"/>
            <w:shd w:val="clear" w:color="auto" w:fill="B8CCE4" w:themeFill="accent1" w:themeFillTint="66"/>
            <w:vAlign w:val="center"/>
          </w:tcPr>
          <w:p w14:paraId="4808AB46" w14:textId="28472166" w:rsidR="007F6E2C" w:rsidRPr="007F6E2C" w:rsidRDefault="00C725B5" w:rsidP="007F6E2C">
            <w:pPr>
              <w:pStyle w:val="NoSpacing"/>
              <w:rPr>
                <w:b/>
                <w:bCs/>
                <w:szCs w:val="24"/>
              </w:rPr>
            </w:pPr>
            <w:permStart w:id="2141063134" w:edGrp="everyone" w:colFirst="1" w:colLast="1"/>
            <w:permStart w:id="259066093" w:edGrp="everyone" w:colFirst="3" w:colLast="3"/>
            <w:permEnd w:id="522528203"/>
            <w:permEnd w:id="385618491"/>
            <w:r>
              <w:rPr>
                <w:rFonts w:cs="Arial"/>
                <w:b/>
                <w:bCs/>
                <w:sz w:val="22"/>
              </w:rPr>
              <w:t xml:space="preserve">Key </w:t>
            </w:r>
            <w:r w:rsidR="00810BC9">
              <w:rPr>
                <w:rFonts w:cs="Arial"/>
                <w:b/>
                <w:bCs/>
                <w:sz w:val="22"/>
              </w:rPr>
              <w:t>s</w:t>
            </w:r>
            <w:r>
              <w:rPr>
                <w:rFonts w:cs="Arial"/>
                <w:b/>
                <w:bCs/>
                <w:sz w:val="22"/>
              </w:rPr>
              <w:t xml:space="preserve">tage/Year </w:t>
            </w:r>
            <w:r w:rsidR="00810BC9">
              <w:rPr>
                <w:rFonts w:cs="Arial"/>
                <w:b/>
                <w:bCs/>
                <w:sz w:val="22"/>
              </w:rPr>
              <w:t>g</w:t>
            </w:r>
            <w:r>
              <w:rPr>
                <w:rFonts w:cs="Arial"/>
                <w:b/>
                <w:bCs/>
                <w:sz w:val="22"/>
              </w:rPr>
              <w:t>roup</w:t>
            </w:r>
          </w:p>
        </w:tc>
        <w:tc>
          <w:tcPr>
            <w:tcW w:w="3819" w:type="dxa"/>
            <w:shd w:val="clear" w:color="auto" w:fill="FFFFFF" w:themeFill="background1"/>
          </w:tcPr>
          <w:p w14:paraId="189A3EBB" w14:textId="77777777" w:rsidR="005722C4" w:rsidRPr="001D5AF5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3C3356EB" w:rsidR="001D5AF5" w:rsidRPr="001D5AF5" w:rsidRDefault="001D5AF5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7221B6E7" w14:textId="15C7BA58" w:rsidR="007F6E2C" w:rsidRPr="007F6E2C" w:rsidRDefault="00C725B5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853" w:type="dxa"/>
            <w:shd w:val="clear" w:color="auto" w:fill="FFFFFF" w:themeFill="background1"/>
          </w:tcPr>
          <w:p w14:paraId="1272A5B8" w14:textId="77777777" w:rsidR="007F6E2C" w:rsidRPr="001D5AF5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00A12D14">
        <w:tc>
          <w:tcPr>
            <w:tcW w:w="2693" w:type="dxa"/>
            <w:shd w:val="clear" w:color="auto" w:fill="B8CCE4" w:themeFill="accent1" w:themeFillTint="66"/>
            <w:vAlign w:val="center"/>
          </w:tcPr>
          <w:p w14:paraId="4271EF3A" w14:textId="3FDBE2EE" w:rsidR="007F6E2C" w:rsidRPr="007F6E2C" w:rsidRDefault="00C725B5" w:rsidP="007F6E2C">
            <w:pPr>
              <w:pStyle w:val="NoSpacing"/>
              <w:rPr>
                <w:b/>
                <w:bCs/>
                <w:szCs w:val="24"/>
              </w:rPr>
            </w:pPr>
            <w:permStart w:id="359668160" w:edGrp="everyone" w:colFirst="1" w:colLast="1"/>
            <w:permEnd w:id="2141063134"/>
            <w:permEnd w:id="259066093"/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3819" w:type="dxa"/>
            <w:shd w:val="clear" w:color="auto" w:fill="FFFFFF" w:themeFill="background1"/>
          </w:tcPr>
          <w:p w14:paraId="3CB7FCB0" w14:textId="77777777" w:rsidR="007F6E2C" w:rsidRPr="001D5AF5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D5AF5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permStart w:id="1010639928" w:edGrp="everyone" w:displacedByCustomXml="next"/>
        <w:sdt>
          <w:sdtPr>
            <w:rPr>
              <w:b/>
              <w:color w:val="000000" w:themeColor="text1"/>
              <w:sz w:val="22"/>
            </w:rPr>
            <w:id w:val="161756606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53" w:type="dxa"/>
                <w:shd w:val="clear" w:color="auto" w:fill="FFFFFF" w:themeFill="background1"/>
              </w:tcPr>
              <w:p w14:paraId="48AA5146" w14:textId="1B38AB9A" w:rsidR="007F6E2C" w:rsidRPr="001D5AF5" w:rsidRDefault="001D5AF5" w:rsidP="007F6E2C">
                <w:pPr>
                  <w:pStyle w:val="NoSpacing"/>
                  <w:rPr>
                    <w:b/>
                    <w:szCs w:val="24"/>
                  </w:rPr>
                </w:pPr>
                <w:r w:rsidRPr="0069309E">
                  <w:rPr>
                    <w:b/>
                    <w:color w:val="000000" w:themeColor="text1"/>
                    <w:sz w:val="22"/>
                  </w:rPr>
                  <w:t>Enter date</w:t>
                </w:r>
              </w:p>
            </w:tc>
          </w:sdtContent>
        </w:sdt>
        <w:permEnd w:id="1010639928" w:displacedByCustomXml="prev"/>
      </w:tr>
      <w:permEnd w:id="359668160"/>
    </w:tbl>
    <w:p w14:paraId="276A9736" w14:textId="77777777" w:rsidR="0069309E" w:rsidRDefault="0069309E" w:rsidP="0069309E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7079"/>
        <w:gridCol w:w="3695"/>
      </w:tblGrid>
      <w:tr w:rsidR="00827F36" w14:paraId="3060DE72" w14:textId="77777777" w:rsidTr="00A12D14">
        <w:trPr>
          <w:tblHeader/>
        </w:trPr>
        <w:tc>
          <w:tcPr>
            <w:tcW w:w="10774" w:type="dxa"/>
            <w:gridSpan w:val="2"/>
            <w:shd w:val="clear" w:color="auto" w:fill="B8CCE4" w:themeFill="accent1" w:themeFillTint="66"/>
          </w:tcPr>
          <w:p w14:paraId="595F1977" w14:textId="6DC2D1BE" w:rsidR="00203906" w:rsidRPr="00190C2A" w:rsidRDefault="00C725B5" w:rsidP="00827F36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Subject knowledge and curriculum</w:t>
            </w:r>
            <w:r w:rsidR="00FD1D9D" w:rsidRPr="00190C2A">
              <w:rPr>
                <w:b/>
                <w:szCs w:val="24"/>
              </w:rPr>
              <w:t xml:space="preserve"> </w:t>
            </w:r>
          </w:p>
        </w:tc>
      </w:tr>
      <w:tr w:rsidR="002D733E" w14:paraId="07739170" w14:textId="77777777" w:rsidTr="002D733E">
        <w:tc>
          <w:tcPr>
            <w:tcW w:w="7079" w:type="dxa"/>
          </w:tcPr>
          <w:p w14:paraId="05C64B2F" w14:textId="066B2D0D" w:rsidR="002D733E" w:rsidRPr="0032107C" w:rsidRDefault="002D733E" w:rsidP="00827F36">
            <w:pPr>
              <w:pStyle w:val="NoSpacing"/>
              <w:rPr>
                <w:iCs/>
                <w:color w:val="000000" w:themeColor="text1"/>
                <w:sz w:val="22"/>
              </w:rPr>
            </w:pPr>
            <w:r w:rsidRPr="0032107C">
              <w:rPr>
                <w:iCs/>
                <w:color w:val="000000" w:themeColor="text1"/>
                <w:sz w:val="22"/>
              </w:rPr>
              <w:t xml:space="preserve">Evidence of what the trainee knows, understands, and can do. Pedagogical knowledge. Use of assessment. </w:t>
            </w:r>
          </w:p>
          <w:p w14:paraId="5D036753" w14:textId="5DE6C5FB" w:rsidR="002D733E" w:rsidRDefault="002D733E" w:rsidP="00827F36">
            <w:pPr>
              <w:pStyle w:val="NoSpacing"/>
              <w:rPr>
                <w:sz w:val="22"/>
              </w:rPr>
            </w:pPr>
            <w:permStart w:id="1048982108" w:edGrp="everyone"/>
            <w:permEnd w:id="1048982108"/>
          </w:p>
          <w:p w14:paraId="79462910" w14:textId="77777777" w:rsidR="00877F38" w:rsidRDefault="00877F38" w:rsidP="00827F36">
            <w:pPr>
              <w:pStyle w:val="NoSpacing"/>
              <w:rPr>
                <w:sz w:val="22"/>
              </w:rPr>
            </w:pPr>
          </w:p>
          <w:p w14:paraId="4D8225DB" w14:textId="785B245C" w:rsidR="002D733E" w:rsidRPr="00190C2A" w:rsidRDefault="002D733E" w:rsidP="002D733E">
            <w:pPr>
              <w:pStyle w:val="NoSpacing"/>
              <w:rPr>
                <w:sz w:val="22"/>
              </w:rPr>
            </w:pPr>
          </w:p>
        </w:tc>
        <w:tc>
          <w:tcPr>
            <w:tcW w:w="3695" w:type="dxa"/>
          </w:tcPr>
          <w:p w14:paraId="5B8ECFD6" w14:textId="69568CC6" w:rsidR="002D733E" w:rsidRDefault="002D733E" w:rsidP="002D733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 xml:space="preserve">Key discussion points </w:t>
            </w:r>
            <w:r w:rsidR="001F03EF" w:rsidRPr="00E906E4">
              <w:rPr>
                <w:b/>
                <w:bCs/>
                <w:i/>
                <w:iCs/>
                <w:sz w:val="22"/>
              </w:rPr>
              <w:t>may</w:t>
            </w:r>
            <w:r w:rsidR="001F03EF">
              <w:rPr>
                <w:sz w:val="22"/>
              </w:rPr>
              <w:t xml:space="preserve"> include</w:t>
            </w:r>
            <w:r>
              <w:rPr>
                <w:sz w:val="22"/>
              </w:rPr>
              <w:t>:</w:t>
            </w:r>
          </w:p>
          <w:p w14:paraId="38638091" w14:textId="77777777" w:rsidR="001F03EF" w:rsidRDefault="001F03EF" w:rsidP="002D733E">
            <w:pPr>
              <w:pStyle w:val="NoSpacing"/>
              <w:rPr>
                <w:sz w:val="22"/>
              </w:rPr>
            </w:pPr>
          </w:p>
          <w:p w14:paraId="10C82CAC" w14:textId="77777777" w:rsidR="002D733E" w:rsidRDefault="002D733E" w:rsidP="002D733E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The trainee’s subject knowledge.</w:t>
            </w:r>
          </w:p>
          <w:p w14:paraId="6A66737C" w14:textId="77777777" w:rsidR="002D733E" w:rsidRDefault="002D733E" w:rsidP="002D733E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The trainee’s teaching of the subject content.</w:t>
            </w:r>
          </w:p>
          <w:p w14:paraId="7769544E" w14:textId="77777777" w:rsidR="002D733E" w:rsidRDefault="002D733E" w:rsidP="002D733E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The teaching of subject specific skills and knowledge.</w:t>
            </w:r>
          </w:p>
          <w:p w14:paraId="1ED422A2" w14:textId="77777777" w:rsidR="002D733E" w:rsidRDefault="002D733E" w:rsidP="002D733E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Use of and understanding of technical vocabulary.</w:t>
            </w:r>
          </w:p>
          <w:p w14:paraId="4B4162B7" w14:textId="77777777" w:rsidR="002D733E" w:rsidRDefault="002D733E" w:rsidP="002D733E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Appropriate subject specific learning objectives.</w:t>
            </w:r>
          </w:p>
          <w:p w14:paraId="2674D35C" w14:textId="77777777" w:rsidR="002D733E" w:rsidRDefault="002D733E" w:rsidP="002D733E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Ability to pre-empt and respond to subject specific misconception.</w:t>
            </w:r>
          </w:p>
          <w:p w14:paraId="19BB79A3" w14:textId="77777777" w:rsidR="002D733E" w:rsidRDefault="002D733E" w:rsidP="002D733E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Adaptive teaching.</w:t>
            </w:r>
          </w:p>
          <w:p w14:paraId="7677045F" w14:textId="733029AB" w:rsidR="002D733E" w:rsidRPr="002D733E" w:rsidRDefault="002D733E" w:rsidP="002D733E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2D733E">
              <w:rPr>
                <w:sz w:val="22"/>
              </w:rPr>
              <w:t>How children learn.</w:t>
            </w:r>
          </w:p>
          <w:p w14:paraId="2586C130" w14:textId="77777777" w:rsidR="002D733E" w:rsidRDefault="002D733E" w:rsidP="00827F36">
            <w:pPr>
              <w:pStyle w:val="NoSpacing"/>
            </w:pPr>
          </w:p>
          <w:p w14:paraId="3E3C2519" w14:textId="77777777" w:rsidR="002D733E" w:rsidRDefault="002D733E" w:rsidP="00827F36">
            <w:pPr>
              <w:pStyle w:val="NoSpacing"/>
            </w:pPr>
          </w:p>
          <w:p w14:paraId="3A3CE827" w14:textId="77777777" w:rsidR="002D733E" w:rsidRDefault="002D733E" w:rsidP="00827F36">
            <w:pPr>
              <w:pStyle w:val="NoSpacing"/>
            </w:pPr>
          </w:p>
          <w:p w14:paraId="0828272D" w14:textId="0D3E917F" w:rsidR="002D733E" w:rsidRDefault="002D733E" w:rsidP="00827F36">
            <w:pPr>
              <w:pStyle w:val="NoSpacing"/>
            </w:pPr>
          </w:p>
        </w:tc>
      </w:tr>
    </w:tbl>
    <w:p w14:paraId="463F7A7E" w14:textId="77777777" w:rsidR="00AC2B7F" w:rsidRDefault="00AC2B7F" w:rsidP="00AC2B7F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7079"/>
        <w:gridCol w:w="3695"/>
      </w:tblGrid>
      <w:tr w:rsidR="005358D8" w14:paraId="3100962A" w14:textId="77777777" w:rsidTr="00A12D14">
        <w:trPr>
          <w:trHeight w:val="170"/>
          <w:tblHeader/>
        </w:trPr>
        <w:tc>
          <w:tcPr>
            <w:tcW w:w="10774" w:type="dxa"/>
            <w:gridSpan w:val="2"/>
            <w:shd w:val="clear" w:color="auto" w:fill="B8CCE4" w:themeFill="accent1" w:themeFillTint="66"/>
          </w:tcPr>
          <w:p w14:paraId="779F2FFB" w14:textId="208E9605" w:rsidR="0030120D" w:rsidRPr="00D43B59" w:rsidRDefault="003C3407" w:rsidP="00827F36">
            <w:pPr>
              <w:pStyle w:val="NoSpacing"/>
              <w:rPr>
                <w:bCs/>
                <w:i/>
                <w:iCs/>
                <w:sz w:val="22"/>
              </w:rPr>
            </w:pPr>
            <w:r>
              <w:rPr>
                <w:b/>
                <w:szCs w:val="24"/>
              </w:rPr>
              <w:t>Further key points emerging from the session</w:t>
            </w:r>
          </w:p>
        </w:tc>
      </w:tr>
      <w:tr w:rsidR="002D733E" w14:paraId="7D031723" w14:textId="77777777" w:rsidTr="002D733E">
        <w:trPr>
          <w:trHeight w:val="2130"/>
          <w:tblHeader/>
        </w:trPr>
        <w:tc>
          <w:tcPr>
            <w:tcW w:w="7079" w:type="dxa"/>
          </w:tcPr>
          <w:p w14:paraId="5383B171" w14:textId="57F07A51" w:rsidR="002D733E" w:rsidRDefault="00FD0ED7" w:rsidP="002D733E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E.g., impact on learning, depth of understanding</w:t>
            </w:r>
          </w:p>
          <w:p w14:paraId="0C421D88" w14:textId="5F73AC7E" w:rsidR="00FD0ED7" w:rsidRDefault="00FD0ED7" w:rsidP="002D733E">
            <w:pPr>
              <w:rPr>
                <w:rFonts w:eastAsia="Calibri" w:cs="Arial"/>
                <w:sz w:val="22"/>
              </w:rPr>
            </w:pPr>
            <w:permStart w:id="909202074" w:edGrp="everyone"/>
            <w:permEnd w:id="909202074"/>
          </w:p>
          <w:p w14:paraId="73AD3F8D" w14:textId="77777777" w:rsidR="00FD0ED7" w:rsidRDefault="00FD0ED7" w:rsidP="002D733E">
            <w:pPr>
              <w:rPr>
                <w:rFonts w:eastAsia="Calibri" w:cs="Arial"/>
                <w:sz w:val="22"/>
              </w:rPr>
            </w:pPr>
          </w:p>
          <w:p w14:paraId="7E0A56EB" w14:textId="13A246D2" w:rsidR="00877F38" w:rsidRPr="002D733E" w:rsidRDefault="00877F38" w:rsidP="002D733E">
            <w:pPr>
              <w:rPr>
                <w:rFonts w:eastAsia="Calibri" w:cs="Arial"/>
                <w:sz w:val="22"/>
              </w:rPr>
            </w:pPr>
          </w:p>
        </w:tc>
        <w:tc>
          <w:tcPr>
            <w:tcW w:w="3695" w:type="dxa"/>
          </w:tcPr>
          <w:p w14:paraId="33EDAAEE" w14:textId="77777777" w:rsidR="002D733E" w:rsidRPr="0032107C" w:rsidRDefault="002D733E" w:rsidP="002D733E">
            <w:pPr>
              <w:rPr>
                <w:rFonts w:eastAsia="MS Gothic" w:cs="Arial"/>
                <w:sz w:val="22"/>
              </w:rPr>
            </w:pPr>
            <w:r w:rsidRPr="0032107C">
              <w:rPr>
                <w:rFonts w:eastAsia="MS Gothic" w:cs="Arial"/>
                <w:sz w:val="22"/>
              </w:rPr>
              <w:t xml:space="preserve">Key discussion points (relevant to this lesson) which </w:t>
            </w:r>
            <w:r w:rsidRPr="0032107C">
              <w:rPr>
                <w:rFonts w:eastAsia="MS Gothic" w:cs="Arial"/>
                <w:b/>
                <w:bCs/>
                <w:i/>
                <w:iCs/>
                <w:sz w:val="22"/>
              </w:rPr>
              <w:t>may</w:t>
            </w:r>
            <w:r w:rsidRPr="0032107C">
              <w:rPr>
                <w:rFonts w:eastAsia="MS Gothic" w:cs="Arial"/>
                <w:sz w:val="22"/>
              </w:rPr>
              <w:t xml:space="preserve"> include:</w:t>
            </w:r>
          </w:p>
          <w:p w14:paraId="3FC3488C" w14:textId="77777777" w:rsidR="002D733E" w:rsidRPr="0032107C" w:rsidRDefault="002D733E" w:rsidP="002D733E">
            <w:pPr>
              <w:rPr>
                <w:rFonts w:eastAsia="MS Gothic" w:cs="Arial"/>
                <w:sz w:val="22"/>
              </w:rPr>
            </w:pPr>
          </w:p>
          <w:p w14:paraId="41C305C4" w14:textId="40E60A74" w:rsidR="002D733E" w:rsidRPr="0032107C" w:rsidRDefault="002D733E" w:rsidP="002D733E">
            <w:pPr>
              <w:pStyle w:val="ListParagraph"/>
              <w:numPr>
                <w:ilvl w:val="0"/>
                <w:numId w:val="5"/>
              </w:numPr>
              <w:rPr>
                <w:rFonts w:eastAsia="Calibri" w:cs="Arial"/>
                <w:sz w:val="22"/>
              </w:rPr>
            </w:pPr>
            <w:r w:rsidRPr="0032107C">
              <w:rPr>
                <w:rFonts w:eastAsia="Calibri" w:cs="Arial"/>
                <w:sz w:val="22"/>
              </w:rPr>
              <w:t xml:space="preserve">High </w:t>
            </w:r>
            <w:r w:rsidR="00BC7D47">
              <w:rPr>
                <w:rFonts w:eastAsia="Calibri" w:cs="Arial"/>
                <w:sz w:val="22"/>
              </w:rPr>
              <w:t>e</w:t>
            </w:r>
            <w:r w:rsidRPr="0032107C">
              <w:rPr>
                <w:rFonts w:eastAsia="Calibri" w:cs="Arial"/>
                <w:sz w:val="22"/>
              </w:rPr>
              <w:t xml:space="preserve">xpectations and </w:t>
            </w:r>
            <w:r w:rsidR="00BC7D47">
              <w:rPr>
                <w:rFonts w:eastAsia="Calibri" w:cs="Arial"/>
                <w:sz w:val="22"/>
              </w:rPr>
              <w:t>m</w:t>
            </w:r>
            <w:r w:rsidRPr="0032107C">
              <w:rPr>
                <w:rFonts w:eastAsia="Calibri" w:cs="Arial"/>
                <w:sz w:val="22"/>
              </w:rPr>
              <w:t xml:space="preserve">anaging </w:t>
            </w:r>
            <w:r w:rsidR="00BC7D47">
              <w:rPr>
                <w:rFonts w:eastAsia="Calibri" w:cs="Arial"/>
                <w:sz w:val="22"/>
              </w:rPr>
              <w:t>b</w:t>
            </w:r>
            <w:r w:rsidRPr="0032107C">
              <w:rPr>
                <w:rFonts w:eastAsia="Calibri" w:cs="Arial"/>
                <w:sz w:val="22"/>
              </w:rPr>
              <w:t xml:space="preserve">ehaviour </w:t>
            </w:r>
          </w:p>
          <w:p w14:paraId="71C1010C" w14:textId="40F87ED3" w:rsidR="002D733E" w:rsidRPr="0032107C" w:rsidRDefault="002D733E" w:rsidP="002D733E">
            <w:pPr>
              <w:pStyle w:val="ListParagraph"/>
              <w:numPr>
                <w:ilvl w:val="0"/>
                <w:numId w:val="5"/>
              </w:numPr>
              <w:rPr>
                <w:rFonts w:eastAsia="Calibri" w:cs="Arial"/>
                <w:sz w:val="22"/>
              </w:rPr>
            </w:pPr>
            <w:r w:rsidRPr="0032107C">
              <w:rPr>
                <w:rFonts w:eastAsia="Calibri" w:cs="Arial"/>
                <w:sz w:val="22"/>
              </w:rPr>
              <w:t xml:space="preserve">How </w:t>
            </w:r>
            <w:r w:rsidR="00BC7D47">
              <w:rPr>
                <w:rFonts w:eastAsia="Calibri" w:cs="Arial"/>
                <w:sz w:val="22"/>
              </w:rPr>
              <w:t>p</w:t>
            </w:r>
            <w:r w:rsidRPr="0032107C">
              <w:rPr>
                <w:rFonts w:eastAsia="Calibri" w:cs="Arial"/>
                <w:sz w:val="22"/>
              </w:rPr>
              <w:t xml:space="preserve">upils </w:t>
            </w:r>
            <w:r w:rsidR="00BC7D47">
              <w:rPr>
                <w:rFonts w:eastAsia="Calibri" w:cs="Arial"/>
                <w:sz w:val="22"/>
              </w:rPr>
              <w:t>l</w:t>
            </w:r>
            <w:r w:rsidRPr="0032107C">
              <w:rPr>
                <w:rFonts w:eastAsia="Calibri" w:cs="Arial"/>
                <w:sz w:val="22"/>
              </w:rPr>
              <w:t xml:space="preserve">earn, </w:t>
            </w:r>
            <w:r w:rsidR="00BC7D47">
              <w:rPr>
                <w:rFonts w:eastAsia="Calibri" w:cs="Arial"/>
                <w:sz w:val="22"/>
              </w:rPr>
              <w:t>c</w:t>
            </w:r>
            <w:r w:rsidRPr="0032107C">
              <w:rPr>
                <w:rFonts w:eastAsia="Calibri" w:cs="Arial"/>
                <w:sz w:val="22"/>
              </w:rPr>
              <w:t xml:space="preserve">lassroom </w:t>
            </w:r>
            <w:r w:rsidR="00BC7D47">
              <w:rPr>
                <w:rFonts w:eastAsia="Calibri" w:cs="Arial"/>
                <w:sz w:val="22"/>
              </w:rPr>
              <w:t>p</w:t>
            </w:r>
            <w:r w:rsidRPr="0032107C">
              <w:rPr>
                <w:rFonts w:eastAsia="Calibri" w:cs="Arial"/>
                <w:sz w:val="22"/>
              </w:rPr>
              <w:t xml:space="preserve">ractice &amp; </w:t>
            </w:r>
            <w:r w:rsidR="00BC7D47">
              <w:rPr>
                <w:rFonts w:eastAsia="Calibri" w:cs="Arial"/>
                <w:sz w:val="22"/>
              </w:rPr>
              <w:t>a</w:t>
            </w:r>
            <w:r w:rsidRPr="0032107C">
              <w:rPr>
                <w:rFonts w:eastAsia="Calibri" w:cs="Arial"/>
                <w:sz w:val="22"/>
              </w:rPr>
              <w:t xml:space="preserve">daptive </w:t>
            </w:r>
            <w:r w:rsidR="00BC7D47">
              <w:rPr>
                <w:rFonts w:eastAsia="Calibri" w:cs="Arial"/>
                <w:sz w:val="22"/>
              </w:rPr>
              <w:t>t</w:t>
            </w:r>
            <w:r w:rsidRPr="0032107C">
              <w:rPr>
                <w:rFonts w:eastAsia="Calibri" w:cs="Arial"/>
                <w:sz w:val="22"/>
              </w:rPr>
              <w:t>eaching</w:t>
            </w:r>
          </w:p>
          <w:p w14:paraId="14522931" w14:textId="052ECAF1" w:rsidR="002D733E" w:rsidRPr="0032107C" w:rsidRDefault="002D733E" w:rsidP="002D733E">
            <w:pPr>
              <w:pStyle w:val="ListParagraph"/>
              <w:numPr>
                <w:ilvl w:val="0"/>
                <w:numId w:val="5"/>
              </w:numPr>
              <w:rPr>
                <w:rFonts w:eastAsia="Calibri" w:cs="Arial"/>
                <w:sz w:val="22"/>
              </w:rPr>
            </w:pPr>
            <w:r w:rsidRPr="0032107C">
              <w:rPr>
                <w:rFonts w:eastAsia="Calibri" w:cs="Arial"/>
                <w:sz w:val="22"/>
              </w:rPr>
              <w:t xml:space="preserve">Subject </w:t>
            </w:r>
            <w:r w:rsidR="00BC7D47">
              <w:rPr>
                <w:rFonts w:eastAsia="Calibri" w:cs="Arial"/>
                <w:sz w:val="22"/>
              </w:rPr>
              <w:t>k</w:t>
            </w:r>
            <w:r w:rsidRPr="0032107C">
              <w:rPr>
                <w:rFonts w:eastAsia="Calibri" w:cs="Arial"/>
                <w:sz w:val="22"/>
              </w:rPr>
              <w:t xml:space="preserve">nowledge and </w:t>
            </w:r>
            <w:r w:rsidR="00BC7D47">
              <w:rPr>
                <w:rFonts w:eastAsia="Calibri" w:cs="Arial"/>
                <w:sz w:val="22"/>
              </w:rPr>
              <w:t>c</w:t>
            </w:r>
            <w:r w:rsidRPr="0032107C">
              <w:rPr>
                <w:rFonts w:eastAsia="Calibri" w:cs="Arial"/>
                <w:sz w:val="22"/>
              </w:rPr>
              <w:t>urriculum</w:t>
            </w:r>
          </w:p>
          <w:p w14:paraId="6533A61B" w14:textId="77777777" w:rsidR="001F03EF" w:rsidRDefault="002D733E" w:rsidP="001F03EF">
            <w:pPr>
              <w:pStyle w:val="ListParagraph"/>
              <w:numPr>
                <w:ilvl w:val="0"/>
                <w:numId w:val="5"/>
              </w:numPr>
              <w:rPr>
                <w:rFonts w:eastAsia="Calibri" w:cs="Arial"/>
                <w:sz w:val="22"/>
              </w:rPr>
            </w:pPr>
            <w:r w:rsidRPr="0032107C">
              <w:rPr>
                <w:rFonts w:eastAsia="Calibri" w:cs="Arial"/>
                <w:sz w:val="22"/>
              </w:rPr>
              <w:t>Assessment</w:t>
            </w:r>
          </w:p>
          <w:p w14:paraId="3C835CEA" w14:textId="0C5294DE" w:rsidR="002D733E" w:rsidRPr="001F03EF" w:rsidRDefault="002D733E" w:rsidP="001F03EF">
            <w:pPr>
              <w:pStyle w:val="ListParagraph"/>
              <w:numPr>
                <w:ilvl w:val="0"/>
                <w:numId w:val="5"/>
              </w:numPr>
              <w:rPr>
                <w:rFonts w:eastAsia="Calibri" w:cs="Arial"/>
                <w:sz w:val="22"/>
              </w:rPr>
            </w:pPr>
            <w:r w:rsidRPr="001F03EF">
              <w:rPr>
                <w:rFonts w:eastAsia="Calibri" w:cs="Arial"/>
                <w:sz w:val="22"/>
              </w:rPr>
              <w:t xml:space="preserve">Professional </w:t>
            </w:r>
            <w:r w:rsidR="00BC7D47">
              <w:rPr>
                <w:rFonts w:eastAsia="Calibri" w:cs="Arial"/>
                <w:sz w:val="22"/>
              </w:rPr>
              <w:t>b</w:t>
            </w:r>
            <w:r w:rsidRPr="001F03EF">
              <w:rPr>
                <w:rFonts w:eastAsia="Calibri" w:cs="Arial"/>
                <w:sz w:val="22"/>
              </w:rPr>
              <w:t>ehaviours</w:t>
            </w:r>
          </w:p>
          <w:p w14:paraId="2D595A8C" w14:textId="57F36BDF" w:rsidR="002D733E" w:rsidRDefault="002D733E" w:rsidP="0032107C">
            <w:pPr>
              <w:rPr>
                <w:rFonts w:eastAsia="Calibri" w:cs="Arial"/>
                <w:sz w:val="22"/>
              </w:rPr>
            </w:pPr>
          </w:p>
          <w:p w14:paraId="307E4100" w14:textId="7690618E" w:rsidR="002D733E" w:rsidRDefault="002D733E" w:rsidP="0032107C">
            <w:pPr>
              <w:rPr>
                <w:rFonts w:eastAsia="Calibri" w:cs="Arial"/>
                <w:sz w:val="22"/>
              </w:rPr>
            </w:pPr>
          </w:p>
          <w:p w14:paraId="2C6D6D33" w14:textId="77777777" w:rsidR="002D733E" w:rsidRDefault="002D733E" w:rsidP="003C3407">
            <w:pPr>
              <w:pStyle w:val="NoSpacing"/>
            </w:pPr>
          </w:p>
        </w:tc>
      </w:tr>
    </w:tbl>
    <w:p w14:paraId="66FB9D81" w14:textId="77777777" w:rsidR="0097341C" w:rsidRDefault="0097341C" w:rsidP="00AC2B7F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119"/>
        <w:gridCol w:w="7600"/>
      </w:tblGrid>
      <w:tr w:rsidR="00AB4629" w:rsidRPr="00AB4629" w14:paraId="3FD10E15" w14:textId="77777777" w:rsidTr="00A12D14">
        <w:trPr>
          <w:trHeight w:val="238"/>
          <w:tblHeader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14:paraId="7A9BA334" w14:textId="2FD5F6F1" w:rsidR="0030120D" w:rsidRPr="00D43B59" w:rsidRDefault="00AB4629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 w:rsidRPr="00190C2A">
              <w:rPr>
                <w:rFonts w:eastAsia="Calibri" w:cs="Arial"/>
                <w:b/>
                <w:szCs w:val="24"/>
              </w:rPr>
              <w:t xml:space="preserve">Key </w:t>
            </w:r>
            <w:r w:rsidR="00203906">
              <w:rPr>
                <w:rFonts w:eastAsia="Calibri" w:cs="Arial"/>
                <w:b/>
                <w:szCs w:val="24"/>
              </w:rPr>
              <w:t>s</w:t>
            </w:r>
            <w:r w:rsidR="00A80556" w:rsidRPr="00190C2A">
              <w:rPr>
                <w:rFonts w:eastAsia="Calibri" w:cs="Arial"/>
                <w:b/>
                <w:szCs w:val="24"/>
              </w:rPr>
              <w:t xml:space="preserve">trengths of </w:t>
            </w:r>
            <w:r w:rsidR="00203906">
              <w:rPr>
                <w:rFonts w:eastAsia="Calibri" w:cs="Arial"/>
                <w:b/>
                <w:szCs w:val="24"/>
              </w:rPr>
              <w:t>l</w:t>
            </w:r>
            <w:r w:rsidR="00A80556" w:rsidRPr="00190C2A">
              <w:rPr>
                <w:rFonts w:eastAsia="Calibri" w:cs="Arial"/>
                <w:b/>
                <w:szCs w:val="24"/>
              </w:rPr>
              <w:t>esson/</w:t>
            </w:r>
            <w:r w:rsidR="00203906">
              <w:rPr>
                <w:rFonts w:eastAsia="Calibri" w:cs="Arial"/>
                <w:b/>
                <w:szCs w:val="24"/>
              </w:rPr>
              <w:t>s</w:t>
            </w:r>
            <w:r w:rsidR="00A80556" w:rsidRPr="00190C2A">
              <w:rPr>
                <w:rFonts w:eastAsia="Calibri" w:cs="Arial"/>
                <w:b/>
                <w:szCs w:val="24"/>
              </w:rPr>
              <w:t>ession</w:t>
            </w:r>
            <w:r w:rsidR="009F6D59" w:rsidRPr="00190C2A">
              <w:rPr>
                <w:rFonts w:eastAsia="Calibri" w:cs="Arial"/>
                <w:b/>
                <w:szCs w:val="24"/>
              </w:rPr>
              <w:t xml:space="preserve"> </w:t>
            </w:r>
            <w:r w:rsidR="003C0BC7" w:rsidRPr="0024126B">
              <w:rPr>
                <w:rFonts w:eastAsia="Calibri" w:cs="Arial"/>
                <w:bCs/>
                <w:szCs w:val="24"/>
              </w:rPr>
              <w:t>(this would normally include an aspect of subject knowledge)</w:t>
            </w:r>
          </w:p>
        </w:tc>
      </w:tr>
      <w:tr w:rsidR="005F7DB1" w:rsidRPr="00AB4629" w14:paraId="382BB089" w14:textId="77777777" w:rsidTr="0069309E">
        <w:trPr>
          <w:trHeight w:val="608"/>
        </w:trPr>
        <w:tc>
          <w:tcPr>
            <w:tcW w:w="1455" w:type="pct"/>
            <w:shd w:val="clear" w:color="auto" w:fill="auto"/>
          </w:tcPr>
          <w:p w14:paraId="5165FA91" w14:textId="7274BCE2" w:rsidR="001A70E7" w:rsidRDefault="004A2599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eastAsia="Calibri" w:cs="Arial"/>
                  <w:sz w:val="22"/>
                </w:rPr>
                <w:id w:val="112103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4418617" w:edGrp="everyone"/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  <w:permEnd w:id="1194418617"/>
              </w:sdtContent>
            </w:sdt>
            <w:r w:rsidR="001A70E7">
              <w:rPr>
                <w:rFonts w:eastAsia="Calibri" w:cs="Arial"/>
                <w:sz w:val="22"/>
              </w:rPr>
              <w:t xml:space="preserve"> </w:t>
            </w:r>
            <w:r w:rsidR="00AB4629" w:rsidRPr="00B97580">
              <w:rPr>
                <w:rFonts w:eastAsia="Calibri" w:cs="Arial"/>
                <w:sz w:val="22"/>
              </w:rPr>
              <w:t xml:space="preserve">High </w:t>
            </w:r>
            <w:r w:rsidR="00BC7D47">
              <w:rPr>
                <w:rFonts w:eastAsia="Calibri" w:cs="Arial"/>
                <w:sz w:val="22"/>
              </w:rPr>
              <w:t>e</w:t>
            </w:r>
            <w:r w:rsidR="00AB4629" w:rsidRPr="00B97580">
              <w:rPr>
                <w:rFonts w:eastAsia="Calibri" w:cs="Arial"/>
                <w:sz w:val="22"/>
              </w:rPr>
              <w:t xml:space="preserve">xpectations and </w:t>
            </w:r>
            <w:r w:rsidR="00BC7D47">
              <w:rPr>
                <w:rFonts w:eastAsia="Calibri" w:cs="Arial"/>
                <w:sz w:val="22"/>
              </w:rPr>
              <w:t>m</w:t>
            </w:r>
            <w:r w:rsidR="00AB4629" w:rsidRPr="00B97580">
              <w:rPr>
                <w:rFonts w:eastAsia="Calibri" w:cs="Arial"/>
                <w:sz w:val="22"/>
              </w:rPr>
              <w:t xml:space="preserve">anaging </w:t>
            </w:r>
            <w:r w:rsidR="00BC7D47">
              <w:rPr>
                <w:rFonts w:eastAsia="Calibri" w:cs="Arial"/>
                <w:sz w:val="22"/>
              </w:rPr>
              <w:t>b</w:t>
            </w:r>
            <w:r w:rsidR="00AB4629" w:rsidRPr="00B97580">
              <w:rPr>
                <w:rFonts w:eastAsia="Calibri" w:cs="Arial"/>
                <w:sz w:val="22"/>
              </w:rPr>
              <w:t xml:space="preserve">ehaviour </w:t>
            </w:r>
          </w:p>
          <w:p w14:paraId="3367F818" w14:textId="3271D1AB" w:rsidR="00AB4629" w:rsidRPr="00B97580" w:rsidRDefault="004A2599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eastAsia="Calibri" w:cs="Arial"/>
                  <w:sz w:val="22"/>
                </w:rPr>
                <w:id w:val="11479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3699309" w:edGrp="everyone"/>
                <w:r w:rsidR="00E25BB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  <w:permEnd w:id="2073699309"/>
              </w:sdtContent>
            </w:sdt>
            <w:r w:rsidR="001A70E7">
              <w:rPr>
                <w:rFonts w:eastAsia="Calibri" w:cs="Arial"/>
                <w:sz w:val="22"/>
              </w:rPr>
              <w:t xml:space="preserve"> </w:t>
            </w:r>
            <w:r w:rsidR="00AB4629" w:rsidRPr="00B97580">
              <w:rPr>
                <w:rFonts w:eastAsia="Calibri" w:cs="Arial"/>
                <w:sz w:val="22"/>
              </w:rPr>
              <w:t xml:space="preserve">How </w:t>
            </w:r>
            <w:r w:rsidR="00BC7D47">
              <w:rPr>
                <w:rFonts w:eastAsia="Calibri" w:cs="Arial"/>
                <w:sz w:val="22"/>
              </w:rPr>
              <w:t>p</w:t>
            </w:r>
            <w:r w:rsidR="00AB4629" w:rsidRPr="00B97580">
              <w:rPr>
                <w:rFonts w:eastAsia="Calibri" w:cs="Arial"/>
                <w:sz w:val="22"/>
              </w:rPr>
              <w:t xml:space="preserve">upils </w:t>
            </w:r>
            <w:r w:rsidR="00BC7D47">
              <w:rPr>
                <w:rFonts w:eastAsia="Calibri" w:cs="Arial"/>
                <w:sz w:val="22"/>
              </w:rPr>
              <w:t>l</w:t>
            </w:r>
            <w:r w:rsidR="00AB4629" w:rsidRPr="00B97580">
              <w:rPr>
                <w:rFonts w:eastAsia="Calibri" w:cs="Arial"/>
                <w:sz w:val="22"/>
              </w:rPr>
              <w:t xml:space="preserve">earn, </w:t>
            </w:r>
            <w:r w:rsidR="00BC7D47">
              <w:rPr>
                <w:rFonts w:eastAsia="Calibri" w:cs="Arial"/>
                <w:sz w:val="22"/>
              </w:rPr>
              <w:t>c</w:t>
            </w:r>
            <w:r w:rsidR="00AB4629" w:rsidRPr="00B97580">
              <w:rPr>
                <w:rFonts w:eastAsia="Calibri" w:cs="Arial"/>
                <w:sz w:val="22"/>
              </w:rPr>
              <w:t xml:space="preserve">lassroom </w:t>
            </w:r>
            <w:r w:rsidR="00BC7D47">
              <w:rPr>
                <w:rFonts w:eastAsia="Calibri" w:cs="Arial"/>
                <w:sz w:val="22"/>
              </w:rPr>
              <w:t>p</w:t>
            </w:r>
            <w:r w:rsidR="00AB4629" w:rsidRPr="00B97580">
              <w:rPr>
                <w:rFonts w:eastAsia="Calibri" w:cs="Arial"/>
                <w:sz w:val="22"/>
              </w:rPr>
              <w:t xml:space="preserve">ractice &amp; </w:t>
            </w:r>
            <w:r w:rsidR="00BC7D47">
              <w:rPr>
                <w:rFonts w:eastAsia="Calibri" w:cs="Arial"/>
                <w:sz w:val="22"/>
              </w:rPr>
              <w:t>a</w:t>
            </w:r>
            <w:r w:rsidR="00AB4629" w:rsidRPr="00B97580">
              <w:rPr>
                <w:rFonts w:eastAsia="Calibri" w:cs="Arial"/>
                <w:sz w:val="22"/>
              </w:rPr>
              <w:t xml:space="preserve">daptive </w:t>
            </w:r>
            <w:r w:rsidR="00BC7D47">
              <w:rPr>
                <w:rFonts w:eastAsia="Calibri" w:cs="Arial"/>
                <w:sz w:val="22"/>
              </w:rPr>
              <w:t>t</w:t>
            </w:r>
            <w:r w:rsidR="00AB4629" w:rsidRPr="00B97580">
              <w:rPr>
                <w:rFonts w:eastAsia="Calibri" w:cs="Arial"/>
                <w:sz w:val="22"/>
              </w:rPr>
              <w:t>eaching</w:t>
            </w:r>
          </w:p>
          <w:p w14:paraId="36A59067" w14:textId="485928F8" w:rsidR="00AB4629" w:rsidRPr="00B97580" w:rsidRDefault="004A2599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eastAsia="Calibri" w:cs="Arial"/>
                  <w:sz w:val="22"/>
                </w:rPr>
                <w:id w:val="-13842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82982" w:edGrp="everyone"/>
                <w:r w:rsidR="00E25BB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  <w:permEnd w:id="874582982"/>
              </w:sdtContent>
            </w:sdt>
            <w:r w:rsidR="001A70E7">
              <w:rPr>
                <w:rFonts w:eastAsia="Calibri" w:cs="Arial"/>
                <w:sz w:val="22"/>
              </w:rPr>
              <w:t xml:space="preserve"> </w:t>
            </w:r>
            <w:r w:rsidR="00AB4629" w:rsidRPr="00B97580">
              <w:rPr>
                <w:rFonts w:eastAsia="Calibri" w:cs="Arial"/>
                <w:sz w:val="22"/>
              </w:rPr>
              <w:t xml:space="preserve">Subject </w:t>
            </w:r>
            <w:r w:rsidR="00BC7D47">
              <w:rPr>
                <w:rFonts w:eastAsia="Calibri" w:cs="Arial"/>
                <w:sz w:val="22"/>
              </w:rPr>
              <w:t>k</w:t>
            </w:r>
            <w:r w:rsidR="00AB4629" w:rsidRPr="00B97580">
              <w:rPr>
                <w:rFonts w:eastAsia="Calibri" w:cs="Arial"/>
                <w:sz w:val="22"/>
              </w:rPr>
              <w:t xml:space="preserve">nowledge and </w:t>
            </w:r>
            <w:r w:rsidR="00BC7D47">
              <w:rPr>
                <w:rFonts w:eastAsia="Calibri" w:cs="Arial"/>
                <w:sz w:val="22"/>
              </w:rPr>
              <w:t>c</w:t>
            </w:r>
            <w:r w:rsidR="00AB4629" w:rsidRPr="00B97580">
              <w:rPr>
                <w:rFonts w:eastAsia="Calibri" w:cs="Arial"/>
                <w:sz w:val="22"/>
              </w:rPr>
              <w:t>urriculum</w:t>
            </w:r>
          </w:p>
          <w:p w14:paraId="08A1978A" w14:textId="03537EF7" w:rsidR="00AB4629" w:rsidRPr="00B97580" w:rsidRDefault="004A2599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eastAsia="Calibri" w:cs="Arial"/>
                  <w:sz w:val="22"/>
                </w:rPr>
                <w:id w:val="-20883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2643954" w:edGrp="everyone"/>
                <w:r w:rsidR="00E25BB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  <w:permEnd w:id="1192643954"/>
              </w:sdtContent>
            </w:sdt>
            <w:r w:rsidR="001A70E7">
              <w:rPr>
                <w:rFonts w:eastAsia="Calibri" w:cs="Arial"/>
                <w:sz w:val="22"/>
              </w:rPr>
              <w:t xml:space="preserve"> </w:t>
            </w:r>
            <w:r w:rsidR="00AB4629" w:rsidRPr="00B97580">
              <w:rPr>
                <w:rFonts w:eastAsia="Calibri" w:cs="Arial"/>
                <w:sz w:val="22"/>
              </w:rPr>
              <w:t>Assessment</w:t>
            </w:r>
          </w:p>
          <w:p w14:paraId="285C97F4" w14:textId="325B5471" w:rsidR="0044793C" w:rsidRPr="00B97580" w:rsidRDefault="004A2599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eastAsia="Calibri" w:cs="Arial"/>
                  <w:sz w:val="22"/>
                </w:rPr>
                <w:id w:val="152343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9471783" w:edGrp="everyone"/>
                <w:r w:rsidR="00E25BB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  <w:permEnd w:id="379471783"/>
              </w:sdtContent>
            </w:sdt>
            <w:r w:rsidR="001A70E7">
              <w:rPr>
                <w:rFonts w:eastAsia="Calibri" w:cs="Arial"/>
                <w:sz w:val="22"/>
              </w:rPr>
              <w:t xml:space="preserve"> </w:t>
            </w:r>
            <w:r w:rsidR="00AB4629" w:rsidRPr="00B97580">
              <w:rPr>
                <w:rFonts w:eastAsia="Calibri" w:cs="Arial"/>
                <w:sz w:val="22"/>
              </w:rPr>
              <w:t xml:space="preserve">Professional </w:t>
            </w:r>
            <w:r w:rsidR="00BC7D47">
              <w:rPr>
                <w:rFonts w:eastAsia="Calibri" w:cs="Arial"/>
                <w:sz w:val="22"/>
              </w:rPr>
              <w:t>b</w:t>
            </w:r>
            <w:r w:rsidR="00AB4629" w:rsidRPr="00B97580">
              <w:rPr>
                <w:rFonts w:eastAsia="Calibri" w:cs="Arial"/>
                <w:sz w:val="22"/>
              </w:rPr>
              <w:t>ehaviours</w:t>
            </w:r>
          </w:p>
          <w:p w14:paraId="3A3F2DA0" w14:textId="2957CCE8" w:rsidR="0030120D" w:rsidRPr="007914E5" w:rsidRDefault="0030120D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14:paraId="24C61836" w14:textId="21E59F00" w:rsidR="00AB4629" w:rsidRPr="00877F38" w:rsidRDefault="007F317D" w:rsidP="00877F38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00877F38">
              <w:rPr>
                <w:rFonts w:eastAsia="Calibri" w:cs="Arial"/>
                <w:sz w:val="22"/>
              </w:rPr>
              <w:t xml:space="preserve">  </w:t>
            </w:r>
          </w:p>
          <w:p w14:paraId="5E9B9539" w14:textId="1186590C" w:rsidR="009F6D59" w:rsidRDefault="009F6D59" w:rsidP="00877F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="Arial"/>
                <w:sz w:val="22"/>
              </w:rPr>
            </w:pPr>
            <w:permStart w:id="1932026672" w:edGrp="everyone"/>
            <w:permEnd w:id="1932026672"/>
          </w:p>
          <w:p w14:paraId="1E5D20A5" w14:textId="687EC422" w:rsidR="00877F38" w:rsidRDefault="00877F38" w:rsidP="00877F38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23737A6" w14:textId="77777777" w:rsidR="00877F38" w:rsidRDefault="00877F38" w:rsidP="00877F38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40FC74B" w14:textId="70748176" w:rsidR="00877F38" w:rsidRDefault="00877F38" w:rsidP="00877F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="Arial"/>
                <w:sz w:val="22"/>
              </w:rPr>
            </w:pPr>
            <w:permStart w:id="1308890558" w:edGrp="everyone"/>
            <w:permEnd w:id="1308890558"/>
          </w:p>
          <w:p w14:paraId="3113398E" w14:textId="7B5EB956" w:rsidR="00877F38" w:rsidRDefault="00877F38" w:rsidP="00877F38">
            <w:pPr>
              <w:pStyle w:val="ListParagraph"/>
              <w:rPr>
                <w:rFonts w:eastAsia="Calibri" w:cs="Arial"/>
                <w:sz w:val="22"/>
              </w:rPr>
            </w:pPr>
          </w:p>
          <w:p w14:paraId="7BF916DE" w14:textId="77777777" w:rsidR="00877F38" w:rsidRPr="00877F38" w:rsidRDefault="00877F38" w:rsidP="00877F38">
            <w:pPr>
              <w:pStyle w:val="ListParagraph"/>
              <w:rPr>
                <w:rFonts w:eastAsia="Calibri" w:cs="Arial"/>
                <w:sz w:val="22"/>
              </w:rPr>
            </w:pPr>
          </w:p>
          <w:p w14:paraId="7E339640" w14:textId="77777777" w:rsidR="00877F38" w:rsidRPr="00877F38" w:rsidRDefault="00877F38" w:rsidP="00877F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="Arial"/>
                <w:sz w:val="22"/>
              </w:rPr>
            </w:pPr>
            <w:permStart w:id="595208451" w:edGrp="everyone"/>
            <w:permEnd w:id="595208451"/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7D6D80F" w14:textId="491660B8" w:rsidR="004A3236" w:rsidRPr="00190C2A" w:rsidRDefault="004A3236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6808CF00" w14:textId="77777777" w:rsidR="00AC2B7F" w:rsidRDefault="00AC2B7F" w:rsidP="00AC2B7F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090"/>
        <w:gridCol w:w="3629"/>
      </w:tblGrid>
      <w:tr w:rsidR="00A80556" w:rsidRPr="00AB4629" w14:paraId="1335BE63" w14:textId="77777777" w:rsidTr="00A12D14">
        <w:trPr>
          <w:trHeight w:val="73"/>
          <w:tblHeader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14:paraId="7F203F9F" w14:textId="1E9028CD" w:rsidR="0030120D" w:rsidRPr="00D43B59" w:rsidRDefault="00190C2A" w:rsidP="00D355CD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 w:rsidRPr="00190C2A">
              <w:rPr>
                <w:rFonts w:eastAsia="Calibri" w:cs="Arial"/>
                <w:b/>
                <w:szCs w:val="24"/>
              </w:rPr>
              <w:t xml:space="preserve">Opportunities for </w:t>
            </w:r>
            <w:r w:rsidR="007B2BE1">
              <w:rPr>
                <w:rFonts w:eastAsia="Calibri" w:cs="Arial"/>
                <w:b/>
                <w:szCs w:val="24"/>
              </w:rPr>
              <w:t xml:space="preserve">further </w:t>
            </w:r>
            <w:r w:rsidR="00203906">
              <w:rPr>
                <w:rFonts w:eastAsia="Calibri" w:cs="Arial"/>
                <w:b/>
                <w:szCs w:val="24"/>
              </w:rPr>
              <w:t>d</w:t>
            </w:r>
            <w:r w:rsidRPr="00190C2A">
              <w:rPr>
                <w:rFonts w:eastAsia="Calibri" w:cs="Arial"/>
                <w:b/>
                <w:szCs w:val="24"/>
              </w:rPr>
              <w:t xml:space="preserve">evelopment </w:t>
            </w:r>
          </w:p>
        </w:tc>
      </w:tr>
      <w:tr w:rsidR="002D733E" w:rsidRPr="00AB4629" w14:paraId="47C18C53" w14:textId="77777777" w:rsidTr="000D1CD9">
        <w:trPr>
          <w:trHeight w:val="608"/>
        </w:trPr>
        <w:tc>
          <w:tcPr>
            <w:tcW w:w="3307" w:type="pct"/>
            <w:shd w:val="clear" w:color="auto" w:fill="auto"/>
          </w:tcPr>
          <w:p w14:paraId="48BB86BE" w14:textId="38AEFA5B" w:rsidR="002D733E" w:rsidRDefault="002D733E" w:rsidP="008F146B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  <w:permStart w:id="416100115" w:edGrp="everyone"/>
            <w:permEnd w:id="416100115"/>
          </w:p>
          <w:p w14:paraId="228CAFB3" w14:textId="7F7C1515" w:rsidR="002D733E" w:rsidRPr="00877F38" w:rsidRDefault="002D733E" w:rsidP="008F146B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</w:p>
          <w:p w14:paraId="5641BC57" w14:textId="32E33D3B" w:rsidR="002D733E" w:rsidRPr="0032107C" w:rsidRDefault="002D733E" w:rsidP="008F146B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</w:p>
          <w:p w14:paraId="52B0E24A" w14:textId="66E61343" w:rsidR="002D733E" w:rsidRDefault="002D733E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747A168C" w14:textId="77777777" w:rsidR="002D733E" w:rsidRDefault="002D733E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</w:tc>
        <w:tc>
          <w:tcPr>
            <w:tcW w:w="1693" w:type="pct"/>
            <w:shd w:val="clear" w:color="auto" w:fill="auto"/>
          </w:tcPr>
          <w:p w14:paraId="1A9C9CB0" w14:textId="77777777" w:rsidR="002D733E" w:rsidRPr="0032107C" w:rsidRDefault="002D733E" w:rsidP="002D733E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  <w:r w:rsidRPr="0032107C">
              <w:rPr>
                <w:rFonts w:eastAsia="Calibri" w:cs="Arial"/>
                <w:iCs/>
                <w:sz w:val="22"/>
              </w:rPr>
              <w:t xml:space="preserve">These </w:t>
            </w:r>
            <w:r w:rsidRPr="0032107C">
              <w:rPr>
                <w:rFonts w:eastAsia="Calibri" w:cs="Arial"/>
                <w:b/>
                <w:bCs/>
                <w:i/>
                <w:sz w:val="22"/>
              </w:rPr>
              <w:t>may</w:t>
            </w:r>
            <w:r w:rsidRPr="0032107C">
              <w:rPr>
                <w:rFonts w:eastAsia="Calibri" w:cs="Arial"/>
                <w:iCs/>
                <w:sz w:val="22"/>
              </w:rPr>
              <w:t xml:space="preserve"> become targets in WDS but further opportunities can also be identified here, for example:</w:t>
            </w:r>
          </w:p>
          <w:p w14:paraId="0533CFFA" w14:textId="77777777" w:rsidR="002D733E" w:rsidRPr="0032107C" w:rsidRDefault="002D733E" w:rsidP="002D733E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</w:p>
          <w:p w14:paraId="2FBE5A9A" w14:textId="77777777" w:rsidR="002D733E" w:rsidRPr="0032107C" w:rsidRDefault="002D733E" w:rsidP="002D73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="Arial"/>
                <w:iCs/>
                <w:sz w:val="22"/>
              </w:rPr>
            </w:pPr>
            <w:r w:rsidRPr="0032107C">
              <w:rPr>
                <w:rFonts w:eastAsia="Calibri" w:cs="Arial"/>
                <w:iCs/>
                <w:sz w:val="22"/>
              </w:rPr>
              <w:t>Observing expert teachers/discussions with expert colleagues -i.e., subject coordinators.</w:t>
            </w:r>
          </w:p>
          <w:p w14:paraId="34A682F0" w14:textId="77777777" w:rsidR="002D733E" w:rsidRPr="0032107C" w:rsidRDefault="002D733E" w:rsidP="002D73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="Arial"/>
                <w:iCs/>
                <w:sz w:val="22"/>
              </w:rPr>
            </w:pPr>
            <w:r w:rsidRPr="0032107C">
              <w:rPr>
                <w:rFonts w:eastAsia="Calibri" w:cs="Arial"/>
                <w:iCs/>
                <w:sz w:val="22"/>
              </w:rPr>
              <w:t>Discussing/engaging with diversity and inclusion matters.</w:t>
            </w:r>
          </w:p>
          <w:p w14:paraId="0B82B055" w14:textId="4D3E0C8D" w:rsidR="002D733E" w:rsidRPr="001F03EF" w:rsidRDefault="002D733E" w:rsidP="008F14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="Arial"/>
                <w:i/>
                <w:sz w:val="22"/>
              </w:rPr>
            </w:pPr>
            <w:r w:rsidRPr="001F03EF">
              <w:rPr>
                <w:rFonts w:eastAsia="Calibri" w:cs="Arial"/>
                <w:iCs/>
                <w:sz w:val="22"/>
              </w:rPr>
              <w:t xml:space="preserve">Observing/teaching learners with EAL and SEND. </w:t>
            </w:r>
          </w:p>
          <w:p w14:paraId="697A8852" w14:textId="1CCC9CDD" w:rsidR="002D733E" w:rsidRDefault="002D733E" w:rsidP="008F146B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</w:p>
          <w:p w14:paraId="38234A26" w14:textId="77777777" w:rsidR="002D733E" w:rsidRPr="0044793C" w:rsidRDefault="002D733E" w:rsidP="0044793C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3CE06B79" w14:textId="77777777" w:rsidR="002D733E" w:rsidRDefault="002D733E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0887C85E" w14:textId="77777777" w:rsidR="002D733E" w:rsidRDefault="002D733E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C1E7598" w14:textId="3A7DE36B" w:rsidR="002D733E" w:rsidRDefault="002D733E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0A8A5358" w14:textId="1F041DEF" w:rsidR="002D733E" w:rsidRDefault="002D733E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7BFD2786" w14:textId="5B2FD710" w:rsidR="002D733E" w:rsidRDefault="002D733E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58E8802B" w14:textId="77777777" w:rsidR="002D733E" w:rsidRPr="00190C2A" w:rsidRDefault="002D733E" w:rsidP="00190C2A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A89E921" w14:textId="033E43E9" w:rsidR="002D733E" w:rsidRPr="0030120D" w:rsidRDefault="002D733E" w:rsidP="0030120D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3E1B0113" w14:textId="77777777" w:rsidR="000B2005" w:rsidRDefault="000B2005" w:rsidP="00722685">
      <w:pPr>
        <w:pStyle w:val="NoSpacing"/>
      </w:pPr>
    </w:p>
    <w:sectPr w:rsidR="000B2005" w:rsidSect="004479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604B" w14:textId="77777777" w:rsidR="000F2BA7" w:rsidRDefault="000F2BA7" w:rsidP="00FD0029">
      <w:pPr>
        <w:spacing w:after="0" w:line="240" w:lineRule="auto"/>
      </w:pPr>
      <w:r>
        <w:separator/>
      </w:r>
    </w:p>
  </w:endnote>
  <w:endnote w:type="continuationSeparator" w:id="0">
    <w:p w14:paraId="4625F287" w14:textId="77777777" w:rsidR="000F2BA7" w:rsidRDefault="000F2BA7" w:rsidP="00F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FAC4" w14:textId="77777777" w:rsidR="004A650E" w:rsidRDefault="004A6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64AB6B6B" w14:textId="77777777" w:rsidR="00FD0029" w:rsidRDefault="00FD0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656E" w14:textId="77777777" w:rsidR="004A650E" w:rsidRDefault="004A6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D9E5" w14:textId="77777777" w:rsidR="000F2BA7" w:rsidRDefault="000F2BA7" w:rsidP="00FD0029">
      <w:pPr>
        <w:spacing w:after="0" w:line="240" w:lineRule="auto"/>
      </w:pPr>
      <w:r>
        <w:separator/>
      </w:r>
    </w:p>
  </w:footnote>
  <w:footnote w:type="continuationSeparator" w:id="0">
    <w:p w14:paraId="1B0398DE" w14:textId="77777777" w:rsidR="000F2BA7" w:rsidRDefault="000F2BA7" w:rsidP="00F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7C6C" w14:textId="77777777" w:rsidR="004A650E" w:rsidRDefault="004A6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038577E9" w:rsidR="00FD0029" w:rsidRPr="00FD0029" w:rsidRDefault="00FD0029" w:rsidP="00FD0029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FD0029">
      <w:rPr>
        <w:rFonts w:ascii="Calibri" w:eastAsia="Calibri" w:hAnsi="Calibri" w:cs="Times New Roman"/>
        <w:noProof/>
        <w:sz w:val="22"/>
        <w:lang w:eastAsia="en-GB"/>
      </w:rPr>
      <w:drawing>
        <wp:anchor distT="0" distB="0" distL="114300" distR="114300" simplePos="0" relativeHeight="251657216" behindDoc="1" locked="0" layoutInCell="1" allowOverlap="1" wp14:anchorId="0D4B0AEB" wp14:editId="70F5E520">
          <wp:simplePos x="0" y="0"/>
          <wp:positionH relativeFrom="column">
            <wp:posOffset>3191510</wp:posOffset>
          </wp:positionH>
          <wp:positionV relativeFrom="paragraph">
            <wp:posOffset>-229235</wp:posOffset>
          </wp:positionV>
          <wp:extent cx="3265805" cy="514350"/>
          <wp:effectExtent l="0" t="0" r="0" b="0"/>
          <wp:wrapSquare wrapText="bothSides"/>
          <wp:docPr id="19" name="Picture 19" descr="Edge Hill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Edge Hill University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2658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8242F" w14:textId="77777777" w:rsidR="00FD0029" w:rsidRPr="008F146B" w:rsidRDefault="00190C2A" w:rsidP="002C7A0C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36"/>
        <w:szCs w:val="36"/>
      </w:rPr>
    </w:pPr>
    <w:r w:rsidRPr="008F146B">
      <w:rPr>
        <w:rFonts w:ascii="Georgia" w:eastAsia="Calibri" w:hAnsi="Georgia" w:cs="Arial"/>
        <w:b/>
        <w:sz w:val="36"/>
        <w:szCs w:val="36"/>
      </w:rPr>
      <w:t xml:space="preserve">Initial Teacher Education </w:t>
    </w:r>
  </w:p>
  <w:p w14:paraId="50510640" w14:textId="77777777" w:rsidR="00FD0029" w:rsidRPr="008F146B" w:rsidRDefault="00FD0029" w:rsidP="002C7A0C">
    <w:pPr>
      <w:pStyle w:val="Header"/>
      <w:ind w:left="-284"/>
      <w:rPr>
        <w:rFonts w:ascii="Georgia" w:hAnsi="Georgia"/>
        <w:b/>
        <w:sz w:val="36"/>
        <w:szCs w:val="36"/>
      </w:rPr>
    </w:pPr>
    <w:r w:rsidRPr="008F146B">
      <w:rPr>
        <w:rFonts w:ascii="Georgia" w:eastAsia="Calibri" w:hAnsi="Georgia" w:cs="Times New Roman"/>
        <w:b/>
        <w:sz w:val="36"/>
        <w:szCs w:val="36"/>
      </w:rPr>
      <w:t>Lesson Observation Form</w:t>
    </w:r>
  </w:p>
  <w:p w14:paraId="4F69A3A9" w14:textId="77777777" w:rsidR="00FD0029" w:rsidRDefault="00FD0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3756" w14:textId="77777777" w:rsidR="004A650E" w:rsidRDefault="004A6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58C1"/>
    <w:multiLevelType w:val="hybridMultilevel"/>
    <w:tmpl w:val="41C6D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A56DDA"/>
    <w:multiLevelType w:val="hybridMultilevel"/>
    <w:tmpl w:val="1D465D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BB7726"/>
    <w:multiLevelType w:val="hybridMultilevel"/>
    <w:tmpl w:val="A1B8A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137B2"/>
    <w:multiLevelType w:val="hybridMultilevel"/>
    <w:tmpl w:val="58B826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7784D"/>
    <w:multiLevelType w:val="hybridMultilevel"/>
    <w:tmpl w:val="E3C6D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dhpabmbrQTAb5Wpg1Fp3SNqqZD5BSHSYPTnp9sGfLGm+KOzhEkFSUsVu/mntGSXhBR4rmDJ5gZqoa01YD7sA==" w:salt="GL5eMQJDAfIcauBU3W8U+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074EE"/>
    <w:rsid w:val="000155B2"/>
    <w:rsid w:val="00035AF2"/>
    <w:rsid w:val="00045F7D"/>
    <w:rsid w:val="000869A5"/>
    <w:rsid w:val="00091765"/>
    <w:rsid w:val="000B2005"/>
    <w:rsid w:val="000D1CD9"/>
    <w:rsid w:val="000F2BA7"/>
    <w:rsid w:val="000F3143"/>
    <w:rsid w:val="00123CCA"/>
    <w:rsid w:val="00174EAF"/>
    <w:rsid w:val="00190C2A"/>
    <w:rsid w:val="001953FD"/>
    <w:rsid w:val="001A70E7"/>
    <w:rsid w:val="001D5AF5"/>
    <w:rsid w:val="001E4F40"/>
    <w:rsid w:val="001F03EF"/>
    <w:rsid w:val="00203906"/>
    <w:rsid w:val="002201DA"/>
    <w:rsid w:val="0024126B"/>
    <w:rsid w:val="00285241"/>
    <w:rsid w:val="002C7A0C"/>
    <w:rsid w:val="002D733E"/>
    <w:rsid w:val="002E6FBE"/>
    <w:rsid w:val="0030120D"/>
    <w:rsid w:val="00307849"/>
    <w:rsid w:val="003109BD"/>
    <w:rsid w:val="0032107C"/>
    <w:rsid w:val="0032375B"/>
    <w:rsid w:val="00350AC1"/>
    <w:rsid w:val="0035741D"/>
    <w:rsid w:val="00366AAC"/>
    <w:rsid w:val="00367F97"/>
    <w:rsid w:val="003C0BC7"/>
    <w:rsid w:val="003C3407"/>
    <w:rsid w:val="003C5377"/>
    <w:rsid w:val="00413E6C"/>
    <w:rsid w:val="00446872"/>
    <w:rsid w:val="0044793C"/>
    <w:rsid w:val="00472C4D"/>
    <w:rsid w:val="00490B4D"/>
    <w:rsid w:val="004A2599"/>
    <w:rsid w:val="004A3236"/>
    <w:rsid w:val="004A650E"/>
    <w:rsid w:val="004C526A"/>
    <w:rsid w:val="004E1C71"/>
    <w:rsid w:val="004F4DB4"/>
    <w:rsid w:val="00503FAC"/>
    <w:rsid w:val="005162B7"/>
    <w:rsid w:val="005174B4"/>
    <w:rsid w:val="00520A3C"/>
    <w:rsid w:val="005358D8"/>
    <w:rsid w:val="005722C4"/>
    <w:rsid w:val="00592F03"/>
    <w:rsid w:val="0059671B"/>
    <w:rsid w:val="005C2023"/>
    <w:rsid w:val="005E0FB5"/>
    <w:rsid w:val="005E61CB"/>
    <w:rsid w:val="005F7DB1"/>
    <w:rsid w:val="005F7E1E"/>
    <w:rsid w:val="00605E1D"/>
    <w:rsid w:val="0062740A"/>
    <w:rsid w:val="00644D24"/>
    <w:rsid w:val="006503C3"/>
    <w:rsid w:val="0069309E"/>
    <w:rsid w:val="00696BD7"/>
    <w:rsid w:val="006D71C8"/>
    <w:rsid w:val="00720007"/>
    <w:rsid w:val="00722685"/>
    <w:rsid w:val="00753296"/>
    <w:rsid w:val="007914E5"/>
    <w:rsid w:val="007915F7"/>
    <w:rsid w:val="007B01FA"/>
    <w:rsid w:val="007B2BE1"/>
    <w:rsid w:val="007E3F54"/>
    <w:rsid w:val="007F317D"/>
    <w:rsid w:val="007F6E2C"/>
    <w:rsid w:val="0080347C"/>
    <w:rsid w:val="00810BC9"/>
    <w:rsid w:val="008165C1"/>
    <w:rsid w:val="00827F36"/>
    <w:rsid w:val="00831E51"/>
    <w:rsid w:val="008328EC"/>
    <w:rsid w:val="0084304C"/>
    <w:rsid w:val="00863ED8"/>
    <w:rsid w:val="00877F38"/>
    <w:rsid w:val="00882C88"/>
    <w:rsid w:val="00892F0F"/>
    <w:rsid w:val="00893D29"/>
    <w:rsid w:val="008F146B"/>
    <w:rsid w:val="00941B09"/>
    <w:rsid w:val="00971F84"/>
    <w:rsid w:val="0097341C"/>
    <w:rsid w:val="0097641D"/>
    <w:rsid w:val="009C1169"/>
    <w:rsid w:val="009C334F"/>
    <w:rsid w:val="009C568A"/>
    <w:rsid w:val="009F6D59"/>
    <w:rsid w:val="00A12D14"/>
    <w:rsid w:val="00A55F9D"/>
    <w:rsid w:val="00A63A1C"/>
    <w:rsid w:val="00A777BC"/>
    <w:rsid w:val="00A80556"/>
    <w:rsid w:val="00A9078B"/>
    <w:rsid w:val="00AB4629"/>
    <w:rsid w:val="00AC2B7F"/>
    <w:rsid w:val="00AD54F8"/>
    <w:rsid w:val="00B12FC3"/>
    <w:rsid w:val="00B17083"/>
    <w:rsid w:val="00B72793"/>
    <w:rsid w:val="00B72BBD"/>
    <w:rsid w:val="00B97580"/>
    <w:rsid w:val="00BA6FD8"/>
    <w:rsid w:val="00BC33C2"/>
    <w:rsid w:val="00BC7D47"/>
    <w:rsid w:val="00C16E0F"/>
    <w:rsid w:val="00C37635"/>
    <w:rsid w:val="00C53660"/>
    <w:rsid w:val="00C725B5"/>
    <w:rsid w:val="00CB3EF2"/>
    <w:rsid w:val="00CB7936"/>
    <w:rsid w:val="00CD1706"/>
    <w:rsid w:val="00CF6DFD"/>
    <w:rsid w:val="00CF75EE"/>
    <w:rsid w:val="00D43B59"/>
    <w:rsid w:val="00D70AFC"/>
    <w:rsid w:val="00DE707E"/>
    <w:rsid w:val="00DF3DD1"/>
    <w:rsid w:val="00E04243"/>
    <w:rsid w:val="00E12105"/>
    <w:rsid w:val="00E24670"/>
    <w:rsid w:val="00E25BBD"/>
    <w:rsid w:val="00E75D19"/>
    <w:rsid w:val="00E906E4"/>
    <w:rsid w:val="00ED3FA4"/>
    <w:rsid w:val="00F16D21"/>
    <w:rsid w:val="00F26F77"/>
    <w:rsid w:val="00F712EA"/>
    <w:rsid w:val="00FB27C8"/>
    <w:rsid w:val="00FD0029"/>
    <w:rsid w:val="00FD0ED7"/>
    <w:rsid w:val="00FD1D9D"/>
    <w:rsid w:val="00FE2960"/>
    <w:rsid w:val="1E8AC490"/>
    <w:rsid w:val="3D33B0D7"/>
    <w:rsid w:val="4503D047"/>
    <w:rsid w:val="566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09E"/>
    <w:pPr>
      <w:keepNext/>
      <w:keepLines/>
      <w:spacing w:before="240" w:after="0"/>
      <w:outlineLvl w:val="0"/>
    </w:pPr>
    <w:rPr>
      <w:rFonts w:ascii="Georgia" w:eastAsiaTheme="majorEastAsia" w:hAnsi="Georg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D5AF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9309E"/>
    <w:rPr>
      <w:rFonts w:ascii="Georgia" w:eastAsiaTheme="majorEastAsia" w:hAnsi="Georgi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13CC7-6958-4B64-A37D-2D3C5DA0D1C6}"/>
      </w:docPartPr>
      <w:docPartBody>
        <w:p w:rsidR="00B3712E" w:rsidRDefault="003B0463">
          <w:r w:rsidRPr="006B47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63"/>
    <w:rsid w:val="003B0463"/>
    <w:rsid w:val="00A36212"/>
    <w:rsid w:val="00AE71E4"/>
    <w:rsid w:val="00B3712E"/>
    <w:rsid w:val="00B94C62"/>
    <w:rsid w:val="00C475BA"/>
    <w:rsid w:val="00D50757"/>
    <w:rsid w:val="00D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4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3B1DF-3707-428B-8CFD-1912CD9B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251</Words>
  <Characters>1434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Lucas</dc:creator>
  <cp:keywords/>
  <dc:description/>
  <cp:lastModifiedBy>Helen Wakenshaw</cp:lastModifiedBy>
  <cp:revision>16</cp:revision>
  <cp:lastPrinted>2022-06-20T15:16:00Z</cp:lastPrinted>
  <dcterms:created xsi:type="dcterms:W3CDTF">2022-08-08T12:14:00Z</dcterms:created>
  <dcterms:modified xsi:type="dcterms:W3CDTF">2022-09-06T13:33:00Z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