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05D3" w14:textId="77777777" w:rsidR="00620D6E" w:rsidRPr="005B1FA3" w:rsidRDefault="00B53DBB" w:rsidP="005B1FA3">
      <w:pPr>
        <w:pStyle w:val="Heading1"/>
        <w:jc w:val="center"/>
        <w:rPr>
          <w:rFonts w:ascii="Arial" w:hAnsi="Arial" w:cs="Arial"/>
          <w:b/>
          <w:bCs/>
          <w:color w:val="auto"/>
          <w:sz w:val="28"/>
          <w:szCs w:val="28"/>
          <w:u w:val="single"/>
        </w:rPr>
      </w:pPr>
      <w:r w:rsidRPr="005B1FA3">
        <w:rPr>
          <w:rFonts w:ascii="Arial" w:hAnsi="Arial" w:cs="Arial"/>
          <w:b/>
          <w:bCs/>
          <w:color w:val="auto"/>
          <w:sz w:val="28"/>
          <w:szCs w:val="28"/>
          <w:u w:val="single"/>
        </w:rPr>
        <w:t>Primary Initial Teacher Education: Curriculum Plan</w:t>
      </w:r>
    </w:p>
    <w:p w14:paraId="655764A0" w14:textId="77777777" w:rsidR="005B1FA3" w:rsidRDefault="00BB47D6" w:rsidP="005B1FA3">
      <w:pPr>
        <w:pStyle w:val="Heading1"/>
        <w:jc w:val="center"/>
        <w:rPr>
          <w:rFonts w:ascii="Arial" w:hAnsi="Arial" w:cs="Arial"/>
          <w:b/>
          <w:bCs/>
          <w:color w:val="auto"/>
          <w:sz w:val="28"/>
          <w:szCs w:val="28"/>
          <w:u w:val="single"/>
        </w:rPr>
      </w:pPr>
      <w:r w:rsidRPr="005B1FA3">
        <w:rPr>
          <w:rFonts w:ascii="Arial" w:hAnsi="Arial" w:cs="Arial"/>
          <w:b/>
          <w:bCs/>
          <w:color w:val="auto"/>
          <w:sz w:val="28"/>
          <w:szCs w:val="28"/>
          <w:u w:val="single"/>
        </w:rPr>
        <w:t>Mental Health</w:t>
      </w:r>
      <w:r w:rsidR="007F7C0D" w:rsidRPr="005B1FA3">
        <w:rPr>
          <w:rFonts w:ascii="Arial" w:hAnsi="Arial" w:cs="Arial"/>
          <w:b/>
          <w:bCs/>
          <w:color w:val="auto"/>
          <w:sz w:val="28"/>
          <w:szCs w:val="28"/>
          <w:u w:val="single"/>
        </w:rPr>
        <w:t xml:space="preserve"> Strand </w:t>
      </w:r>
      <w:r w:rsidR="2A4A3E22" w:rsidRPr="005B1FA3">
        <w:rPr>
          <w:rFonts w:ascii="Arial" w:hAnsi="Arial" w:cs="Arial"/>
          <w:b/>
          <w:bCs/>
          <w:color w:val="auto"/>
          <w:sz w:val="28"/>
          <w:szCs w:val="28"/>
          <w:u w:val="single"/>
        </w:rPr>
        <w:t>Undergraduate Programmes</w:t>
      </w:r>
    </w:p>
    <w:p w14:paraId="6338B6A8" w14:textId="362FDDA9" w:rsidR="2A4A3E22" w:rsidRPr="005B1FA3" w:rsidRDefault="2A4A3E22" w:rsidP="005B1FA3">
      <w:pPr>
        <w:pStyle w:val="Heading1"/>
        <w:jc w:val="center"/>
        <w:rPr>
          <w:rFonts w:ascii="Arial" w:eastAsia="Arial" w:hAnsi="Arial" w:cs="Arial"/>
          <w:b/>
          <w:bCs/>
          <w:color w:val="auto"/>
          <w:sz w:val="28"/>
          <w:szCs w:val="28"/>
          <w:u w:val="single"/>
        </w:rPr>
      </w:pPr>
      <w:r w:rsidRPr="005B1FA3">
        <w:rPr>
          <w:rFonts w:ascii="Arial" w:eastAsia="Arial" w:hAnsi="Arial" w:cs="Arial"/>
          <w:b/>
          <w:bCs/>
          <w:color w:val="auto"/>
          <w:sz w:val="28"/>
          <w:szCs w:val="28"/>
          <w:u w:val="single"/>
        </w:rPr>
        <w:t>Links to Practical knowledge, Substantive/theory, Disciplinary</w:t>
      </w:r>
    </w:p>
    <w:p w14:paraId="21EB79AE" w14:textId="77777777" w:rsidR="005B1FA3" w:rsidRDefault="005B1FA3" w:rsidP="005B1FA3">
      <w:pPr>
        <w:shd w:val="clear" w:color="auto" w:fill="FFFFFF" w:themeFill="background1"/>
        <w:jc w:val="center"/>
        <w:rPr>
          <w:rFonts w:ascii="Arial" w:hAnsi="Arial" w:cs="Arial"/>
          <w:b/>
          <w:bCs/>
          <w:sz w:val="24"/>
          <w:szCs w:val="24"/>
        </w:rPr>
      </w:pPr>
    </w:p>
    <w:p w14:paraId="7CE805F7" w14:textId="64BC2BDC" w:rsidR="005B1FA3" w:rsidRPr="005B1FA3" w:rsidRDefault="005B1FA3" w:rsidP="005B1FA3">
      <w:pPr>
        <w:shd w:val="clear" w:color="auto" w:fill="FFFFFF" w:themeFill="background1"/>
        <w:jc w:val="center"/>
        <w:rPr>
          <w:rFonts w:ascii="Arial" w:hAnsi="Arial" w:cs="Arial"/>
          <w:b/>
          <w:bCs/>
          <w:sz w:val="24"/>
          <w:szCs w:val="24"/>
        </w:rPr>
      </w:pPr>
      <w:r w:rsidRPr="005B1FA3">
        <w:rPr>
          <w:rFonts w:ascii="Arial" w:hAnsi="Arial" w:cs="Arial"/>
          <w:b/>
          <w:bCs/>
          <w:sz w:val="24"/>
          <w:szCs w:val="24"/>
        </w:rPr>
        <w:t>Curriculum Vision:</w:t>
      </w:r>
    </w:p>
    <w:p w14:paraId="6C39C412" w14:textId="77777777" w:rsidR="005B1FA3" w:rsidRPr="005B1FA3" w:rsidRDefault="005B1FA3" w:rsidP="005B1FA3">
      <w:pPr>
        <w:rPr>
          <w:rFonts w:ascii="Arial" w:hAnsi="Arial" w:cs="Arial"/>
          <w:color w:val="000000"/>
          <w:sz w:val="20"/>
          <w:szCs w:val="20"/>
        </w:rPr>
      </w:pPr>
      <w:r w:rsidRPr="005B1FA3">
        <w:rPr>
          <w:rFonts w:ascii="Arial" w:hAnsi="Arial" w:cs="Arial"/>
          <w:color w:val="000000"/>
          <w:sz w:val="20"/>
          <w:szCs w:val="20"/>
        </w:rPr>
        <w:t>The intention of mental health and wellbeing is to promote positive mental health and to remove the stigma that is attached to the term mental illness. Trainee teachers will reflect on how the mental wellbeing of children can impact their academic, emotional and social development and be able to identify some of the signs and symptom commonly associated with mental health needs in children. Through a variety of seminars and training opportunities, trainee teachers will be able to incorporate a range of strategies to foster good mental health for both themselves and their future pupils.</w:t>
      </w:r>
    </w:p>
    <w:p w14:paraId="1EE4DDF2" w14:textId="77777777" w:rsidR="005B1FA3" w:rsidRPr="005B1FA3" w:rsidRDefault="005B1FA3" w:rsidP="005B1FA3">
      <w:pPr>
        <w:rPr>
          <w:rFonts w:ascii="Arial" w:eastAsia="Arial" w:hAnsi="Arial" w:cs="Arial"/>
          <w:sz w:val="20"/>
          <w:szCs w:val="20"/>
        </w:rPr>
      </w:pPr>
      <w:r w:rsidRPr="005B1FA3">
        <w:rPr>
          <w:rFonts w:ascii="Arial" w:eastAsia="Arial" w:hAnsi="Arial" w:cs="Arial"/>
          <w:sz w:val="20"/>
          <w:szCs w:val="20"/>
        </w:rPr>
        <w:t>The Professional Strand Studies of the programme provide a bridge between academic study and the development of professional competencies associated with the Teachers’ Standards (DfE, 2013), although there are links to other modules as described below. The curriculum plan addresses the holistic nature of this strand.</w:t>
      </w:r>
    </w:p>
    <w:p w14:paraId="5F1BEEF6" w14:textId="77777777" w:rsidR="005B1FA3" w:rsidRPr="005B1FA3" w:rsidRDefault="005B1FA3" w:rsidP="005B1FA3">
      <w:pPr>
        <w:rPr>
          <w:rFonts w:ascii="Arial" w:eastAsia="Arial" w:hAnsi="Arial" w:cs="Arial"/>
          <w:sz w:val="20"/>
          <w:szCs w:val="20"/>
        </w:rPr>
      </w:pPr>
      <w:r w:rsidRPr="005B1FA3">
        <w:rPr>
          <w:rFonts w:ascii="Arial" w:eastAsia="Arial" w:hAnsi="Arial" w:cs="Arial"/>
          <w:sz w:val="20"/>
          <w:szCs w:val="20"/>
        </w:rPr>
        <w:t xml:space="preserve">Phase 1- Within the first year PED1021 covers children’s social and emotional development, in particular adverse childhood experiences (ACEs), self-regulation and building effective relationships. PED1020 develops students’ knowledge of attachment, ACEs and common challenges in middle childhood which can impact on children’s mental health. PED1019 addresses personal and professional conduct. These modules areas, in combination, will support the development of knowledge related to supporting both personal and pupil mental health. The initial professional practice placement allows students to observe experienced teachers, reflect on the effectiveness of strategies and develop their own knowledge and skills in relation to creating supportive environments that foster positive mental health. </w:t>
      </w:r>
    </w:p>
    <w:p w14:paraId="1E4E04E6" w14:textId="61A7CB1F" w:rsidR="005B1FA3" w:rsidRPr="005B1FA3" w:rsidRDefault="005B1FA3" w:rsidP="005B1FA3">
      <w:pPr>
        <w:rPr>
          <w:rFonts w:ascii="Arial" w:eastAsia="Arial" w:hAnsi="Arial" w:cs="Arial"/>
          <w:sz w:val="20"/>
          <w:szCs w:val="20"/>
        </w:rPr>
      </w:pPr>
      <w:r w:rsidRPr="005B1FA3">
        <w:rPr>
          <w:rFonts w:ascii="Arial" w:eastAsia="Arial" w:hAnsi="Arial" w:cs="Arial"/>
          <w:sz w:val="20"/>
          <w:szCs w:val="20"/>
        </w:rPr>
        <w:t>Phase 2- PED2025 focuses on diversity and inclusion in the primary classroom. In relation to mental health this module offers theoretical frameworks that inform student reflections on their own responses to children’s needs; how they engage with children and adults within the school community and procedures how to respond to incidents of bullying, racism, intolerance or any other behaviours that threatens children’s emotional safety and wellbeing. PED2024 contributes to this strand by exploring schools as physical environments, investigating power, agency and control. During developing professional placement students may have opportunities to observe ′expert‛ colleagues identifying and supporting children in need.</w:t>
      </w:r>
    </w:p>
    <w:p w14:paraId="11C424A6" w14:textId="507CD8B2" w:rsidR="2A4A3E22" w:rsidRPr="005B1FA3" w:rsidRDefault="005B1FA3" w:rsidP="005B1FA3">
      <w:pPr>
        <w:shd w:val="clear" w:color="auto" w:fill="FFFFFF" w:themeFill="background1"/>
        <w:rPr>
          <w:rFonts w:ascii="Arial" w:eastAsia="Arial" w:hAnsi="Arial" w:cs="Arial"/>
          <w:sz w:val="20"/>
          <w:szCs w:val="20"/>
        </w:rPr>
      </w:pPr>
      <w:r w:rsidRPr="005B1FA3">
        <w:rPr>
          <w:rFonts w:ascii="Arial" w:eastAsia="Arial" w:hAnsi="Arial" w:cs="Arial"/>
          <w:sz w:val="20"/>
          <w:szCs w:val="20"/>
        </w:rPr>
        <w:t>Phase 3- PED3021 promotes reflective practice that may focus on critical incidents possibly involving mental health challenges. Effective collaboration with a range of other adults will be explored including support staff in a pastoral role, SENCOs, external agencies, support networks, parents, carers and wider family members. PED3020 studies may lead to mental health developments in light of advocacy, change leadership and school improvement. During the final professional placement, students take on the full roles and responsibilities of a primary teacher, working towards the requirements of the Teachers’ Standards (DfE 2013). Supporting mental health is addressed withinTeachers’ Standard 1, 7 and 8.</w:t>
      </w:r>
    </w:p>
    <w:tbl>
      <w:tblPr>
        <w:tblStyle w:val="TableGrid"/>
        <w:tblW w:w="15706" w:type="dxa"/>
        <w:tblInd w:w="-714" w:type="dxa"/>
        <w:tblLayout w:type="fixed"/>
        <w:tblLook w:val="04A0" w:firstRow="1" w:lastRow="0" w:firstColumn="1" w:lastColumn="0" w:noHBand="0" w:noVBand="1"/>
      </w:tblPr>
      <w:tblGrid>
        <w:gridCol w:w="435"/>
        <w:gridCol w:w="3616"/>
        <w:gridCol w:w="14"/>
        <w:gridCol w:w="1266"/>
        <w:gridCol w:w="2590"/>
        <w:gridCol w:w="2648"/>
        <w:gridCol w:w="1354"/>
        <w:gridCol w:w="14"/>
        <w:gridCol w:w="3435"/>
        <w:gridCol w:w="334"/>
      </w:tblGrid>
      <w:tr w:rsidR="00102596" w:rsidRPr="00B53DBB" w14:paraId="60590E9C" w14:textId="77777777" w:rsidTr="005B1FA3">
        <w:trPr>
          <w:tblHeader/>
        </w:trPr>
        <w:tc>
          <w:tcPr>
            <w:tcW w:w="15706" w:type="dxa"/>
            <w:gridSpan w:val="10"/>
            <w:shd w:val="clear" w:color="auto" w:fill="9CC2E5" w:themeFill="accent5" w:themeFillTint="99"/>
          </w:tcPr>
          <w:p w14:paraId="3C428E47" w14:textId="77777777" w:rsidR="00102596" w:rsidRDefault="00102596" w:rsidP="007E6D78">
            <w:pPr>
              <w:jc w:val="center"/>
              <w:rPr>
                <w:rFonts w:ascii="Arial" w:hAnsi="Arial" w:cs="Arial"/>
                <w:b/>
                <w:bCs/>
                <w:sz w:val="28"/>
                <w:szCs w:val="28"/>
              </w:rPr>
            </w:pPr>
            <w:r>
              <w:rPr>
                <w:rFonts w:ascii="Arial" w:hAnsi="Arial" w:cs="Arial"/>
                <w:b/>
                <w:bCs/>
                <w:sz w:val="28"/>
                <w:szCs w:val="28"/>
              </w:rPr>
              <w:lastRenderedPageBreak/>
              <w:t>Phase 1</w:t>
            </w:r>
            <w:r w:rsidR="00596D30">
              <w:rPr>
                <w:rFonts w:ascii="Arial" w:hAnsi="Arial" w:cs="Arial"/>
                <w:b/>
                <w:bCs/>
                <w:sz w:val="28"/>
                <w:szCs w:val="28"/>
              </w:rPr>
              <w:t xml:space="preserve"> </w:t>
            </w:r>
            <w:r w:rsidR="00BB47D6">
              <w:rPr>
                <w:rFonts w:ascii="Arial" w:hAnsi="Arial" w:cs="Arial"/>
                <w:b/>
                <w:bCs/>
                <w:sz w:val="28"/>
                <w:szCs w:val="28"/>
              </w:rPr>
              <w:t>Mental Health Stigma and Self Care</w:t>
            </w:r>
            <w:r w:rsidR="00933290">
              <w:rPr>
                <w:rFonts w:ascii="Arial" w:hAnsi="Arial" w:cs="Arial"/>
                <w:b/>
                <w:bCs/>
                <w:sz w:val="28"/>
                <w:szCs w:val="28"/>
              </w:rPr>
              <w:t xml:space="preserve"> </w:t>
            </w:r>
          </w:p>
        </w:tc>
      </w:tr>
      <w:tr w:rsidR="00EA24D4" w:rsidRPr="00B53DBB" w14:paraId="38CE302E" w14:textId="77777777" w:rsidTr="007F7C0D">
        <w:tc>
          <w:tcPr>
            <w:tcW w:w="7921" w:type="dxa"/>
            <w:gridSpan w:val="5"/>
            <w:shd w:val="clear" w:color="auto" w:fill="B4C6E7" w:themeFill="accent1" w:themeFillTint="66"/>
          </w:tcPr>
          <w:p w14:paraId="53926830" w14:textId="77777777" w:rsidR="00102596" w:rsidRPr="00B53DBB" w:rsidRDefault="00102596" w:rsidP="007E6D78">
            <w:pPr>
              <w:jc w:val="center"/>
              <w:rPr>
                <w:rFonts w:ascii="Arial" w:hAnsi="Arial" w:cs="Arial"/>
                <w:b/>
                <w:bCs/>
                <w:sz w:val="28"/>
                <w:szCs w:val="28"/>
              </w:rPr>
            </w:pPr>
            <w:r>
              <w:rPr>
                <w:rFonts w:ascii="Arial" w:hAnsi="Arial" w:cs="Arial"/>
                <w:b/>
                <w:bCs/>
                <w:sz w:val="28"/>
                <w:szCs w:val="28"/>
              </w:rPr>
              <w:t>University Based Learning</w:t>
            </w:r>
          </w:p>
        </w:tc>
        <w:tc>
          <w:tcPr>
            <w:tcW w:w="7785" w:type="dxa"/>
            <w:gridSpan w:val="5"/>
            <w:shd w:val="clear" w:color="auto" w:fill="B4C6E7" w:themeFill="accent1" w:themeFillTint="66"/>
          </w:tcPr>
          <w:p w14:paraId="32B3DA65" w14:textId="77777777" w:rsidR="00102596" w:rsidRPr="006F4654" w:rsidRDefault="006F4654" w:rsidP="007E6D78">
            <w:pPr>
              <w:jc w:val="center"/>
              <w:rPr>
                <w:rFonts w:ascii="Arial" w:hAnsi="Arial" w:cs="Arial"/>
                <w:b/>
                <w:bCs/>
                <w:sz w:val="28"/>
                <w:szCs w:val="28"/>
              </w:rPr>
            </w:pPr>
            <w:r w:rsidRPr="006F4654">
              <w:rPr>
                <w:rFonts w:ascii="Arial" w:hAnsi="Arial" w:cs="Arial"/>
                <w:b/>
                <w:bCs/>
                <w:sz w:val="28"/>
                <w:szCs w:val="28"/>
              </w:rPr>
              <w:t>School/Practical Based Learning</w:t>
            </w:r>
          </w:p>
        </w:tc>
      </w:tr>
      <w:tr w:rsidR="00EA24D4" w:rsidRPr="00B53DBB" w14:paraId="3FA2B45B" w14:textId="77777777" w:rsidTr="007F7C0D">
        <w:tc>
          <w:tcPr>
            <w:tcW w:w="4065" w:type="dxa"/>
            <w:gridSpan w:val="3"/>
            <w:shd w:val="clear" w:color="auto" w:fill="D9E2F3" w:themeFill="accent1" w:themeFillTint="33"/>
          </w:tcPr>
          <w:p w14:paraId="591B263B" w14:textId="77777777" w:rsidR="00102596" w:rsidRDefault="00102596" w:rsidP="009A134C">
            <w:pPr>
              <w:jc w:val="center"/>
              <w:rPr>
                <w:rFonts w:ascii="Arial" w:hAnsi="Arial" w:cs="Arial"/>
                <w:b/>
                <w:bCs/>
                <w:sz w:val="28"/>
                <w:szCs w:val="28"/>
              </w:rPr>
            </w:pPr>
            <w:r>
              <w:rPr>
                <w:rFonts w:ascii="Arial" w:hAnsi="Arial" w:cs="Arial"/>
                <w:b/>
                <w:bCs/>
                <w:sz w:val="28"/>
                <w:szCs w:val="28"/>
              </w:rPr>
              <w:t>Learn That</w:t>
            </w:r>
          </w:p>
        </w:tc>
        <w:tc>
          <w:tcPr>
            <w:tcW w:w="3856" w:type="dxa"/>
            <w:gridSpan w:val="2"/>
            <w:shd w:val="clear" w:color="auto" w:fill="D9E2F3" w:themeFill="accent1" w:themeFillTint="33"/>
          </w:tcPr>
          <w:p w14:paraId="01969741" w14:textId="77777777" w:rsidR="00102596" w:rsidRDefault="00102596" w:rsidP="009A134C">
            <w:pPr>
              <w:jc w:val="center"/>
              <w:rPr>
                <w:rFonts w:ascii="Arial" w:hAnsi="Arial" w:cs="Arial"/>
                <w:b/>
                <w:bCs/>
                <w:sz w:val="28"/>
                <w:szCs w:val="28"/>
              </w:rPr>
            </w:pPr>
            <w:r>
              <w:rPr>
                <w:rFonts w:ascii="Arial" w:hAnsi="Arial" w:cs="Arial"/>
                <w:b/>
                <w:bCs/>
                <w:sz w:val="28"/>
                <w:szCs w:val="28"/>
              </w:rPr>
              <w:t>Learn How</w:t>
            </w:r>
          </w:p>
        </w:tc>
        <w:tc>
          <w:tcPr>
            <w:tcW w:w="4016" w:type="dxa"/>
            <w:gridSpan w:val="3"/>
            <w:shd w:val="clear" w:color="auto" w:fill="D9E2F3" w:themeFill="accent1" w:themeFillTint="33"/>
          </w:tcPr>
          <w:p w14:paraId="093548B9" w14:textId="77777777" w:rsidR="00102596" w:rsidRDefault="00102596" w:rsidP="009A134C">
            <w:pPr>
              <w:jc w:val="center"/>
              <w:rPr>
                <w:rFonts w:ascii="Arial" w:hAnsi="Arial" w:cs="Arial"/>
                <w:b/>
                <w:bCs/>
                <w:sz w:val="28"/>
                <w:szCs w:val="28"/>
              </w:rPr>
            </w:pPr>
            <w:r>
              <w:rPr>
                <w:rFonts w:ascii="Arial" w:hAnsi="Arial" w:cs="Arial"/>
                <w:b/>
                <w:bCs/>
                <w:sz w:val="28"/>
                <w:szCs w:val="28"/>
              </w:rPr>
              <w:t>Learn That</w:t>
            </w:r>
          </w:p>
        </w:tc>
        <w:tc>
          <w:tcPr>
            <w:tcW w:w="3769" w:type="dxa"/>
            <w:gridSpan w:val="2"/>
            <w:shd w:val="clear" w:color="auto" w:fill="D9E2F3" w:themeFill="accent1" w:themeFillTint="33"/>
          </w:tcPr>
          <w:p w14:paraId="5C3385D9" w14:textId="77777777" w:rsidR="00102596" w:rsidRDefault="00102596" w:rsidP="009A134C">
            <w:pPr>
              <w:jc w:val="center"/>
              <w:rPr>
                <w:rFonts w:ascii="Arial" w:hAnsi="Arial" w:cs="Arial"/>
                <w:b/>
                <w:bCs/>
                <w:sz w:val="28"/>
                <w:szCs w:val="28"/>
              </w:rPr>
            </w:pPr>
            <w:r>
              <w:rPr>
                <w:rFonts w:ascii="Arial" w:hAnsi="Arial" w:cs="Arial"/>
                <w:b/>
                <w:bCs/>
                <w:sz w:val="28"/>
                <w:szCs w:val="28"/>
              </w:rPr>
              <w:t>Learn How</w:t>
            </w:r>
          </w:p>
        </w:tc>
      </w:tr>
      <w:tr w:rsidR="00E01978" w:rsidRPr="00B53DBB" w14:paraId="7E480234" w14:textId="77777777" w:rsidTr="007F7C0D">
        <w:tc>
          <w:tcPr>
            <w:tcW w:w="435" w:type="dxa"/>
            <w:vMerge w:val="restart"/>
            <w:shd w:val="clear" w:color="auto" w:fill="D9E2F3" w:themeFill="accent1" w:themeFillTint="33"/>
            <w:textDirection w:val="btLr"/>
          </w:tcPr>
          <w:p w14:paraId="5FEDD309" w14:textId="77777777" w:rsidR="00E01978" w:rsidRPr="00102596" w:rsidRDefault="00E01978" w:rsidP="002F73AD">
            <w:pPr>
              <w:ind w:left="113" w:right="113"/>
              <w:jc w:val="center"/>
              <w:rPr>
                <w:rFonts w:ascii="Arial" w:hAnsi="Arial" w:cs="Arial"/>
                <w:b/>
                <w:bCs/>
                <w:sz w:val="18"/>
                <w:szCs w:val="18"/>
              </w:rPr>
            </w:pPr>
            <w:bookmarkStart w:id="0" w:name="_Hlk66776469"/>
            <w:r w:rsidRPr="00102596">
              <w:rPr>
                <w:rFonts w:ascii="Arial" w:hAnsi="Arial" w:cs="Arial"/>
                <w:b/>
                <w:bCs/>
                <w:sz w:val="18"/>
                <w:szCs w:val="18"/>
              </w:rPr>
              <w:t>Component Knowledge</w:t>
            </w:r>
          </w:p>
        </w:tc>
        <w:tc>
          <w:tcPr>
            <w:tcW w:w="3616" w:type="dxa"/>
          </w:tcPr>
          <w:p w14:paraId="41C5E127" w14:textId="77777777" w:rsidR="00E01978" w:rsidRPr="00C31072" w:rsidRDefault="00E01978" w:rsidP="00040C33">
            <w:pPr>
              <w:rPr>
                <w:rFonts w:ascii="Arial" w:eastAsiaTheme="minorEastAsia" w:hAnsi="Arial" w:cs="Arial"/>
                <w:b/>
                <w:sz w:val="20"/>
                <w:szCs w:val="20"/>
              </w:rPr>
            </w:pPr>
            <w:r>
              <w:rPr>
                <w:rFonts w:ascii="Arial" w:hAnsi="Arial" w:cs="Arial"/>
                <w:sz w:val="20"/>
                <w:szCs w:val="20"/>
              </w:rPr>
              <w:t>The importance of mental health and how mental ill health can affect the wellbeing of an individual.</w:t>
            </w:r>
          </w:p>
        </w:tc>
        <w:tc>
          <w:tcPr>
            <w:tcW w:w="3870" w:type="dxa"/>
            <w:gridSpan w:val="3"/>
          </w:tcPr>
          <w:p w14:paraId="5F5B69AF" w14:textId="77777777" w:rsidR="00E01978" w:rsidRPr="00C31072" w:rsidRDefault="00E01978" w:rsidP="00040C33">
            <w:pPr>
              <w:rPr>
                <w:rFonts w:ascii="Arial" w:hAnsi="Arial" w:cs="Arial"/>
                <w:b/>
                <w:sz w:val="20"/>
                <w:szCs w:val="20"/>
              </w:rPr>
            </w:pPr>
            <w:r>
              <w:rPr>
                <w:rFonts w:ascii="Arial" w:hAnsi="Arial" w:cs="Arial"/>
                <w:sz w:val="20"/>
                <w:szCs w:val="20"/>
              </w:rPr>
              <w:t>To define mental health, wellbeing and consider issues such as stigma and use of language.</w:t>
            </w:r>
          </w:p>
        </w:tc>
        <w:tc>
          <w:tcPr>
            <w:tcW w:w="4002" w:type="dxa"/>
            <w:gridSpan w:val="2"/>
          </w:tcPr>
          <w:p w14:paraId="50F25A94" w14:textId="77777777" w:rsidR="00E01978" w:rsidRPr="00C65840" w:rsidRDefault="00E01978" w:rsidP="00040C33">
            <w:pPr>
              <w:pStyle w:val="ListParagraph"/>
              <w:ind w:left="0"/>
              <w:rPr>
                <w:rFonts w:ascii="Arial" w:hAnsi="Arial" w:cs="Arial"/>
                <w:sz w:val="20"/>
                <w:szCs w:val="20"/>
              </w:rPr>
            </w:pPr>
            <w:r>
              <w:rPr>
                <w:rFonts w:ascii="Arial" w:hAnsi="Arial" w:cs="Arial"/>
                <w:sz w:val="20"/>
                <w:szCs w:val="20"/>
              </w:rPr>
              <w:t>W</w:t>
            </w:r>
            <w:r w:rsidRPr="6D8F50FA">
              <w:rPr>
                <w:rFonts w:ascii="Arial" w:hAnsi="Arial" w:cs="Arial"/>
                <w:sz w:val="20"/>
                <w:szCs w:val="20"/>
              </w:rPr>
              <w:t>ellbeing within the workplace requires a supportive school environment with systems and structures in place that support staff mental health. (LT 8.1, LT 8.2, LT 8.3)</w:t>
            </w:r>
          </w:p>
        </w:tc>
        <w:tc>
          <w:tcPr>
            <w:tcW w:w="3449" w:type="dxa"/>
            <w:gridSpan w:val="2"/>
          </w:tcPr>
          <w:p w14:paraId="7C89D134" w14:textId="77777777" w:rsidR="00E01978" w:rsidRPr="00C31072" w:rsidRDefault="00E01978" w:rsidP="00040C33">
            <w:pPr>
              <w:rPr>
                <w:rFonts w:ascii="Arial" w:hAnsi="Arial" w:cs="Arial"/>
                <w:b/>
                <w:sz w:val="20"/>
                <w:szCs w:val="20"/>
              </w:rPr>
            </w:pPr>
            <w:r>
              <w:rPr>
                <w:rFonts w:ascii="Arial" w:hAnsi="Arial" w:cs="Arial"/>
                <w:sz w:val="20"/>
                <w:szCs w:val="20"/>
              </w:rPr>
              <w:t>T</w:t>
            </w:r>
            <w:r w:rsidRPr="6D8F50FA">
              <w:rPr>
                <w:rFonts w:ascii="Arial" w:hAnsi="Arial" w:cs="Arial"/>
                <w:sz w:val="20"/>
                <w:szCs w:val="20"/>
              </w:rPr>
              <w:t>o find both professional and emotional suppor</w:t>
            </w:r>
            <w:r>
              <w:rPr>
                <w:rFonts w:ascii="Arial" w:hAnsi="Arial" w:cs="Arial"/>
                <w:sz w:val="20"/>
                <w:szCs w:val="20"/>
              </w:rPr>
              <w:t>t within the school. (LH 8.16</w:t>
            </w:r>
            <w:r w:rsidRPr="6D8F50FA">
              <w:rPr>
                <w:rFonts w:ascii="Arial" w:hAnsi="Arial" w:cs="Arial"/>
                <w:sz w:val="20"/>
                <w:szCs w:val="20"/>
              </w:rPr>
              <w:t>)</w:t>
            </w:r>
          </w:p>
        </w:tc>
        <w:tc>
          <w:tcPr>
            <w:tcW w:w="334" w:type="dxa"/>
            <w:vMerge w:val="restart"/>
            <w:shd w:val="clear" w:color="auto" w:fill="D9E2F3" w:themeFill="accent1" w:themeFillTint="33"/>
            <w:textDirection w:val="tbRl"/>
          </w:tcPr>
          <w:p w14:paraId="4E2BB83E" w14:textId="77777777" w:rsidR="00E01978" w:rsidRPr="00433A8C" w:rsidRDefault="00E01978" w:rsidP="00433A8C">
            <w:pPr>
              <w:ind w:left="113" w:right="113"/>
              <w:jc w:val="center"/>
              <w:rPr>
                <w:rFonts w:ascii="Arial" w:hAnsi="Arial" w:cs="Arial"/>
                <w:sz w:val="18"/>
                <w:szCs w:val="18"/>
              </w:rPr>
            </w:pPr>
            <w:r>
              <w:rPr>
                <w:rFonts w:ascii="Arial" w:hAnsi="Arial" w:cs="Arial"/>
                <w:sz w:val="18"/>
                <w:szCs w:val="18"/>
              </w:rPr>
              <w:t>Intent</w:t>
            </w:r>
          </w:p>
        </w:tc>
      </w:tr>
      <w:bookmarkEnd w:id="0"/>
      <w:tr w:rsidR="00040C33" w:rsidRPr="00B53DBB" w14:paraId="5EFF4409" w14:textId="77777777" w:rsidTr="007F7C0D">
        <w:tc>
          <w:tcPr>
            <w:tcW w:w="435" w:type="dxa"/>
            <w:vMerge/>
            <w:shd w:val="clear" w:color="auto" w:fill="D9E2F3" w:themeFill="accent1" w:themeFillTint="33"/>
            <w:textDirection w:val="btLr"/>
          </w:tcPr>
          <w:p w14:paraId="2B89835F" w14:textId="77777777" w:rsidR="00040C33" w:rsidRPr="00102596" w:rsidRDefault="00040C33" w:rsidP="002F73AD">
            <w:pPr>
              <w:ind w:left="113" w:right="113"/>
              <w:jc w:val="center"/>
              <w:rPr>
                <w:rFonts w:ascii="Arial" w:hAnsi="Arial" w:cs="Arial"/>
                <w:b/>
                <w:bCs/>
                <w:sz w:val="18"/>
                <w:szCs w:val="18"/>
              </w:rPr>
            </w:pPr>
          </w:p>
        </w:tc>
        <w:tc>
          <w:tcPr>
            <w:tcW w:w="3616" w:type="dxa"/>
          </w:tcPr>
          <w:p w14:paraId="55819E5D" w14:textId="77777777" w:rsidR="00040C33" w:rsidRPr="003905BC" w:rsidRDefault="00040C33" w:rsidP="00040C33">
            <w:pPr>
              <w:rPr>
                <w:rFonts w:ascii="Arial" w:hAnsi="Arial" w:cs="Arial"/>
                <w:sz w:val="20"/>
                <w:szCs w:val="20"/>
              </w:rPr>
            </w:pPr>
            <w:r w:rsidRPr="003905BC">
              <w:rPr>
                <w:rFonts w:ascii="Arial" w:hAnsi="Arial" w:cs="Arial"/>
                <w:sz w:val="20"/>
                <w:szCs w:val="20"/>
              </w:rPr>
              <w:t>Statutory guidance for supporting mental health and</w:t>
            </w:r>
            <w:r>
              <w:rPr>
                <w:rFonts w:ascii="Arial" w:hAnsi="Arial" w:cs="Arial"/>
                <w:sz w:val="20"/>
                <w:szCs w:val="20"/>
              </w:rPr>
              <w:t xml:space="preserve"> wellbeing in schools (DfE, 2021</w:t>
            </w:r>
            <w:r w:rsidRPr="003905BC">
              <w:rPr>
                <w:rFonts w:ascii="Arial" w:hAnsi="Arial" w:cs="Arial"/>
                <w:sz w:val="20"/>
                <w:szCs w:val="20"/>
              </w:rPr>
              <w:t>, OFSTED, 2019)</w:t>
            </w:r>
          </w:p>
        </w:tc>
        <w:tc>
          <w:tcPr>
            <w:tcW w:w="3870" w:type="dxa"/>
            <w:gridSpan w:val="3"/>
          </w:tcPr>
          <w:p w14:paraId="68A5413B" w14:textId="77777777" w:rsidR="00040C33" w:rsidRPr="00C31072" w:rsidRDefault="00040C33" w:rsidP="00040C33">
            <w:pPr>
              <w:rPr>
                <w:rFonts w:ascii="Arial" w:hAnsi="Arial" w:cs="Arial"/>
                <w:b/>
                <w:sz w:val="20"/>
                <w:szCs w:val="20"/>
              </w:rPr>
            </w:pPr>
            <w:r>
              <w:rPr>
                <w:rFonts w:ascii="Arial" w:hAnsi="Arial" w:cs="Arial"/>
                <w:sz w:val="20"/>
                <w:szCs w:val="20"/>
              </w:rPr>
              <w:t>T</w:t>
            </w:r>
            <w:r w:rsidRPr="6D8F50FA">
              <w:rPr>
                <w:rFonts w:ascii="Arial" w:hAnsi="Arial" w:cs="Arial"/>
                <w:sz w:val="20"/>
                <w:szCs w:val="20"/>
              </w:rPr>
              <w:t>he interaction between individual and contextual factors can significantly impact on mental health.</w:t>
            </w:r>
          </w:p>
        </w:tc>
        <w:tc>
          <w:tcPr>
            <w:tcW w:w="4002" w:type="dxa"/>
            <w:gridSpan w:val="2"/>
          </w:tcPr>
          <w:p w14:paraId="26C46068" w14:textId="77777777" w:rsidR="00040C33" w:rsidRPr="00C65840" w:rsidRDefault="00040C33" w:rsidP="00040C33">
            <w:pPr>
              <w:pStyle w:val="ListParagraph"/>
              <w:ind w:left="0"/>
              <w:rPr>
                <w:rFonts w:ascii="Arial" w:hAnsi="Arial" w:cs="Arial"/>
                <w:sz w:val="20"/>
                <w:szCs w:val="20"/>
              </w:rPr>
            </w:pPr>
            <w:r>
              <w:rPr>
                <w:rFonts w:ascii="Arial" w:hAnsi="Arial" w:cs="Arial"/>
                <w:sz w:val="20"/>
                <w:szCs w:val="20"/>
              </w:rPr>
              <w:t>That every member of staff experiences ongoing challenges and that professional development is a continuous process of experience, reflection, conceptualisation and experimentation (Kolb, 1984) (LT 8.1).</w:t>
            </w:r>
          </w:p>
        </w:tc>
        <w:tc>
          <w:tcPr>
            <w:tcW w:w="3449" w:type="dxa"/>
            <w:gridSpan w:val="2"/>
          </w:tcPr>
          <w:p w14:paraId="56B345CE" w14:textId="77777777" w:rsidR="00040C33" w:rsidRPr="00C31072" w:rsidRDefault="00040C33" w:rsidP="00040C33">
            <w:pPr>
              <w:rPr>
                <w:rFonts w:eastAsiaTheme="minorEastAsia"/>
                <w:b/>
                <w:sz w:val="20"/>
                <w:szCs w:val="20"/>
              </w:rPr>
            </w:pPr>
            <w:r>
              <w:rPr>
                <w:rFonts w:ascii="Arial" w:hAnsi="Arial" w:cs="Arial"/>
                <w:sz w:val="20"/>
                <w:szCs w:val="20"/>
              </w:rPr>
              <w:t>To s</w:t>
            </w:r>
            <w:r w:rsidRPr="6D8F50FA">
              <w:rPr>
                <w:rFonts w:ascii="Arial" w:hAnsi="Arial" w:cs="Arial"/>
                <w:sz w:val="20"/>
                <w:szCs w:val="20"/>
              </w:rPr>
              <w:t>eek challenge, feedback and critique from mentors and other colleagues whilst maintaining and developing confidence in thei</w:t>
            </w:r>
            <w:r>
              <w:rPr>
                <w:rFonts w:ascii="Arial" w:hAnsi="Arial" w:cs="Arial"/>
                <w:sz w:val="20"/>
                <w:szCs w:val="20"/>
              </w:rPr>
              <w:t>r own abilities. (LH 8.5</w:t>
            </w:r>
            <w:r w:rsidRPr="6D8F50FA">
              <w:rPr>
                <w:rFonts w:ascii="Arial" w:hAnsi="Arial" w:cs="Arial"/>
                <w:sz w:val="20"/>
                <w:szCs w:val="20"/>
              </w:rPr>
              <w:t>)</w:t>
            </w:r>
          </w:p>
        </w:tc>
        <w:tc>
          <w:tcPr>
            <w:tcW w:w="334" w:type="dxa"/>
            <w:vMerge/>
            <w:shd w:val="clear" w:color="auto" w:fill="D9E2F3" w:themeFill="accent1" w:themeFillTint="33"/>
          </w:tcPr>
          <w:p w14:paraId="3689C960" w14:textId="77777777" w:rsidR="00040C33" w:rsidRPr="00433A8C" w:rsidRDefault="00040C33" w:rsidP="00433A8C">
            <w:pPr>
              <w:jc w:val="center"/>
              <w:rPr>
                <w:rFonts w:eastAsiaTheme="minorEastAsia"/>
                <w:sz w:val="18"/>
                <w:szCs w:val="18"/>
              </w:rPr>
            </w:pPr>
          </w:p>
        </w:tc>
      </w:tr>
      <w:tr w:rsidR="00040C33" w:rsidRPr="00B53DBB" w14:paraId="20122949" w14:textId="77777777" w:rsidTr="007F7C0D">
        <w:tc>
          <w:tcPr>
            <w:tcW w:w="435" w:type="dxa"/>
            <w:vMerge/>
            <w:shd w:val="clear" w:color="auto" w:fill="D9E2F3" w:themeFill="accent1" w:themeFillTint="33"/>
            <w:textDirection w:val="btLr"/>
          </w:tcPr>
          <w:p w14:paraId="01E1F726" w14:textId="77777777" w:rsidR="00040C33" w:rsidRPr="00102596" w:rsidRDefault="00040C33" w:rsidP="002F73AD">
            <w:pPr>
              <w:ind w:left="113" w:right="113"/>
              <w:jc w:val="center"/>
              <w:rPr>
                <w:rFonts w:ascii="Arial" w:hAnsi="Arial" w:cs="Arial"/>
                <w:b/>
                <w:bCs/>
                <w:sz w:val="18"/>
                <w:szCs w:val="18"/>
              </w:rPr>
            </w:pPr>
          </w:p>
        </w:tc>
        <w:tc>
          <w:tcPr>
            <w:tcW w:w="3616" w:type="dxa"/>
          </w:tcPr>
          <w:p w14:paraId="54D3132B" w14:textId="77777777" w:rsidR="00040C33" w:rsidRPr="00C31072" w:rsidRDefault="00040C33" w:rsidP="00040C33">
            <w:pPr>
              <w:rPr>
                <w:rFonts w:ascii="Arial" w:hAnsi="Arial" w:cs="Arial"/>
                <w:b/>
                <w:sz w:val="20"/>
                <w:szCs w:val="20"/>
              </w:rPr>
            </w:pPr>
            <w:r>
              <w:rPr>
                <w:rFonts w:ascii="Arial" w:hAnsi="Arial" w:cs="Arial"/>
                <w:sz w:val="20"/>
                <w:szCs w:val="20"/>
              </w:rPr>
              <w:t>Emotional literacy and resilience are</w:t>
            </w:r>
            <w:r w:rsidRPr="6D8F50FA">
              <w:rPr>
                <w:rFonts w:ascii="Arial" w:hAnsi="Arial" w:cs="Arial"/>
                <w:sz w:val="20"/>
                <w:szCs w:val="20"/>
              </w:rPr>
              <w:t xml:space="preserve"> associated with mental health and wellbeing.</w:t>
            </w:r>
          </w:p>
        </w:tc>
        <w:tc>
          <w:tcPr>
            <w:tcW w:w="3870" w:type="dxa"/>
            <w:gridSpan w:val="3"/>
          </w:tcPr>
          <w:p w14:paraId="40933276" w14:textId="77777777" w:rsidR="00040C33" w:rsidRPr="003905BC" w:rsidRDefault="00040C33" w:rsidP="00040C33">
            <w:pPr>
              <w:rPr>
                <w:rFonts w:ascii="Arial" w:hAnsi="Arial" w:cs="Arial"/>
                <w:sz w:val="20"/>
                <w:szCs w:val="20"/>
              </w:rPr>
            </w:pPr>
            <w:r w:rsidRPr="003905BC">
              <w:rPr>
                <w:rFonts w:ascii="Arial" w:hAnsi="Arial" w:cs="Arial"/>
                <w:sz w:val="20"/>
                <w:szCs w:val="20"/>
              </w:rPr>
              <w:t>To access</w:t>
            </w:r>
            <w:r>
              <w:rPr>
                <w:rFonts w:ascii="Arial" w:hAnsi="Arial" w:cs="Arial"/>
                <w:sz w:val="20"/>
                <w:szCs w:val="20"/>
              </w:rPr>
              <w:t xml:space="preserve"> personal support services on campus and beyond</w:t>
            </w:r>
          </w:p>
        </w:tc>
        <w:tc>
          <w:tcPr>
            <w:tcW w:w="4002" w:type="dxa"/>
            <w:gridSpan w:val="2"/>
          </w:tcPr>
          <w:p w14:paraId="6A03C18A" w14:textId="77777777" w:rsidR="00040C33" w:rsidRPr="00C65840" w:rsidRDefault="00040C33" w:rsidP="00040C33">
            <w:pPr>
              <w:pStyle w:val="ListParagraph"/>
              <w:ind w:left="0"/>
              <w:rPr>
                <w:rFonts w:ascii="Arial" w:hAnsi="Arial" w:cs="Arial"/>
                <w:sz w:val="20"/>
                <w:szCs w:val="20"/>
              </w:rPr>
            </w:pPr>
            <w:r>
              <w:rPr>
                <w:rFonts w:ascii="Arial" w:hAnsi="Arial" w:cs="Arial"/>
                <w:sz w:val="20"/>
                <w:szCs w:val="20"/>
              </w:rPr>
              <w:t>There are identified staff members who have overall responsibility for mental health and wellbeing in school (LT 8.1, LT 8.6) Revision</w:t>
            </w:r>
          </w:p>
        </w:tc>
        <w:tc>
          <w:tcPr>
            <w:tcW w:w="3449" w:type="dxa"/>
            <w:gridSpan w:val="2"/>
          </w:tcPr>
          <w:p w14:paraId="2D24C1D2" w14:textId="77777777" w:rsidR="00040C33" w:rsidRPr="001477C9" w:rsidRDefault="00040C33" w:rsidP="00040C33">
            <w:pPr>
              <w:pStyle w:val="ListParagraph"/>
              <w:ind w:left="0"/>
              <w:rPr>
                <w:rFonts w:ascii="Arial" w:hAnsi="Arial" w:cs="Arial"/>
                <w:sz w:val="20"/>
                <w:szCs w:val="20"/>
              </w:rPr>
            </w:pPr>
            <w:r>
              <w:rPr>
                <w:rFonts w:ascii="Arial" w:hAnsi="Arial" w:cs="Arial"/>
                <w:sz w:val="20"/>
                <w:szCs w:val="20"/>
              </w:rPr>
              <w:t>To s</w:t>
            </w:r>
            <w:r w:rsidRPr="6D8F50FA">
              <w:rPr>
                <w:rFonts w:ascii="Arial" w:hAnsi="Arial" w:cs="Arial"/>
                <w:sz w:val="20"/>
                <w:szCs w:val="20"/>
              </w:rPr>
              <w:t>eek appropriate advice and support when dealing with specific issues (behav</w:t>
            </w:r>
            <w:r>
              <w:rPr>
                <w:rFonts w:ascii="Arial" w:hAnsi="Arial" w:cs="Arial"/>
                <w:sz w:val="20"/>
                <w:szCs w:val="20"/>
              </w:rPr>
              <w:t>iour, workload, safeguarding, concerns). (LH 8.16, LH 8.17</w:t>
            </w:r>
            <w:r w:rsidRPr="6D8F50FA">
              <w:rPr>
                <w:rFonts w:ascii="Arial" w:hAnsi="Arial" w:cs="Arial"/>
                <w:sz w:val="20"/>
                <w:szCs w:val="20"/>
              </w:rPr>
              <w:t>)</w:t>
            </w:r>
          </w:p>
        </w:tc>
        <w:tc>
          <w:tcPr>
            <w:tcW w:w="334" w:type="dxa"/>
            <w:vMerge/>
            <w:shd w:val="clear" w:color="auto" w:fill="D9E2F3" w:themeFill="accent1" w:themeFillTint="33"/>
          </w:tcPr>
          <w:p w14:paraId="762C6456" w14:textId="77777777" w:rsidR="00040C33" w:rsidRPr="00433A8C" w:rsidRDefault="00040C33" w:rsidP="00433A8C">
            <w:pPr>
              <w:jc w:val="center"/>
              <w:rPr>
                <w:rFonts w:eastAsiaTheme="minorEastAsia"/>
                <w:sz w:val="18"/>
                <w:szCs w:val="18"/>
              </w:rPr>
            </w:pPr>
          </w:p>
        </w:tc>
      </w:tr>
      <w:tr w:rsidR="00040C33" w:rsidRPr="00B53DBB" w14:paraId="2E636C57" w14:textId="77777777" w:rsidTr="007F7C0D">
        <w:tc>
          <w:tcPr>
            <w:tcW w:w="435" w:type="dxa"/>
            <w:vMerge/>
            <w:shd w:val="clear" w:color="auto" w:fill="D9E2F3" w:themeFill="accent1" w:themeFillTint="33"/>
            <w:textDirection w:val="btLr"/>
          </w:tcPr>
          <w:p w14:paraId="73C69AAD" w14:textId="77777777" w:rsidR="00040C33" w:rsidRPr="00102596" w:rsidRDefault="00040C33" w:rsidP="002F73AD">
            <w:pPr>
              <w:ind w:left="113" w:right="113"/>
              <w:jc w:val="center"/>
              <w:rPr>
                <w:rFonts w:ascii="Arial" w:hAnsi="Arial" w:cs="Arial"/>
                <w:b/>
                <w:bCs/>
                <w:sz w:val="18"/>
                <w:szCs w:val="18"/>
              </w:rPr>
            </w:pPr>
          </w:p>
        </w:tc>
        <w:tc>
          <w:tcPr>
            <w:tcW w:w="3616" w:type="dxa"/>
          </w:tcPr>
          <w:p w14:paraId="2528D1CA" w14:textId="77777777" w:rsidR="00040C33" w:rsidRPr="002F73AD" w:rsidRDefault="00040C33" w:rsidP="00040C33">
            <w:pPr>
              <w:rPr>
                <w:rFonts w:eastAsiaTheme="minorEastAsia"/>
                <w:sz w:val="20"/>
                <w:szCs w:val="20"/>
              </w:rPr>
            </w:pPr>
            <w:r>
              <w:rPr>
                <w:rFonts w:ascii="Arial" w:eastAsiaTheme="minorEastAsia" w:hAnsi="Arial" w:cs="Arial"/>
                <w:sz w:val="20"/>
                <w:szCs w:val="20"/>
              </w:rPr>
              <w:t>That resilience and reflexivity are required to utilise advice from expert colleagues whilst maintaining confidence, positivity and a positive mindset (LT 8.1, LT 8.2)</w:t>
            </w:r>
          </w:p>
        </w:tc>
        <w:tc>
          <w:tcPr>
            <w:tcW w:w="3870" w:type="dxa"/>
            <w:gridSpan w:val="3"/>
          </w:tcPr>
          <w:p w14:paraId="2A04FE70" w14:textId="77777777" w:rsidR="00040C33" w:rsidRPr="00C31072" w:rsidRDefault="00040C33" w:rsidP="00040C33">
            <w:pPr>
              <w:rPr>
                <w:rFonts w:ascii="Arial" w:hAnsi="Arial" w:cs="Arial"/>
                <w:b/>
                <w:sz w:val="20"/>
                <w:szCs w:val="20"/>
              </w:rPr>
            </w:pPr>
            <w:r w:rsidRPr="003905BC">
              <w:rPr>
                <w:rFonts w:ascii="Arial" w:eastAsiaTheme="minorEastAsia" w:hAnsi="Arial" w:cs="Arial"/>
                <w:sz w:val="20"/>
                <w:szCs w:val="20"/>
              </w:rPr>
              <w:t>To recognise factors that e</w:t>
            </w:r>
            <w:r>
              <w:rPr>
                <w:rFonts w:ascii="Arial" w:eastAsiaTheme="minorEastAsia" w:hAnsi="Arial" w:cs="Arial"/>
                <w:sz w:val="20"/>
                <w:szCs w:val="20"/>
              </w:rPr>
              <w:t xml:space="preserve">nhance their own resilience, </w:t>
            </w:r>
            <w:r w:rsidRPr="003905BC">
              <w:rPr>
                <w:rFonts w:ascii="Arial" w:eastAsiaTheme="minorEastAsia" w:hAnsi="Arial" w:cs="Arial"/>
                <w:sz w:val="20"/>
                <w:szCs w:val="20"/>
              </w:rPr>
              <w:t>wellbeing</w:t>
            </w:r>
            <w:r>
              <w:rPr>
                <w:rFonts w:ascii="Arial" w:eastAsiaTheme="minorEastAsia" w:hAnsi="Arial" w:cs="Arial"/>
                <w:sz w:val="20"/>
                <w:szCs w:val="20"/>
              </w:rPr>
              <w:t xml:space="preserve"> and identify areas for development (LH 8.1, LH 1.5)</w:t>
            </w:r>
          </w:p>
        </w:tc>
        <w:tc>
          <w:tcPr>
            <w:tcW w:w="4002" w:type="dxa"/>
            <w:gridSpan w:val="2"/>
          </w:tcPr>
          <w:p w14:paraId="1CA1D02D" w14:textId="77777777" w:rsidR="00040C33" w:rsidRPr="00C31072" w:rsidRDefault="00040C33" w:rsidP="00040C33">
            <w:pPr>
              <w:rPr>
                <w:rFonts w:ascii="Arial" w:eastAsiaTheme="minorEastAsia" w:hAnsi="Arial" w:cs="Arial"/>
                <w:b/>
                <w:sz w:val="20"/>
                <w:szCs w:val="20"/>
              </w:rPr>
            </w:pPr>
            <w:r>
              <w:rPr>
                <w:rFonts w:ascii="Arial" w:hAnsi="Arial" w:cs="Arial"/>
                <w:sz w:val="20"/>
                <w:szCs w:val="20"/>
              </w:rPr>
              <w:t xml:space="preserve">Factors </w:t>
            </w:r>
            <w:r w:rsidRPr="6D8F50FA">
              <w:rPr>
                <w:rFonts w:ascii="Arial" w:hAnsi="Arial" w:cs="Arial"/>
                <w:sz w:val="20"/>
                <w:szCs w:val="20"/>
              </w:rPr>
              <w:t>support and promote teacher resilience and wellbeing. (LT 1.2, LT 1.5)</w:t>
            </w:r>
          </w:p>
        </w:tc>
        <w:tc>
          <w:tcPr>
            <w:tcW w:w="3449" w:type="dxa"/>
            <w:gridSpan w:val="2"/>
          </w:tcPr>
          <w:p w14:paraId="06BC1EC0" w14:textId="77777777" w:rsidR="00040C33" w:rsidRPr="00C31072" w:rsidRDefault="00040C33" w:rsidP="00040C33">
            <w:pPr>
              <w:rPr>
                <w:rFonts w:ascii="Arial" w:eastAsiaTheme="minorEastAsia" w:hAnsi="Arial" w:cs="Arial"/>
                <w:b/>
                <w:sz w:val="20"/>
                <w:szCs w:val="20"/>
              </w:rPr>
            </w:pPr>
            <w:r>
              <w:rPr>
                <w:rFonts w:ascii="Arial" w:hAnsi="Arial" w:cs="Arial"/>
                <w:sz w:val="20"/>
                <w:szCs w:val="20"/>
              </w:rPr>
              <w:t>T</w:t>
            </w:r>
            <w:r w:rsidRPr="6D8F50FA">
              <w:rPr>
                <w:rFonts w:ascii="Arial" w:hAnsi="Arial" w:cs="Arial"/>
                <w:sz w:val="20"/>
                <w:szCs w:val="20"/>
              </w:rPr>
              <w:t>o apply a positive mindset to their own knowledge and practice withi</w:t>
            </w:r>
            <w:r>
              <w:rPr>
                <w:rFonts w:ascii="Arial" w:hAnsi="Arial" w:cs="Arial"/>
                <w:sz w:val="20"/>
                <w:szCs w:val="20"/>
              </w:rPr>
              <w:t>n the classroom. (LH 8.5, LH 8.6</w:t>
            </w:r>
            <w:r w:rsidRPr="6D8F50FA">
              <w:rPr>
                <w:rFonts w:ascii="Arial" w:hAnsi="Arial" w:cs="Arial"/>
                <w:sz w:val="20"/>
                <w:szCs w:val="20"/>
              </w:rPr>
              <w:t>)</w:t>
            </w:r>
          </w:p>
        </w:tc>
        <w:tc>
          <w:tcPr>
            <w:tcW w:w="334" w:type="dxa"/>
            <w:vMerge/>
            <w:shd w:val="clear" w:color="auto" w:fill="D9E2F3" w:themeFill="accent1" w:themeFillTint="33"/>
          </w:tcPr>
          <w:p w14:paraId="79F45B67" w14:textId="77777777" w:rsidR="00040C33" w:rsidRPr="00433A8C" w:rsidRDefault="00040C33" w:rsidP="00433A8C">
            <w:pPr>
              <w:jc w:val="center"/>
              <w:rPr>
                <w:rFonts w:eastAsiaTheme="minorEastAsia"/>
                <w:sz w:val="18"/>
                <w:szCs w:val="18"/>
              </w:rPr>
            </w:pPr>
          </w:p>
        </w:tc>
      </w:tr>
      <w:tr w:rsidR="00040C33" w:rsidRPr="00B53DBB" w14:paraId="6A372520" w14:textId="77777777" w:rsidTr="005B1FA3">
        <w:trPr>
          <w:trHeight w:val="1521"/>
        </w:trPr>
        <w:tc>
          <w:tcPr>
            <w:tcW w:w="435" w:type="dxa"/>
            <w:vMerge/>
            <w:shd w:val="clear" w:color="auto" w:fill="D9E2F3" w:themeFill="accent1" w:themeFillTint="33"/>
            <w:textDirection w:val="btLr"/>
          </w:tcPr>
          <w:p w14:paraId="37400B11" w14:textId="77777777" w:rsidR="00040C33" w:rsidRPr="00102596" w:rsidRDefault="00040C33" w:rsidP="002F73AD">
            <w:pPr>
              <w:ind w:left="113" w:right="113"/>
              <w:jc w:val="center"/>
              <w:rPr>
                <w:rFonts w:ascii="Arial" w:hAnsi="Arial" w:cs="Arial"/>
                <w:b/>
                <w:bCs/>
                <w:sz w:val="18"/>
                <w:szCs w:val="18"/>
              </w:rPr>
            </w:pPr>
          </w:p>
        </w:tc>
        <w:tc>
          <w:tcPr>
            <w:tcW w:w="3616" w:type="dxa"/>
          </w:tcPr>
          <w:p w14:paraId="2EF54D44" w14:textId="77777777" w:rsidR="00040C33" w:rsidRDefault="00040C33" w:rsidP="00040C33">
            <w:pPr>
              <w:rPr>
                <w:rFonts w:ascii="Arial" w:eastAsiaTheme="minorEastAsia" w:hAnsi="Arial" w:cs="Arial"/>
                <w:sz w:val="20"/>
                <w:szCs w:val="20"/>
              </w:rPr>
            </w:pPr>
            <w:r>
              <w:rPr>
                <w:rFonts w:ascii="Arial" w:eastAsiaTheme="minorEastAsia" w:hAnsi="Arial" w:cs="Arial"/>
                <w:sz w:val="20"/>
                <w:szCs w:val="20"/>
              </w:rPr>
              <w:t>It is important to monitor and support personal mental health to guard against stress and burnout (LT 8.1)</w:t>
            </w:r>
          </w:p>
          <w:p w14:paraId="13A1E520" w14:textId="77777777" w:rsidR="00040C33" w:rsidRDefault="00933290" w:rsidP="00040C33">
            <w:pPr>
              <w:rPr>
                <w:rFonts w:ascii="Arial" w:eastAsiaTheme="minorEastAsia" w:hAnsi="Arial" w:cs="Arial"/>
                <w:sz w:val="20"/>
                <w:szCs w:val="20"/>
              </w:rPr>
            </w:pPr>
            <w:r>
              <w:rPr>
                <w:rFonts w:ascii="Arial" w:eastAsiaTheme="minorEastAsia" w:hAnsi="Arial" w:cs="Arial"/>
                <w:sz w:val="20"/>
                <w:szCs w:val="20"/>
              </w:rPr>
              <w:t xml:space="preserve">University </w:t>
            </w:r>
            <w:r w:rsidR="00040C33">
              <w:rPr>
                <w:rFonts w:ascii="Arial" w:eastAsiaTheme="minorEastAsia" w:hAnsi="Arial" w:cs="Arial"/>
                <w:sz w:val="20"/>
                <w:szCs w:val="20"/>
              </w:rPr>
              <w:t>setting</w:t>
            </w:r>
          </w:p>
          <w:p w14:paraId="44DFB1AD" w14:textId="77777777" w:rsidR="00933290" w:rsidRDefault="00933290" w:rsidP="00040C33">
            <w:pPr>
              <w:rPr>
                <w:rFonts w:ascii="Arial" w:eastAsiaTheme="minorEastAsia" w:hAnsi="Arial" w:cs="Arial"/>
                <w:sz w:val="20"/>
                <w:szCs w:val="20"/>
              </w:rPr>
            </w:pPr>
          </w:p>
          <w:p w14:paraId="7FA5B2FD" w14:textId="77777777" w:rsidR="00933290" w:rsidRPr="003905BC" w:rsidRDefault="00933290" w:rsidP="00040C33">
            <w:pPr>
              <w:rPr>
                <w:rFonts w:ascii="Arial" w:eastAsiaTheme="minorEastAsia" w:hAnsi="Arial" w:cs="Arial"/>
                <w:sz w:val="20"/>
                <w:szCs w:val="20"/>
              </w:rPr>
            </w:pPr>
          </w:p>
        </w:tc>
        <w:tc>
          <w:tcPr>
            <w:tcW w:w="3870" w:type="dxa"/>
            <w:gridSpan w:val="3"/>
          </w:tcPr>
          <w:p w14:paraId="12D0905E" w14:textId="77777777" w:rsidR="00040C33" w:rsidRPr="003905BC" w:rsidRDefault="00040C33" w:rsidP="00040C33">
            <w:pPr>
              <w:rPr>
                <w:rFonts w:ascii="Arial" w:eastAsia="Arial" w:hAnsi="Arial" w:cs="Arial"/>
                <w:color w:val="000000" w:themeColor="text1"/>
                <w:sz w:val="20"/>
                <w:szCs w:val="20"/>
              </w:rPr>
            </w:pPr>
            <w:r>
              <w:rPr>
                <w:rFonts w:ascii="Arial" w:eastAsia="Arial" w:hAnsi="Arial" w:cs="Arial"/>
                <w:color w:val="000000" w:themeColor="text1"/>
                <w:sz w:val="20"/>
                <w:szCs w:val="20"/>
              </w:rPr>
              <w:t>To discuss with expert colleagues (personal tutor)  how to use and personalise systems and routines to support efficient time and task management and deconstruct this approach (LH 8.16)</w:t>
            </w:r>
            <w:r w:rsidR="00933290">
              <w:rPr>
                <w:rFonts w:ascii="Arial" w:eastAsia="Arial" w:hAnsi="Arial" w:cs="Arial"/>
                <w:color w:val="000000" w:themeColor="text1"/>
                <w:sz w:val="20"/>
                <w:szCs w:val="20"/>
              </w:rPr>
              <w:t xml:space="preserve"> University </w:t>
            </w:r>
            <w:r>
              <w:rPr>
                <w:rFonts w:ascii="Arial" w:eastAsia="Arial" w:hAnsi="Arial" w:cs="Arial"/>
                <w:color w:val="000000" w:themeColor="text1"/>
                <w:sz w:val="20"/>
                <w:szCs w:val="20"/>
              </w:rPr>
              <w:t>setting</w:t>
            </w:r>
          </w:p>
        </w:tc>
        <w:tc>
          <w:tcPr>
            <w:tcW w:w="4002" w:type="dxa"/>
            <w:gridSpan w:val="2"/>
          </w:tcPr>
          <w:p w14:paraId="663F34BF" w14:textId="77777777" w:rsidR="00040C33" w:rsidRPr="003905BC" w:rsidRDefault="00040C33" w:rsidP="00040C33">
            <w:pPr>
              <w:rPr>
                <w:rFonts w:ascii="Arial" w:eastAsiaTheme="minorEastAsia" w:hAnsi="Arial" w:cs="Arial"/>
                <w:sz w:val="20"/>
                <w:szCs w:val="20"/>
              </w:rPr>
            </w:pPr>
            <w:r>
              <w:rPr>
                <w:rFonts w:ascii="Arial" w:eastAsiaTheme="minorEastAsia" w:hAnsi="Arial" w:cs="Arial"/>
                <w:sz w:val="20"/>
                <w:szCs w:val="20"/>
              </w:rPr>
              <w:t>It is important to monitor and support personal mental health to guard against stress and burnout (LT 8.1)</w:t>
            </w:r>
            <w:r w:rsidR="00933290">
              <w:rPr>
                <w:rFonts w:ascii="Arial" w:eastAsiaTheme="minorEastAsia" w:hAnsi="Arial" w:cs="Arial"/>
                <w:sz w:val="20"/>
                <w:szCs w:val="20"/>
              </w:rPr>
              <w:t xml:space="preserve"> School </w:t>
            </w:r>
            <w:r>
              <w:rPr>
                <w:rFonts w:ascii="Arial" w:eastAsiaTheme="minorEastAsia" w:hAnsi="Arial" w:cs="Arial"/>
                <w:sz w:val="20"/>
                <w:szCs w:val="20"/>
              </w:rPr>
              <w:t>setting</w:t>
            </w:r>
          </w:p>
        </w:tc>
        <w:tc>
          <w:tcPr>
            <w:tcW w:w="3449" w:type="dxa"/>
            <w:gridSpan w:val="2"/>
          </w:tcPr>
          <w:p w14:paraId="21D771FC" w14:textId="77777777" w:rsidR="00040C33" w:rsidRPr="003905BC" w:rsidRDefault="00040C33" w:rsidP="00040C33">
            <w:pPr>
              <w:rPr>
                <w:rFonts w:ascii="Arial" w:eastAsia="Arial" w:hAnsi="Arial" w:cs="Arial"/>
                <w:color w:val="000000" w:themeColor="text1"/>
                <w:sz w:val="20"/>
                <w:szCs w:val="20"/>
              </w:rPr>
            </w:pPr>
            <w:r>
              <w:rPr>
                <w:rFonts w:ascii="Arial" w:eastAsia="Arial" w:hAnsi="Arial" w:cs="Arial"/>
                <w:color w:val="000000" w:themeColor="text1"/>
                <w:sz w:val="20"/>
                <w:szCs w:val="20"/>
              </w:rPr>
              <w:t>To o</w:t>
            </w:r>
            <w:r w:rsidRPr="003905BC">
              <w:rPr>
                <w:rFonts w:ascii="Arial" w:eastAsia="Arial" w:hAnsi="Arial" w:cs="Arial"/>
                <w:color w:val="000000" w:themeColor="text1"/>
                <w:sz w:val="20"/>
                <w:szCs w:val="20"/>
              </w:rPr>
              <w:t xml:space="preserve">bserve </w:t>
            </w:r>
            <w:r>
              <w:rPr>
                <w:rFonts w:ascii="Arial" w:eastAsia="Arial" w:hAnsi="Arial" w:cs="Arial"/>
                <w:color w:val="000000" w:themeColor="text1"/>
                <w:sz w:val="20"/>
                <w:szCs w:val="20"/>
              </w:rPr>
              <w:t>how expert colleagues use and personalise systems and routines to support efficient time and task management and deconstruct this approach (LH 8.16)</w:t>
            </w:r>
            <w:r w:rsidR="00933290">
              <w:rPr>
                <w:rFonts w:ascii="Arial" w:eastAsia="Arial" w:hAnsi="Arial" w:cs="Arial"/>
                <w:color w:val="000000" w:themeColor="text1"/>
                <w:sz w:val="20"/>
                <w:szCs w:val="20"/>
              </w:rPr>
              <w:t xml:space="preserve"> School </w:t>
            </w:r>
            <w:r>
              <w:rPr>
                <w:rFonts w:ascii="Arial" w:eastAsia="Arial" w:hAnsi="Arial" w:cs="Arial"/>
                <w:color w:val="000000" w:themeColor="text1"/>
                <w:sz w:val="20"/>
                <w:szCs w:val="20"/>
              </w:rPr>
              <w:t>setting</w:t>
            </w:r>
          </w:p>
        </w:tc>
        <w:tc>
          <w:tcPr>
            <w:tcW w:w="334" w:type="dxa"/>
            <w:vMerge/>
            <w:shd w:val="clear" w:color="auto" w:fill="D9E2F3" w:themeFill="accent1" w:themeFillTint="33"/>
          </w:tcPr>
          <w:p w14:paraId="613C87EB" w14:textId="77777777" w:rsidR="00040C33" w:rsidRPr="00433A8C" w:rsidRDefault="00040C33" w:rsidP="00433A8C">
            <w:pPr>
              <w:jc w:val="center"/>
              <w:rPr>
                <w:rFonts w:eastAsiaTheme="minorEastAsia"/>
                <w:sz w:val="18"/>
                <w:szCs w:val="18"/>
              </w:rPr>
            </w:pPr>
          </w:p>
        </w:tc>
      </w:tr>
      <w:tr w:rsidR="00040C33" w:rsidRPr="00B53DBB" w14:paraId="3555D4DD" w14:textId="77777777" w:rsidTr="007F7C0D">
        <w:trPr>
          <w:trHeight w:val="279"/>
        </w:trPr>
        <w:tc>
          <w:tcPr>
            <w:tcW w:w="435" w:type="dxa"/>
            <w:vMerge w:val="restart"/>
            <w:shd w:val="clear" w:color="auto" w:fill="D9E2F3" w:themeFill="accent1" w:themeFillTint="33"/>
            <w:textDirection w:val="btLr"/>
          </w:tcPr>
          <w:p w14:paraId="609825E6" w14:textId="77777777" w:rsidR="00040C33" w:rsidRPr="00102596" w:rsidRDefault="00040C33" w:rsidP="002F73AD">
            <w:pPr>
              <w:ind w:left="113" w:right="113"/>
              <w:jc w:val="center"/>
              <w:rPr>
                <w:rFonts w:ascii="Arial" w:hAnsi="Arial" w:cs="Arial"/>
                <w:b/>
                <w:bCs/>
                <w:sz w:val="18"/>
                <w:szCs w:val="18"/>
              </w:rPr>
            </w:pPr>
            <w:r w:rsidRPr="00102596">
              <w:rPr>
                <w:rFonts w:ascii="Arial" w:hAnsi="Arial" w:cs="Arial"/>
                <w:b/>
                <w:bCs/>
                <w:sz w:val="18"/>
                <w:szCs w:val="18"/>
              </w:rPr>
              <w:t>Assessment</w:t>
            </w:r>
          </w:p>
        </w:tc>
        <w:tc>
          <w:tcPr>
            <w:tcW w:w="7486" w:type="dxa"/>
            <w:gridSpan w:val="4"/>
            <w:shd w:val="clear" w:color="auto" w:fill="B4C6E7" w:themeFill="accent1" w:themeFillTint="66"/>
          </w:tcPr>
          <w:p w14:paraId="47F2CA43" w14:textId="77777777" w:rsidR="00040C33" w:rsidRPr="00102596" w:rsidRDefault="00040C33" w:rsidP="00102596">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451" w:type="dxa"/>
            <w:gridSpan w:val="4"/>
            <w:shd w:val="clear" w:color="auto" w:fill="B4C6E7" w:themeFill="accent1" w:themeFillTint="66"/>
          </w:tcPr>
          <w:p w14:paraId="484640C9" w14:textId="77777777" w:rsidR="00040C33" w:rsidRPr="00102596" w:rsidRDefault="00040C33" w:rsidP="00102596">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334" w:type="dxa"/>
            <w:shd w:val="clear" w:color="auto" w:fill="B4C6E7" w:themeFill="accent1" w:themeFillTint="66"/>
          </w:tcPr>
          <w:p w14:paraId="4A302DB2" w14:textId="77777777" w:rsidR="00040C33" w:rsidRPr="00433A8C" w:rsidRDefault="00040C33" w:rsidP="00433A8C">
            <w:pPr>
              <w:jc w:val="center"/>
              <w:rPr>
                <w:rFonts w:ascii="Arial" w:eastAsiaTheme="minorEastAsia" w:hAnsi="Arial" w:cs="Arial"/>
                <w:b/>
                <w:bCs/>
                <w:sz w:val="18"/>
                <w:szCs w:val="18"/>
              </w:rPr>
            </w:pPr>
          </w:p>
        </w:tc>
      </w:tr>
      <w:tr w:rsidR="00040C33" w:rsidRPr="00B53DBB" w14:paraId="6D201656" w14:textId="77777777" w:rsidTr="005B1FA3">
        <w:trPr>
          <w:cantSplit/>
          <w:trHeight w:val="841"/>
        </w:trPr>
        <w:tc>
          <w:tcPr>
            <w:tcW w:w="435" w:type="dxa"/>
            <w:vMerge/>
            <w:shd w:val="clear" w:color="auto" w:fill="D9E2F3" w:themeFill="accent1" w:themeFillTint="33"/>
            <w:textDirection w:val="btLr"/>
          </w:tcPr>
          <w:p w14:paraId="38D3FBE6" w14:textId="77777777" w:rsidR="00040C33" w:rsidRPr="00102596" w:rsidRDefault="00040C33" w:rsidP="002F73AD">
            <w:pPr>
              <w:ind w:left="113" w:right="113"/>
              <w:jc w:val="center"/>
              <w:rPr>
                <w:rFonts w:ascii="Arial" w:hAnsi="Arial" w:cs="Arial"/>
                <w:b/>
                <w:bCs/>
                <w:sz w:val="18"/>
                <w:szCs w:val="18"/>
              </w:rPr>
            </w:pPr>
          </w:p>
        </w:tc>
        <w:tc>
          <w:tcPr>
            <w:tcW w:w="7486" w:type="dxa"/>
            <w:gridSpan w:val="4"/>
          </w:tcPr>
          <w:p w14:paraId="6675E453" w14:textId="25D83935" w:rsidR="00040C33" w:rsidRDefault="00040C33" w:rsidP="00E01978">
            <w:pPr>
              <w:rPr>
                <w:rFonts w:ascii="Arial" w:hAnsi="Arial" w:cs="Arial"/>
              </w:rPr>
            </w:pPr>
            <w:r w:rsidRPr="7E9D47BD">
              <w:rPr>
                <w:rFonts w:ascii="Arial" w:hAnsi="Arial" w:cs="Arial"/>
              </w:rPr>
              <w:t>True/false quiz on mental health and stigma</w:t>
            </w:r>
          </w:p>
          <w:p w14:paraId="73176258" w14:textId="77777777" w:rsidR="005B1FA3" w:rsidRDefault="005B1FA3" w:rsidP="00E01978">
            <w:pPr>
              <w:rPr>
                <w:rFonts w:ascii="Arial" w:hAnsi="Arial" w:cs="Arial"/>
              </w:rPr>
            </w:pPr>
          </w:p>
          <w:p w14:paraId="324A6081" w14:textId="77777777" w:rsidR="00040C33" w:rsidRDefault="00040C33" w:rsidP="00102596">
            <w:pPr>
              <w:rPr>
                <w:rFonts w:ascii="Arial" w:hAnsi="Arial" w:cs="Arial"/>
              </w:rPr>
            </w:pPr>
            <w:r>
              <w:rPr>
                <w:rFonts w:ascii="Arial" w:hAnsi="Arial" w:cs="Arial"/>
              </w:rPr>
              <w:t>Create a wellbeing personal action plan</w:t>
            </w:r>
          </w:p>
          <w:p w14:paraId="5D8119A7" w14:textId="77777777" w:rsidR="005B1FA3" w:rsidRDefault="005B1FA3" w:rsidP="00102596">
            <w:pPr>
              <w:rPr>
                <w:rFonts w:ascii="Arial" w:eastAsia="Arial" w:hAnsi="Arial" w:cs="Arial"/>
                <w:b/>
                <w:bCs/>
                <w:color w:val="000000" w:themeColor="text1"/>
                <w:sz w:val="20"/>
                <w:szCs w:val="20"/>
              </w:rPr>
            </w:pPr>
          </w:p>
          <w:p w14:paraId="4B5115E9" w14:textId="60920971" w:rsidR="005B1FA3" w:rsidRPr="00102596" w:rsidRDefault="005B1FA3" w:rsidP="00102596">
            <w:pPr>
              <w:rPr>
                <w:rFonts w:ascii="Arial" w:eastAsia="Arial" w:hAnsi="Arial" w:cs="Arial"/>
                <w:b/>
                <w:bCs/>
                <w:color w:val="000000" w:themeColor="text1"/>
                <w:sz w:val="20"/>
                <w:szCs w:val="20"/>
              </w:rPr>
            </w:pPr>
          </w:p>
        </w:tc>
        <w:tc>
          <w:tcPr>
            <w:tcW w:w="7451" w:type="dxa"/>
            <w:gridSpan w:val="4"/>
          </w:tcPr>
          <w:p w14:paraId="00C266E9" w14:textId="77777777" w:rsidR="00040C33" w:rsidRDefault="00040C33" w:rsidP="007F7C0D">
            <w:pPr>
              <w:rPr>
                <w:rFonts w:ascii="Arial" w:eastAsiaTheme="minorEastAsia" w:hAnsi="Arial" w:cs="Arial"/>
              </w:rPr>
            </w:pPr>
            <w:r w:rsidRPr="003905BC">
              <w:rPr>
                <w:rFonts w:ascii="Arial" w:eastAsiaTheme="minorEastAsia" w:hAnsi="Arial" w:cs="Arial"/>
              </w:rPr>
              <w:t>Review of wellbeing personal action plan</w:t>
            </w:r>
          </w:p>
          <w:p w14:paraId="3CF2B543" w14:textId="77777777" w:rsidR="00040C33" w:rsidRPr="007F7C0D" w:rsidRDefault="00040C33" w:rsidP="007F7C0D">
            <w:pPr>
              <w:rPr>
                <w:rFonts w:ascii="Arial" w:eastAsiaTheme="minorEastAsia" w:hAnsi="Arial" w:cs="Arial"/>
              </w:rPr>
            </w:pPr>
          </w:p>
        </w:tc>
        <w:tc>
          <w:tcPr>
            <w:tcW w:w="334" w:type="dxa"/>
            <w:vMerge w:val="restart"/>
            <w:shd w:val="clear" w:color="auto" w:fill="D9E2F3" w:themeFill="accent1" w:themeFillTint="33"/>
            <w:textDirection w:val="tbRl"/>
          </w:tcPr>
          <w:p w14:paraId="4620A328" w14:textId="77777777" w:rsidR="00040C33" w:rsidRPr="00433A8C" w:rsidRDefault="00040C33" w:rsidP="00433A8C">
            <w:pPr>
              <w:ind w:left="113" w:right="113"/>
              <w:jc w:val="center"/>
              <w:rPr>
                <w:rFonts w:ascii="Arial" w:eastAsiaTheme="minorEastAsia" w:hAnsi="Arial" w:cs="Arial"/>
                <w:sz w:val="18"/>
                <w:szCs w:val="18"/>
              </w:rPr>
            </w:pPr>
            <w:r w:rsidRPr="00433A8C">
              <w:rPr>
                <w:rFonts w:ascii="Arial" w:eastAsiaTheme="minorEastAsia" w:hAnsi="Arial" w:cs="Arial"/>
                <w:sz w:val="18"/>
                <w:szCs w:val="18"/>
              </w:rPr>
              <w:t>Impac</w:t>
            </w:r>
            <w:r>
              <w:rPr>
                <w:rFonts w:ascii="Arial" w:eastAsiaTheme="minorEastAsia" w:hAnsi="Arial" w:cs="Arial"/>
                <w:sz w:val="18"/>
                <w:szCs w:val="18"/>
              </w:rPr>
              <w:t>t</w:t>
            </w:r>
          </w:p>
        </w:tc>
      </w:tr>
      <w:tr w:rsidR="00040C33" w:rsidRPr="00B53DBB" w14:paraId="54CB0AC0" w14:textId="77777777" w:rsidTr="007F7C0D">
        <w:tc>
          <w:tcPr>
            <w:tcW w:w="435" w:type="dxa"/>
            <w:vMerge w:val="restart"/>
            <w:shd w:val="clear" w:color="auto" w:fill="D9E2F3" w:themeFill="accent1" w:themeFillTint="33"/>
            <w:textDirection w:val="btLr"/>
          </w:tcPr>
          <w:p w14:paraId="0305D529" w14:textId="77777777" w:rsidR="00040C33" w:rsidRPr="00102596" w:rsidRDefault="00040C33" w:rsidP="005B1FA3">
            <w:pPr>
              <w:ind w:left="113" w:right="113"/>
              <w:jc w:val="center"/>
              <w:rPr>
                <w:rFonts w:ascii="Arial" w:hAnsi="Arial" w:cs="Arial"/>
                <w:b/>
                <w:bCs/>
                <w:sz w:val="18"/>
                <w:szCs w:val="18"/>
              </w:rPr>
            </w:pPr>
            <w:r>
              <w:rPr>
                <w:rFonts w:ascii="Arial" w:hAnsi="Arial" w:cs="Arial"/>
                <w:b/>
                <w:bCs/>
                <w:sz w:val="18"/>
                <w:szCs w:val="18"/>
              </w:rPr>
              <w:lastRenderedPageBreak/>
              <w:t>Composite Knowledge</w:t>
            </w:r>
          </w:p>
        </w:tc>
        <w:tc>
          <w:tcPr>
            <w:tcW w:w="14937" w:type="dxa"/>
            <w:gridSpan w:val="8"/>
            <w:shd w:val="clear" w:color="auto" w:fill="8EAADB" w:themeFill="accent1" w:themeFillTint="99"/>
          </w:tcPr>
          <w:p w14:paraId="11CF3960" w14:textId="77777777" w:rsidR="00040C33" w:rsidRPr="009A134C" w:rsidRDefault="00040C33" w:rsidP="009A134C">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5D8C32F" w14:textId="77777777" w:rsidR="00040C33" w:rsidRPr="00712BBB" w:rsidRDefault="00040C33" w:rsidP="009A134C">
            <w:pPr>
              <w:pStyle w:val="ListParagraph"/>
              <w:ind w:left="360"/>
              <w:rPr>
                <w:rFonts w:eastAsiaTheme="minorEastAsia"/>
                <w:sz w:val="20"/>
                <w:szCs w:val="20"/>
              </w:rPr>
            </w:pPr>
          </w:p>
        </w:tc>
        <w:tc>
          <w:tcPr>
            <w:tcW w:w="334" w:type="dxa"/>
            <w:vMerge/>
            <w:shd w:val="clear" w:color="auto" w:fill="D9E2F3" w:themeFill="accent1" w:themeFillTint="33"/>
          </w:tcPr>
          <w:p w14:paraId="77C4D277" w14:textId="77777777" w:rsidR="00040C33" w:rsidRPr="009A134C" w:rsidRDefault="00040C33" w:rsidP="009A134C">
            <w:pPr>
              <w:jc w:val="center"/>
              <w:rPr>
                <w:rFonts w:ascii="Arial" w:eastAsia="Arial" w:hAnsi="Arial" w:cs="Arial"/>
                <w:b/>
                <w:bCs/>
                <w:color w:val="000000" w:themeColor="text1"/>
                <w:sz w:val="28"/>
                <w:szCs w:val="28"/>
              </w:rPr>
            </w:pPr>
          </w:p>
        </w:tc>
      </w:tr>
      <w:tr w:rsidR="00040C33" w:rsidRPr="00B53DBB" w14:paraId="5BE5626F" w14:textId="77777777" w:rsidTr="007F7C0D">
        <w:trPr>
          <w:trHeight w:val="581"/>
        </w:trPr>
        <w:tc>
          <w:tcPr>
            <w:tcW w:w="435" w:type="dxa"/>
            <w:vMerge/>
            <w:tcBorders>
              <w:bottom w:val="single" w:sz="4" w:space="0" w:color="auto"/>
            </w:tcBorders>
            <w:shd w:val="clear" w:color="auto" w:fill="D9E2F3" w:themeFill="accent1" w:themeFillTint="33"/>
            <w:textDirection w:val="btLr"/>
          </w:tcPr>
          <w:p w14:paraId="0C685AC5" w14:textId="77777777" w:rsidR="00040C33" w:rsidRPr="00102596" w:rsidRDefault="00040C33" w:rsidP="002F73AD">
            <w:pPr>
              <w:ind w:left="113" w:right="113"/>
              <w:jc w:val="center"/>
              <w:rPr>
                <w:rFonts w:ascii="Arial" w:hAnsi="Arial" w:cs="Arial"/>
                <w:b/>
                <w:bCs/>
                <w:sz w:val="18"/>
                <w:szCs w:val="18"/>
              </w:rPr>
            </w:pPr>
          </w:p>
        </w:tc>
        <w:tc>
          <w:tcPr>
            <w:tcW w:w="4896" w:type="dxa"/>
            <w:gridSpan w:val="3"/>
            <w:tcBorders>
              <w:bottom w:val="single" w:sz="4" w:space="0" w:color="auto"/>
            </w:tcBorders>
            <w:shd w:val="clear" w:color="auto" w:fill="B4C6E7" w:themeFill="accent1" w:themeFillTint="66"/>
          </w:tcPr>
          <w:p w14:paraId="1A6EE414" w14:textId="77777777" w:rsidR="00040C33" w:rsidRPr="002F73AD" w:rsidRDefault="00040C33" w:rsidP="002F73A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238" w:type="dxa"/>
            <w:gridSpan w:val="2"/>
            <w:tcBorders>
              <w:bottom w:val="single" w:sz="4" w:space="0" w:color="auto"/>
            </w:tcBorders>
            <w:shd w:val="clear" w:color="auto" w:fill="B4C6E7" w:themeFill="accent1" w:themeFillTint="66"/>
          </w:tcPr>
          <w:p w14:paraId="2B3082B2" w14:textId="77777777" w:rsidR="00040C33" w:rsidRPr="002F73AD" w:rsidRDefault="00040C33" w:rsidP="002F73A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03" w:type="dxa"/>
            <w:gridSpan w:val="3"/>
            <w:tcBorders>
              <w:bottom w:val="single" w:sz="4" w:space="0" w:color="auto"/>
            </w:tcBorders>
            <w:shd w:val="clear" w:color="auto" w:fill="B4C6E7" w:themeFill="accent1" w:themeFillTint="66"/>
          </w:tcPr>
          <w:p w14:paraId="7F12BFAD" w14:textId="77777777" w:rsidR="00040C33" w:rsidRPr="009A134C" w:rsidRDefault="00040C33" w:rsidP="009A134C">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334" w:type="dxa"/>
            <w:vMerge/>
            <w:shd w:val="clear" w:color="auto" w:fill="D9E2F3" w:themeFill="accent1" w:themeFillTint="33"/>
          </w:tcPr>
          <w:p w14:paraId="0D5047F6" w14:textId="77777777" w:rsidR="00040C33" w:rsidRPr="009A134C" w:rsidRDefault="00040C33" w:rsidP="009A134C">
            <w:pPr>
              <w:jc w:val="center"/>
              <w:rPr>
                <w:rFonts w:ascii="Arial" w:eastAsia="Arial" w:hAnsi="Arial" w:cs="Arial"/>
                <w:i/>
                <w:iCs/>
                <w:color w:val="000000" w:themeColor="text1"/>
                <w:sz w:val="24"/>
                <w:szCs w:val="24"/>
              </w:rPr>
            </w:pPr>
          </w:p>
        </w:tc>
      </w:tr>
      <w:tr w:rsidR="00040C33" w:rsidRPr="00B53DBB" w14:paraId="36DB6952" w14:textId="77777777" w:rsidTr="007F7C0D">
        <w:trPr>
          <w:trHeight w:val="699"/>
        </w:trPr>
        <w:tc>
          <w:tcPr>
            <w:tcW w:w="435" w:type="dxa"/>
            <w:vMerge/>
            <w:shd w:val="clear" w:color="auto" w:fill="D9E2F3" w:themeFill="accent1" w:themeFillTint="33"/>
            <w:textDirection w:val="btLr"/>
          </w:tcPr>
          <w:p w14:paraId="09FE33C3" w14:textId="77777777" w:rsidR="00040C33" w:rsidRPr="00102596" w:rsidRDefault="00040C33" w:rsidP="002F73AD">
            <w:pPr>
              <w:ind w:left="113" w:right="113"/>
              <w:jc w:val="center"/>
              <w:rPr>
                <w:rFonts w:ascii="Arial" w:hAnsi="Arial" w:cs="Arial"/>
                <w:b/>
                <w:bCs/>
                <w:sz w:val="18"/>
                <w:szCs w:val="18"/>
              </w:rPr>
            </w:pPr>
          </w:p>
        </w:tc>
        <w:tc>
          <w:tcPr>
            <w:tcW w:w="4896" w:type="dxa"/>
            <w:gridSpan w:val="3"/>
          </w:tcPr>
          <w:p w14:paraId="781487D8" w14:textId="77777777" w:rsidR="00040C33" w:rsidRDefault="00040C33" w:rsidP="00E01978">
            <w:pPr>
              <w:rPr>
                <w:rFonts w:ascii="Arial" w:hAnsi="Arial" w:cs="Arial"/>
                <w:sz w:val="20"/>
                <w:szCs w:val="20"/>
              </w:rPr>
            </w:pPr>
          </w:p>
          <w:p w14:paraId="46AC58AA" w14:textId="77777777" w:rsidR="00040C33" w:rsidRDefault="00040C33" w:rsidP="00E01978">
            <w:pPr>
              <w:rPr>
                <w:rFonts w:ascii="Arial" w:hAnsi="Arial" w:cs="Arial"/>
                <w:sz w:val="20"/>
                <w:szCs w:val="20"/>
              </w:rPr>
            </w:pPr>
            <w:r>
              <w:rPr>
                <w:rFonts w:ascii="Arial" w:hAnsi="Arial" w:cs="Arial"/>
                <w:sz w:val="20"/>
                <w:szCs w:val="20"/>
              </w:rPr>
              <w:t>The definition of mental health, wellbeing, mental illness and dangers of stigma</w:t>
            </w:r>
          </w:p>
          <w:p w14:paraId="5CD23A83" w14:textId="77777777" w:rsidR="00040C33" w:rsidRDefault="00040C33" w:rsidP="00E01978">
            <w:pPr>
              <w:rPr>
                <w:rFonts w:ascii="Arial" w:hAnsi="Arial" w:cs="Arial"/>
                <w:sz w:val="20"/>
                <w:szCs w:val="20"/>
              </w:rPr>
            </w:pPr>
          </w:p>
          <w:p w14:paraId="081B9BBE" w14:textId="77777777" w:rsidR="00040C33" w:rsidRDefault="00040C33" w:rsidP="00E01978">
            <w:pPr>
              <w:rPr>
                <w:rFonts w:ascii="Arial" w:hAnsi="Arial" w:cs="Arial"/>
                <w:sz w:val="20"/>
                <w:szCs w:val="20"/>
              </w:rPr>
            </w:pPr>
            <w:r>
              <w:rPr>
                <w:rFonts w:ascii="Arial" w:hAnsi="Arial" w:cs="Arial"/>
                <w:sz w:val="20"/>
                <w:szCs w:val="20"/>
              </w:rPr>
              <w:t>Resilience is associated with positive mental health and wellbeing.</w:t>
            </w:r>
          </w:p>
          <w:p w14:paraId="26328DEF" w14:textId="77777777" w:rsidR="00040C33" w:rsidRDefault="00040C33" w:rsidP="00E01978">
            <w:pPr>
              <w:rPr>
                <w:rFonts w:ascii="Arial" w:hAnsi="Arial" w:cs="Arial"/>
                <w:sz w:val="20"/>
                <w:szCs w:val="20"/>
              </w:rPr>
            </w:pPr>
          </w:p>
          <w:p w14:paraId="3BF3E386" w14:textId="77777777" w:rsidR="00933290" w:rsidRDefault="00040C33" w:rsidP="005B1FA3">
            <w:pPr>
              <w:rPr>
                <w:rFonts w:ascii="Arial" w:hAnsi="Arial" w:cs="Arial"/>
                <w:sz w:val="20"/>
                <w:szCs w:val="20"/>
              </w:rPr>
            </w:pPr>
            <w:r>
              <w:rPr>
                <w:rFonts w:ascii="Arial" w:hAnsi="Arial" w:cs="Arial"/>
                <w:sz w:val="20"/>
                <w:szCs w:val="20"/>
              </w:rPr>
              <w:t>How to personalise effective systems and routines which promote efficient time and task management.</w:t>
            </w:r>
          </w:p>
          <w:p w14:paraId="2DCD76D8" w14:textId="5A7E579C" w:rsidR="005B1FA3" w:rsidRPr="00C31072" w:rsidRDefault="005B1FA3" w:rsidP="005B1FA3">
            <w:pPr>
              <w:rPr>
                <w:rFonts w:ascii="Arial" w:eastAsia="Arial" w:hAnsi="Arial" w:cs="Arial"/>
                <w:color w:val="000000" w:themeColor="text1"/>
                <w:sz w:val="20"/>
                <w:szCs w:val="20"/>
              </w:rPr>
            </w:pPr>
          </w:p>
        </w:tc>
        <w:tc>
          <w:tcPr>
            <w:tcW w:w="5238" w:type="dxa"/>
            <w:gridSpan w:val="2"/>
          </w:tcPr>
          <w:p w14:paraId="3E54FF88" w14:textId="77777777" w:rsidR="00040C33" w:rsidRDefault="00040C33" w:rsidP="00E01978">
            <w:pPr>
              <w:rPr>
                <w:rFonts w:ascii="Arial" w:hAnsi="Arial" w:cs="Arial"/>
                <w:iCs/>
                <w:color w:val="000000" w:themeColor="text1"/>
                <w:sz w:val="20"/>
                <w:szCs w:val="20"/>
              </w:rPr>
            </w:pPr>
          </w:p>
          <w:p w14:paraId="5DDBCDAF" w14:textId="77777777" w:rsidR="00040C33" w:rsidRDefault="00040C33" w:rsidP="00E01978">
            <w:pPr>
              <w:rPr>
                <w:rFonts w:ascii="Arial" w:hAnsi="Arial" w:cs="Arial"/>
                <w:iCs/>
                <w:color w:val="000000" w:themeColor="text1"/>
                <w:sz w:val="20"/>
                <w:szCs w:val="20"/>
              </w:rPr>
            </w:pPr>
            <w:r>
              <w:rPr>
                <w:rFonts w:ascii="Arial" w:hAnsi="Arial" w:cs="Arial"/>
                <w:iCs/>
                <w:color w:val="000000" w:themeColor="text1"/>
                <w:sz w:val="20"/>
                <w:szCs w:val="20"/>
              </w:rPr>
              <w:t>How interactions between ranges of factors can impact on self-esteem and overall wellbeing of an individual.</w:t>
            </w:r>
          </w:p>
          <w:p w14:paraId="546EA523" w14:textId="77777777" w:rsidR="00040C33" w:rsidRDefault="00040C33" w:rsidP="00E01978">
            <w:pPr>
              <w:rPr>
                <w:rFonts w:ascii="Arial" w:hAnsi="Arial" w:cs="Arial"/>
                <w:iCs/>
                <w:color w:val="000000" w:themeColor="text1"/>
                <w:sz w:val="20"/>
                <w:szCs w:val="20"/>
              </w:rPr>
            </w:pPr>
          </w:p>
          <w:p w14:paraId="33C22581" w14:textId="77777777" w:rsidR="00040C33" w:rsidRDefault="00040C33" w:rsidP="00E01978">
            <w:pPr>
              <w:rPr>
                <w:rFonts w:ascii="Arial" w:hAnsi="Arial" w:cs="Arial"/>
                <w:iCs/>
                <w:color w:val="000000" w:themeColor="text1"/>
                <w:sz w:val="20"/>
                <w:szCs w:val="20"/>
              </w:rPr>
            </w:pPr>
            <w:r>
              <w:rPr>
                <w:rFonts w:ascii="Arial" w:hAnsi="Arial" w:cs="Arial"/>
                <w:iCs/>
                <w:color w:val="000000" w:themeColor="text1"/>
                <w:sz w:val="20"/>
                <w:szCs w:val="20"/>
              </w:rPr>
              <w:t>The importance of supporting their own mental health and wellbeing whilst maintaining a positive mindset and nurturing classroom environment.</w:t>
            </w:r>
          </w:p>
          <w:p w14:paraId="3A258E05" w14:textId="77777777" w:rsidR="00040C33" w:rsidRPr="00C31072" w:rsidRDefault="00040C33" w:rsidP="00E01978">
            <w:pPr>
              <w:rPr>
                <w:rFonts w:ascii="Arial" w:hAnsi="Arial" w:cs="Arial"/>
                <w:color w:val="000000" w:themeColor="text1"/>
                <w:sz w:val="20"/>
                <w:szCs w:val="20"/>
              </w:rPr>
            </w:pPr>
          </w:p>
        </w:tc>
        <w:tc>
          <w:tcPr>
            <w:tcW w:w="4803" w:type="dxa"/>
            <w:gridSpan w:val="3"/>
          </w:tcPr>
          <w:p w14:paraId="4DC62C95" w14:textId="77777777" w:rsidR="00040C33" w:rsidRDefault="00040C33" w:rsidP="00E01978">
            <w:pPr>
              <w:rPr>
                <w:rFonts w:ascii="Arial" w:hAnsi="Arial" w:cs="Arial"/>
                <w:bCs/>
                <w:sz w:val="20"/>
                <w:szCs w:val="20"/>
              </w:rPr>
            </w:pPr>
          </w:p>
          <w:p w14:paraId="46A93701" w14:textId="77777777" w:rsidR="00040C33" w:rsidRPr="003905BC" w:rsidRDefault="00040C33" w:rsidP="00E01978">
            <w:pPr>
              <w:rPr>
                <w:rFonts w:ascii="Arial" w:hAnsi="Arial" w:cs="Arial"/>
                <w:bCs/>
                <w:sz w:val="20"/>
                <w:szCs w:val="20"/>
              </w:rPr>
            </w:pPr>
            <w:r w:rsidRPr="003905BC">
              <w:rPr>
                <w:rFonts w:ascii="Arial" w:hAnsi="Arial" w:cs="Arial"/>
                <w:bCs/>
                <w:sz w:val="20"/>
                <w:szCs w:val="20"/>
              </w:rPr>
              <w:t xml:space="preserve">Engage in self-care activities and recognise factors that promote their personal </w:t>
            </w:r>
            <w:r>
              <w:rPr>
                <w:rFonts w:ascii="Arial" w:hAnsi="Arial" w:cs="Arial"/>
                <w:bCs/>
                <w:sz w:val="20"/>
                <w:szCs w:val="20"/>
              </w:rPr>
              <w:t>resilience and professional development.</w:t>
            </w:r>
          </w:p>
          <w:p w14:paraId="64B00A43" w14:textId="77777777" w:rsidR="00040C33" w:rsidRDefault="00040C33" w:rsidP="00E01978">
            <w:pPr>
              <w:rPr>
                <w:rFonts w:ascii="Arial" w:hAnsi="Arial" w:cs="Arial"/>
                <w:b/>
                <w:bCs/>
                <w:sz w:val="20"/>
                <w:szCs w:val="20"/>
              </w:rPr>
            </w:pPr>
          </w:p>
          <w:p w14:paraId="558B50B9" w14:textId="79B4B9B8" w:rsidR="00040C33" w:rsidRPr="005B1FA3" w:rsidRDefault="00040C33" w:rsidP="00E01978">
            <w:pPr>
              <w:rPr>
                <w:rFonts w:ascii="Arial" w:hAnsi="Arial" w:cs="Arial"/>
                <w:bCs/>
                <w:sz w:val="20"/>
                <w:szCs w:val="20"/>
              </w:rPr>
            </w:pPr>
            <w:r>
              <w:rPr>
                <w:rFonts w:ascii="Arial" w:hAnsi="Arial" w:cs="Arial"/>
                <w:bCs/>
                <w:sz w:val="20"/>
                <w:szCs w:val="20"/>
              </w:rPr>
              <w:t>Work with expert colleagues to seek challenge, feedback and critique in an open, trusting and supportive working environment.</w:t>
            </w:r>
          </w:p>
        </w:tc>
        <w:tc>
          <w:tcPr>
            <w:tcW w:w="334" w:type="dxa"/>
            <w:vMerge/>
            <w:shd w:val="clear" w:color="auto" w:fill="D9E2F3" w:themeFill="accent1" w:themeFillTint="33"/>
          </w:tcPr>
          <w:p w14:paraId="5CA4BC5F" w14:textId="77777777" w:rsidR="00040C33" w:rsidRPr="2A4A3E22" w:rsidRDefault="00040C33" w:rsidP="00EA24D4">
            <w:pPr>
              <w:pStyle w:val="ListParagraph"/>
              <w:numPr>
                <w:ilvl w:val="0"/>
                <w:numId w:val="2"/>
              </w:numPr>
              <w:rPr>
                <w:rFonts w:ascii="Arial" w:eastAsia="Arial" w:hAnsi="Arial" w:cs="Arial"/>
                <w:color w:val="000000" w:themeColor="text1"/>
                <w:sz w:val="20"/>
                <w:szCs w:val="20"/>
              </w:rPr>
            </w:pPr>
          </w:p>
        </w:tc>
      </w:tr>
      <w:tr w:rsidR="00040C33" w:rsidRPr="00B53DBB" w14:paraId="7EB00D7D" w14:textId="77777777" w:rsidTr="007F7C0D">
        <w:trPr>
          <w:cantSplit/>
          <w:trHeight w:val="490"/>
        </w:trPr>
        <w:tc>
          <w:tcPr>
            <w:tcW w:w="435" w:type="dxa"/>
            <w:vMerge w:val="restart"/>
            <w:shd w:val="clear" w:color="auto" w:fill="D9E2F3" w:themeFill="accent1" w:themeFillTint="33"/>
            <w:textDirection w:val="btLr"/>
          </w:tcPr>
          <w:p w14:paraId="1A643C58" w14:textId="77777777" w:rsidR="00040C33" w:rsidRPr="00102596" w:rsidRDefault="00040C33" w:rsidP="00102596">
            <w:pPr>
              <w:ind w:left="113" w:right="113"/>
              <w:jc w:val="center"/>
              <w:rPr>
                <w:rFonts w:ascii="Arial" w:hAnsi="Arial" w:cs="Arial"/>
                <w:b/>
                <w:bCs/>
                <w:sz w:val="18"/>
                <w:szCs w:val="18"/>
              </w:rPr>
            </w:pPr>
            <w:r w:rsidRPr="00102596">
              <w:rPr>
                <w:rFonts w:ascii="Arial" w:hAnsi="Arial" w:cs="Arial"/>
                <w:b/>
                <w:bCs/>
                <w:sz w:val="18"/>
                <w:szCs w:val="18"/>
              </w:rPr>
              <w:t>Research</w:t>
            </w:r>
          </w:p>
        </w:tc>
        <w:tc>
          <w:tcPr>
            <w:tcW w:w="15271" w:type="dxa"/>
            <w:gridSpan w:val="9"/>
            <w:tcBorders>
              <w:bottom w:val="single" w:sz="4" w:space="0" w:color="auto"/>
            </w:tcBorders>
            <w:shd w:val="clear" w:color="auto" w:fill="8EAADB" w:themeFill="accent1" w:themeFillTint="99"/>
          </w:tcPr>
          <w:p w14:paraId="126BAF5F" w14:textId="77777777" w:rsidR="00040C33" w:rsidRDefault="00040C33" w:rsidP="00102596">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48339A37" w14:textId="77777777" w:rsidR="00040C33" w:rsidRPr="002F73AD" w:rsidRDefault="00040C33" w:rsidP="00102596">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 xml:space="preserve">That Trainees will know that informs teaching and learning in </w:t>
            </w:r>
            <w:r>
              <w:rPr>
                <w:rStyle w:val="eop"/>
                <w:rFonts w:ascii="Arial" w:eastAsia="Times New Roman" w:hAnsi="Arial" w:cs="Arial"/>
                <w:b/>
                <w:bCs/>
                <w:color w:val="000000" w:themeColor="text1"/>
                <w:sz w:val="20"/>
                <w:szCs w:val="20"/>
              </w:rPr>
              <w:t>Mental Health</w:t>
            </w:r>
          </w:p>
        </w:tc>
      </w:tr>
      <w:tr w:rsidR="00040C33" w:rsidRPr="00B53DBB" w14:paraId="6B4EA688" w14:textId="77777777" w:rsidTr="007F7C0D">
        <w:trPr>
          <w:cantSplit/>
          <w:trHeight w:val="1428"/>
        </w:trPr>
        <w:tc>
          <w:tcPr>
            <w:tcW w:w="435" w:type="dxa"/>
            <w:vMerge/>
            <w:shd w:val="clear" w:color="auto" w:fill="D9E2F3" w:themeFill="accent1" w:themeFillTint="33"/>
            <w:textDirection w:val="btLr"/>
          </w:tcPr>
          <w:p w14:paraId="430268A0" w14:textId="77777777" w:rsidR="00040C33" w:rsidRDefault="00040C33" w:rsidP="002F73AD">
            <w:pPr>
              <w:ind w:left="113" w:right="113"/>
              <w:jc w:val="center"/>
              <w:rPr>
                <w:rFonts w:ascii="Arial" w:hAnsi="Arial" w:cs="Arial"/>
                <w:b/>
                <w:bCs/>
              </w:rPr>
            </w:pPr>
          </w:p>
        </w:tc>
        <w:tc>
          <w:tcPr>
            <w:tcW w:w="15271" w:type="dxa"/>
            <w:gridSpan w:val="9"/>
          </w:tcPr>
          <w:p w14:paraId="4E749179" w14:textId="77777777" w:rsidR="00040C33" w:rsidRDefault="00040C33" w:rsidP="007F7C0D">
            <w:pPr>
              <w:rPr>
                <w:rFonts w:ascii="Open Sans" w:eastAsia="Open Sans" w:hAnsi="Open Sans" w:cs="Open Sans"/>
                <w:color w:val="000000" w:themeColor="text1"/>
                <w:sz w:val="19"/>
                <w:szCs w:val="19"/>
              </w:rPr>
            </w:pPr>
          </w:p>
          <w:p w14:paraId="684F741D" w14:textId="77777777" w:rsidR="00040C33" w:rsidRDefault="00040C33" w:rsidP="00E01978">
            <w:pPr>
              <w:spacing w:line="259" w:lineRule="auto"/>
              <w:rPr>
                <w:rFonts w:ascii="Open Sans" w:eastAsia="Open Sans" w:hAnsi="Open Sans" w:cs="Open Sans"/>
                <w:color w:val="000000" w:themeColor="text1"/>
                <w:sz w:val="19"/>
                <w:szCs w:val="19"/>
              </w:rPr>
            </w:pPr>
            <w:r w:rsidRPr="612996C8">
              <w:rPr>
                <w:rFonts w:ascii="Open Sans" w:eastAsia="Open Sans" w:hAnsi="Open Sans" w:cs="Open Sans"/>
                <w:color w:val="000000" w:themeColor="text1"/>
                <w:sz w:val="19"/>
                <w:szCs w:val="19"/>
              </w:rPr>
              <w:t xml:space="preserve">BETHUNE, A. and KELL, E., 2021. </w:t>
            </w:r>
            <w:r w:rsidRPr="612996C8">
              <w:rPr>
                <w:rFonts w:ascii="Open Sans" w:eastAsia="Open Sans" w:hAnsi="Open Sans" w:cs="Open Sans"/>
                <w:i/>
                <w:iCs/>
                <w:color w:val="000000" w:themeColor="text1"/>
                <w:sz w:val="19"/>
                <w:szCs w:val="19"/>
              </w:rPr>
              <w:t>A Little Guide for Teachers: Teacher Wellbeing and Self-care</w:t>
            </w:r>
            <w:r w:rsidRPr="612996C8">
              <w:rPr>
                <w:rFonts w:ascii="Open Sans" w:eastAsia="Open Sans" w:hAnsi="Open Sans" w:cs="Open Sans"/>
                <w:color w:val="000000" w:themeColor="text1"/>
                <w:sz w:val="19"/>
                <w:szCs w:val="19"/>
              </w:rPr>
              <w:t>. London: Corwin.</w:t>
            </w:r>
          </w:p>
          <w:p w14:paraId="4B266309" w14:textId="77777777" w:rsidR="00040C33" w:rsidRDefault="00040C33" w:rsidP="00E01978">
            <w:pPr>
              <w:rPr>
                <w:rFonts w:ascii="Open Sans" w:eastAsia="Open Sans" w:hAnsi="Open Sans" w:cs="Open Sans"/>
                <w:color w:val="000000" w:themeColor="text1"/>
                <w:sz w:val="19"/>
                <w:szCs w:val="19"/>
              </w:rPr>
            </w:pPr>
          </w:p>
          <w:p w14:paraId="1AB23CB2" w14:textId="77777777" w:rsidR="00040C33" w:rsidRDefault="00040C33" w:rsidP="00E01978">
            <w:pPr>
              <w:rPr>
                <w:rFonts w:ascii="Open Sans" w:eastAsia="Open Sans" w:hAnsi="Open Sans" w:cs="Open Sans"/>
                <w:color w:val="000000" w:themeColor="text1"/>
                <w:sz w:val="19"/>
                <w:szCs w:val="19"/>
              </w:rPr>
            </w:pPr>
            <w:r w:rsidRPr="612996C8">
              <w:rPr>
                <w:rFonts w:ascii="Open Sans" w:eastAsia="Open Sans" w:hAnsi="Open Sans" w:cs="Open Sans"/>
                <w:color w:val="000000" w:themeColor="text1"/>
                <w:sz w:val="19"/>
                <w:szCs w:val="19"/>
              </w:rPr>
              <w:t xml:space="preserve">COPE, A. and WHITTAKER, A., 2012. </w:t>
            </w:r>
            <w:r w:rsidRPr="612996C8">
              <w:rPr>
                <w:rFonts w:ascii="Open Sans" w:eastAsia="Open Sans" w:hAnsi="Open Sans" w:cs="Open Sans"/>
                <w:i/>
                <w:iCs/>
                <w:color w:val="000000" w:themeColor="text1"/>
                <w:sz w:val="19"/>
                <w:szCs w:val="19"/>
              </w:rPr>
              <w:t>The Art of Being Brilliant</w:t>
            </w:r>
            <w:r w:rsidRPr="612996C8">
              <w:rPr>
                <w:rFonts w:ascii="Open Sans" w:eastAsia="Open Sans" w:hAnsi="Open Sans" w:cs="Open Sans"/>
                <w:color w:val="000000" w:themeColor="text1"/>
                <w:sz w:val="19"/>
                <w:szCs w:val="19"/>
              </w:rPr>
              <w:t>. Padstow UK: Capstone.</w:t>
            </w:r>
          </w:p>
          <w:p w14:paraId="42CF25C5" w14:textId="77777777" w:rsidR="00040C33" w:rsidRDefault="00040C33" w:rsidP="00E01978">
            <w:pPr>
              <w:rPr>
                <w:rFonts w:ascii="Open Sans" w:eastAsia="Open Sans" w:hAnsi="Open Sans" w:cs="Open Sans"/>
                <w:color w:val="000000" w:themeColor="text1"/>
                <w:sz w:val="19"/>
                <w:szCs w:val="19"/>
              </w:rPr>
            </w:pPr>
          </w:p>
          <w:p w14:paraId="1FE8DDBF" w14:textId="77777777" w:rsidR="00040C33" w:rsidRDefault="00040C33" w:rsidP="00E01978">
            <w:r>
              <w:rPr>
                <w:rFonts w:ascii="Open Sans" w:hAnsi="Open Sans" w:cs="Open Sans"/>
                <w:color w:val="000000"/>
                <w:sz w:val="20"/>
                <w:szCs w:val="20"/>
                <w:shd w:val="clear" w:color="auto" w:fill="FFFFFF"/>
              </w:rPr>
              <w:t>DFE, 2021. Promoting and supporting mental health and wellbeing in schools and colleges. </w:t>
            </w:r>
            <w:r>
              <w:rPr>
                <w:rFonts w:ascii="Open Sans" w:hAnsi="Open Sans" w:cs="Open Sans"/>
                <w:i/>
                <w:iCs/>
                <w:color w:val="000000"/>
                <w:sz w:val="20"/>
                <w:szCs w:val="20"/>
                <w:shd w:val="clear" w:color="auto" w:fill="FFFFFF"/>
              </w:rPr>
              <w:t>GOV.UK</w:t>
            </w:r>
            <w:r>
              <w:rPr>
                <w:rFonts w:ascii="Open Sans" w:hAnsi="Open Sans" w:cs="Open Sans"/>
                <w:color w:val="000000"/>
                <w:sz w:val="20"/>
                <w:szCs w:val="20"/>
                <w:shd w:val="clear" w:color="auto" w:fill="FFFFFF"/>
              </w:rPr>
              <w:t xml:space="preserve"> [online]. Available from: </w:t>
            </w:r>
            <w:hyperlink r:id="rId9" w:history="1">
              <w:r w:rsidRPr="00B90FF0">
                <w:rPr>
                  <w:rStyle w:val="Hyperlink"/>
                  <w:rFonts w:ascii="Open Sans" w:hAnsi="Open Sans" w:cs="Open Sans"/>
                  <w:sz w:val="20"/>
                  <w:szCs w:val="20"/>
                  <w:shd w:val="clear" w:color="auto" w:fill="FFFFFF"/>
                </w:rPr>
                <w:t>https://www.gov.uk/guidance/mental-health-and-wellbeing-support-in-schools-and-colleges</w:t>
              </w:r>
            </w:hyperlink>
          </w:p>
          <w:p w14:paraId="438FA06F" w14:textId="77777777" w:rsidR="00040C33" w:rsidRDefault="00040C33" w:rsidP="00E01978">
            <w:pPr>
              <w:rPr>
                <w:rFonts w:ascii="Open Sans" w:eastAsia="Open Sans" w:hAnsi="Open Sans" w:cs="Open Sans"/>
                <w:color w:val="000000" w:themeColor="text1"/>
                <w:sz w:val="19"/>
                <w:szCs w:val="19"/>
              </w:rPr>
            </w:pPr>
          </w:p>
          <w:p w14:paraId="780A9711" w14:textId="77777777" w:rsidR="00040C33" w:rsidRDefault="00040C33" w:rsidP="00E01978">
            <w:pPr>
              <w:rPr>
                <w:rFonts w:ascii="Open Sans" w:eastAsia="Open Sans" w:hAnsi="Open Sans" w:cs="Open Sans"/>
                <w:color w:val="000000" w:themeColor="text1"/>
                <w:sz w:val="19"/>
                <w:szCs w:val="19"/>
              </w:rPr>
            </w:pPr>
            <w:r w:rsidRPr="612996C8">
              <w:rPr>
                <w:rFonts w:ascii="Open Sans" w:eastAsia="Open Sans" w:hAnsi="Open Sans" w:cs="Open Sans"/>
                <w:color w:val="000000" w:themeColor="text1"/>
                <w:sz w:val="19"/>
                <w:szCs w:val="19"/>
              </w:rPr>
              <w:t xml:space="preserve">MIND, 2022. Time To Change | let's end mental health discrimination. </w:t>
            </w:r>
            <w:r w:rsidRPr="612996C8">
              <w:rPr>
                <w:rFonts w:ascii="Open Sans" w:eastAsia="Open Sans" w:hAnsi="Open Sans" w:cs="Open Sans"/>
                <w:i/>
                <w:iCs/>
                <w:color w:val="000000" w:themeColor="text1"/>
                <w:sz w:val="19"/>
                <w:szCs w:val="19"/>
              </w:rPr>
              <w:t>Time-to-change.org.uk</w:t>
            </w:r>
            <w:r w:rsidRPr="612996C8">
              <w:rPr>
                <w:rFonts w:ascii="Open Sans" w:eastAsia="Open Sans" w:hAnsi="Open Sans" w:cs="Open Sans"/>
                <w:color w:val="000000" w:themeColor="text1"/>
                <w:sz w:val="19"/>
                <w:szCs w:val="19"/>
              </w:rPr>
              <w:t xml:space="preserve"> [online]. Available from: https://www.time-to-change.org.uk/ </w:t>
            </w:r>
          </w:p>
          <w:p w14:paraId="495251B9" w14:textId="77777777" w:rsidR="00040C33" w:rsidRDefault="00040C33" w:rsidP="00E01978">
            <w:pPr>
              <w:rPr>
                <w:rFonts w:ascii="Open Sans" w:eastAsia="Open Sans" w:hAnsi="Open Sans" w:cs="Open Sans"/>
                <w:color w:val="000000" w:themeColor="text1"/>
                <w:sz w:val="19"/>
                <w:szCs w:val="19"/>
              </w:rPr>
            </w:pPr>
          </w:p>
          <w:p w14:paraId="76160B6F" w14:textId="77777777" w:rsidR="00040C33" w:rsidRDefault="00040C33" w:rsidP="00E01978">
            <w:pPr>
              <w:rPr>
                <w:rFonts w:ascii="Open Sans" w:eastAsia="Open Sans" w:hAnsi="Open Sans" w:cs="Open Sans"/>
                <w:color w:val="000000" w:themeColor="text1"/>
                <w:sz w:val="19"/>
                <w:szCs w:val="19"/>
              </w:rPr>
            </w:pPr>
            <w:r w:rsidRPr="612996C8">
              <w:rPr>
                <w:rFonts w:ascii="Open Sans" w:eastAsia="Open Sans" w:hAnsi="Open Sans" w:cs="Open Sans"/>
                <w:color w:val="000000" w:themeColor="text1"/>
                <w:sz w:val="19"/>
                <w:szCs w:val="19"/>
              </w:rPr>
              <w:t xml:space="preserve">MRUK, C., 1999. </w:t>
            </w:r>
            <w:r w:rsidRPr="612996C8">
              <w:rPr>
                <w:rFonts w:ascii="Open Sans" w:eastAsia="Open Sans" w:hAnsi="Open Sans" w:cs="Open Sans"/>
                <w:i/>
                <w:iCs/>
                <w:color w:val="000000" w:themeColor="text1"/>
                <w:sz w:val="19"/>
                <w:szCs w:val="19"/>
              </w:rPr>
              <w:t>Self-Esteem research, theory and practice</w:t>
            </w:r>
            <w:r w:rsidRPr="612996C8">
              <w:rPr>
                <w:rFonts w:ascii="Open Sans" w:eastAsia="Open Sans" w:hAnsi="Open Sans" w:cs="Open Sans"/>
                <w:color w:val="000000" w:themeColor="text1"/>
                <w:sz w:val="19"/>
                <w:szCs w:val="19"/>
              </w:rPr>
              <w:t>. London: Springer.</w:t>
            </w:r>
          </w:p>
          <w:p w14:paraId="46C18A60" w14:textId="77777777" w:rsidR="00040C33" w:rsidRDefault="00040C33" w:rsidP="00E01978">
            <w:pPr>
              <w:rPr>
                <w:rFonts w:ascii="Open Sans" w:eastAsia="Open Sans" w:hAnsi="Open Sans" w:cs="Open Sans"/>
                <w:color w:val="000000" w:themeColor="text1"/>
                <w:sz w:val="19"/>
                <w:szCs w:val="19"/>
              </w:rPr>
            </w:pPr>
          </w:p>
          <w:p w14:paraId="09E651D4" w14:textId="77777777" w:rsidR="00040C33" w:rsidRDefault="00040C33" w:rsidP="00E01978">
            <w:pPr>
              <w:rPr>
                <w:rFonts w:ascii="Open Sans" w:eastAsia="Open Sans" w:hAnsi="Open Sans" w:cs="Open Sans"/>
                <w:color w:val="000000" w:themeColor="text1"/>
                <w:sz w:val="19"/>
                <w:szCs w:val="19"/>
              </w:rPr>
            </w:pPr>
            <w:r w:rsidRPr="612996C8">
              <w:rPr>
                <w:rFonts w:ascii="Open Sans" w:eastAsia="Open Sans" w:hAnsi="Open Sans" w:cs="Open Sans"/>
                <w:color w:val="000000" w:themeColor="text1"/>
                <w:sz w:val="19"/>
                <w:szCs w:val="19"/>
              </w:rPr>
              <w:t xml:space="preserve">NHS, 2022. 5 steps to mental wellbeing [online]. Available from: </w:t>
            </w:r>
            <w:hyperlink r:id="rId10">
              <w:r w:rsidRPr="612996C8">
                <w:rPr>
                  <w:rStyle w:val="Hyperlink"/>
                  <w:rFonts w:ascii="Open Sans" w:eastAsia="Open Sans" w:hAnsi="Open Sans" w:cs="Open Sans"/>
                  <w:sz w:val="19"/>
                  <w:szCs w:val="19"/>
                </w:rPr>
                <w:t>https://www.nhs.uk/mental-health/self-help/guides-tools-and-activities/five-steps-to-mental-wellbeing</w:t>
              </w:r>
            </w:hyperlink>
          </w:p>
          <w:p w14:paraId="67DD1496" w14:textId="77777777" w:rsidR="00933290" w:rsidRDefault="00933290" w:rsidP="007F7C0D">
            <w:pPr>
              <w:spacing w:line="216" w:lineRule="auto"/>
              <w:rPr>
                <w:rStyle w:val="eop"/>
                <w:rFonts w:ascii="Open Sans" w:eastAsia="Open Sans" w:hAnsi="Open Sans" w:cs="Open Sans"/>
                <w:color w:val="000000" w:themeColor="text1"/>
                <w:sz w:val="19"/>
                <w:szCs w:val="19"/>
              </w:rPr>
            </w:pPr>
          </w:p>
          <w:p w14:paraId="276BBD6C" w14:textId="77777777" w:rsidR="00933290" w:rsidRPr="007F7C0D" w:rsidRDefault="00933290" w:rsidP="007F7C0D">
            <w:pPr>
              <w:spacing w:line="216" w:lineRule="auto"/>
              <w:rPr>
                <w:rStyle w:val="eop"/>
                <w:rFonts w:ascii="Open Sans" w:eastAsia="Open Sans" w:hAnsi="Open Sans" w:cs="Open Sans"/>
                <w:color w:val="000000" w:themeColor="text1"/>
                <w:sz w:val="19"/>
                <w:szCs w:val="19"/>
              </w:rPr>
            </w:pPr>
          </w:p>
        </w:tc>
      </w:tr>
    </w:tbl>
    <w:p w14:paraId="166C5C15" w14:textId="77777777" w:rsidR="005B1FA3" w:rsidRDefault="005B1FA3"/>
    <w:tbl>
      <w:tblPr>
        <w:tblStyle w:val="TableGrid"/>
        <w:tblW w:w="15706" w:type="dxa"/>
        <w:tblInd w:w="-714" w:type="dxa"/>
        <w:tblLayout w:type="fixed"/>
        <w:tblLook w:val="04A0" w:firstRow="1" w:lastRow="0" w:firstColumn="1" w:lastColumn="0" w:noHBand="0" w:noVBand="1"/>
      </w:tblPr>
      <w:tblGrid>
        <w:gridCol w:w="435"/>
        <w:gridCol w:w="3616"/>
        <w:gridCol w:w="14"/>
        <w:gridCol w:w="1266"/>
        <w:gridCol w:w="2590"/>
        <w:gridCol w:w="2648"/>
        <w:gridCol w:w="1354"/>
        <w:gridCol w:w="14"/>
        <w:gridCol w:w="3435"/>
        <w:gridCol w:w="334"/>
      </w:tblGrid>
      <w:tr w:rsidR="00040C33" w14:paraId="14E7B1A2" w14:textId="77777777" w:rsidTr="005B1FA3">
        <w:trPr>
          <w:tblHeader/>
        </w:trPr>
        <w:tc>
          <w:tcPr>
            <w:tcW w:w="15706" w:type="dxa"/>
            <w:gridSpan w:val="10"/>
            <w:shd w:val="clear" w:color="auto" w:fill="A8D08D" w:themeFill="accent6" w:themeFillTint="99"/>
          </w:tcPr>
          <w:p w14:paraId="4357A87E" w14:textId="77777777" w:rsidR="00040C33" w:rsidRPr="006F4654" w:rsidRDefault="00040C33" w:rsidP="00040C33">
            <w:pPr>
              <w:jc w:val="center"/>
              <w:rPr>
                <w:rFonts w:ascii="Arial" w:hAnsi="Arial" w:cs="Arial"/>
                <w:b/>
                <w:bCs/>
                <w:sz w:val="28"/>
                <w:szCs w:val="28"/>
              </w:rPr>
            </w:pPr>
            <w:r w:rsidRPr="006F4654">
              <w:rPr>
                <w:rFonts w:ascii="Arial" w:hAnsi="Arial" w:cs="Arial"/>
                <w:b/>
                <w:bCs/>
                <w:sz w:val="28"/>
                <w:szCs w:val="28"/>
              </w:rPr>
              <w:lastRenderedPageBreak/>
              <w:t>Phase 2</w:t>
            </w:r>
            <w:r>
              <w:rPr>
                <w:rFonts w:ascii="Arial" w:hAnsi="Arial" w:cs="Arial"/>
                <w:b/>
                <w:bCs/>
                <w:sz w:val="28"/>
                <w:szCs w:val="28"/>
              </w:rPr>
              <w:t xml:space="preserve"> C</w:t>
            </w:r>
            <w:r w:rsidR="00933290">
              <w:rPr>
                <w:rFonts w:ascii="Arial" w:hAnsi="Arial" w:cs="Arial"/>
                <w:b/>
                <w:bCs/>
                <w:sz w:val="28"/>
                <w:szCs w:val="28"/>
              </w:rPr>
              <w:t>hildren’s Mental Health and Wellbeing</w:t>
            </w:r>
          </w:p>
        </w:tc>
      </w:tr>
      <w:tr w:rsidR="00040C33" w14:paraId="4E628501" w14:textId="77777777" w:rsidTr="007F7C0D">
        <w:tc>
          <w:tcPr>
            <w:tcW w:w="7921" w:type="dxa"/>
            <w:gridSpan w:val="5"/>
            <w:shd w:val="clear" w:color="auto" w:fill="C5E0B3" w:themeFill="accent6" w:themeFillTint="66"/>
          </w:tcPr>
          <w:p w14:paraId="17964EBF" w14:textId="77777777" w:rsidR="00040C33" w:rsidRPr="006F4654" w:rsidRDefault="00040C33" w:rsidP="00040C33">
            <w:pPr>
              <w:jc w:val="center"/>
              <w:rPr>
                <w:rFonts w:ascii="Arial" w:hAnsi="Arial" w:cs="Arial"/>
                <w:b/>
                <w:bCs/>
                <w:sz w:val="28"/>
                <w:szCs w:val="28"/>
              </w:rPr>
            </w:pPr>
            <w:r w:rsidRPr="006F4654">
              <w:rPr>
                <w:rFonts w:ascii="Arial" w:hAnsi="Arial" w:cs="Arial"/>
                <w:b/>
                <w:bCs/>
                <w:sz w:val="28"/>
                <w:szCs w:val="28"/>
              </w:rPr>
              <w:t>University Based Learning</w:t>
            </w:r>
          </w:p>
        </w:tc>
        <w:tc>
          <w:tcPr>
            <w:tcW w:w="7785" w:type="dxa"/>
            <w:gridSpan w:val="5"/>
            <w:shd w:val="clear" w:color="auto" w:fill="C5E0B3" w:themeFill="accent6" w:themeFillTint="66"/>
          </w:tcPr>
          <w:p w14:paraId="7C57C661" w14:textId="77777777" w:rsidR="00040C33" w:rsidRPr="006F4654" w:rsidRDefault="00040C33" w:rsidP="00040C33">
            <w:pPr>
              <w:jc w:val="center"/>
              <w:rPr>
                <w:rFonts w:ascii="Arial" w:hAnsi="Arial" w:cs="Arial"/>
                <w:b/>
                <w:bCs/>
                <w:sz w:val="28"/>
                <w:szCs w:val="28"/>
              </w:rPr>
            </w:pPr>
            <w:r w:rsidRPr="006F4654">
              <w:rPr>
                <w:rFonts w:ascii="Arial" w:hAnsi="Arial" w:cs="Arial"/>
                <w:b/>
                <w:bCs/>
                <w:sz w:val="28"/>
                <w:szCs w:val="28"/>
              </w:rPr>
              <w:t>School/Practical Based Learning</w:t>
            </w:r>
          </w:p>
        </w:tc>
      </w:tr>
      <w:tr w:rsidR="00040C33" w14:paraId="4E56D2AF" w14:textId="77777777" w:rsidTr="007F7C0D">
        <w:tc>
          <w:tcPr>
            <w:tcW w:w="4065" w:type="dxa"/>
            <w:gridSpan w:val="3"/>
            <w:shd w:val="clear" w:color="auto" w:fill="E2EFD9" w:themeFill="accent6" w:themeFillTint="33"/>
          </w:tcPr>
          <w:p w14:paraId="34954451" w14:textId="77777777" w:rsidR="00040C33" w:rsidRDefault="00040C33" w:rsidP="00040C33">
            <w:pPr>
              <w:jc w:val="center"/>
              <w:rPr>
                <w:rFonts w:ascii="Arial" w:hAnsi="Arial" w:cs="Arial"/>
                <w:b/>
                <w:bCs/>
                <w:sz w:val="28"/>
                <w:szCs w:val="28"/>
              </w:rPr>
            </w:pPr>
            <w:r>
              <w:rPr>
                <w:rFonts w:ascii="Arial" w:hAnsi="Arial" w:cs="Arial"/>
                <w:b/>
                <w:bCs/>
                <w:sz w:val="28"/>
                <w:szCs w:val="28"/>
              </w:rPr>
              <w:t>Learn That</w:t>
            </w:r>
          </w:p>
        </w:tc>
        <w:tc>
          <w:tcPr>
            <w:tcW w:w="3856" w:type="dxa"/>
            <w:gridSpan w:val="2"/>
            <w:shd w:val="clear" w:color="auto" w:fill="E2EFD9" w:themeFill="accent6" w:themeFillTint="33"/>
          </w:tcPr>
          <w:p w14:paraId="5D6A9FCE" w14:textId="77777777" w:rsidR="00040C33" w:rsidRDefault="00040C33" w:rsidP="00040C33">
            <w:pPr>
              <w:jc w:val="center"/>
              <w:rPr>
                <w:rFonts w:ascii="Arial" w:hAnsi="Arial" w:cs="Arial"/>
                <w:b/>
                <w:bCs/>
                <w:sz w:val="28"/>
                <w:szCs w:val="28"/>
              </w:rPr>
            </w:pPr>
            <w:r>
              <w:rPr>
                <w:rFonts w:ascii="Arial" w:hAnsi="Arial" w:cs="Arial"/>
                <w:b/>
                <w:bCs/>
                <w:sz w:val="28"/>
                <w:szCs w:val="28"/>
              </w:rPr>
              <w:t>Learn How</w:t>
            </w:r>
          </w:p>
        </w:tc>
        <w:tc>
          <w:tcPr>
            <w:tcW w:w="4016" w:type="dxa"/>
            <w:gridSpan w:val="3"/>
            <w:shd w:val="clear" w:color="auto" w:fill="E2EFD9" w:themeFill="accent6" w:themeFillTint="33"/>
          </w:tcPr>
          <w:p w14:paraId="5E818D82" w14:textId="77777777" w:rsidR="00040C33" w:rsidRDefault="00040C33" w:rsidP="00040C33">
            <w:pPr>
              <w:jc w:val="center"/>
              <w:rPr>
                <w:rFonts w:ascii="Arial" w:hAnsi="Arial" w:cs="Arial"/>
                <w:b/>
                <w:bCs/>
                <w:sz w:val="28"/>
                <w:szCs w:val="28"/>
              </w:rPr>
            </w:pPr>
            <w:r>
              <w:rPr>
                <w:rFonts w:ascii="Arial" w:hAnsi="Arial" w:cs="Arial"/>
                <w:b/>
                <w:bCs/>
                <w:sz w:val="28"/>
                <w:szCs w:val="28"/>
              </w:rPr>
              <w:t>Learn That</w:t>
            </w:r>
          </w:p>
        </w:tc>
        <w:tc>
          <w:tcPr>
            <w:tcW w:w="3769" w:type="dxa"/>
            <w:gridSpan w:val="2"/>
            <w:shd w:val="clear" w:color="auto" w:fill="E2EFD9" w:themeFill="accent6" w:themeFillTint="33"/>
          </w:tcPr>
          <w:p w14:paraId="2B1E8EBE" w14:textId="77777777" w:rsidR="00040C33" w:rsidRDefault="00040C33" w:rsidP="00040C33">
            <w:pPr>
              <w:jc w:val="center"/>
              <w:rPr>
                <w:rFonts w:ascii="Arial" w:hAnsi="Arial" w:cs="Arial"/>
                <w:b/>
                <w:bCs/>
                <w:sz w:val="28"/>
                <w:szCs w:val="28"/>
              </w:rPr>
            </w:pPr>
            <w:r>
              <w:rPr>
                <w:rFonts w:ascii="Arial" w:hAnsi="Arial" w:cs="Arial"/>
                <w:b/>
                <w:bCs/>
                <w:sz w:val="28"/>
                <w:szCs w:val="28"/>
              </w:rPr>
              <w:t>Learn How</w:t>
            </w:r>
          </w:p>
        </w:tc>
      </w:tr>
      <w:tr w:rsidR="00040C33" w:rsidRPr="00433A8C" w14:paraId="5BFF3E29" w14:textId="77777777" w:rsidTr="007F7C0D">
        <w:tc>
          <w:tcPr>
            <w:tcW w:w="435" w:type="dxa"/>
            <w:vMerge w:val="restart"/>
            <w:shd w:val="clear" w:color="auto" w:fill="E2EFD9" w:themeFill="accent6" w:themeFillTint="33"/>
            <w:textDirection w:val="btLr"/>
          </w:tcPr>
          <w:p w14:paraId="73DD5E3C" w14:textId="77777777" w:rsidR="00040C33" w:rsidRPr="00102596" w:rsidRDefault="00040C33" w:rsidP="00040C33">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16" w:type="dxa"/>
          </w:tcPr>
          <w:p w14:paraId="0E751BC3" w14:textId="77777777" w:rsidR="00040C33" w:rsidRPr="003905BC" w:rsidRDefault="00040C33" w:rsidP="00040C33">
            <w:pPr>
              <w:rPr>
                <w:rFonts w:ascii="Arial" w:hAnsi="Arial" w:cs="Arial"/>
                <w:sz w:val="20"/>
                <w:szCs w:val="20"/>
              </w:rPr>
            </w:pPr>
            <w:r>
              <w:rPr>
                <w:rFonts w:ascii="Arial" w:hAnsi="Arial" w:cs="Arial"/>
                <w:sz w:val="20"/>
                <w:szCs w:val="20"/>
              </w:rPr>
              <w:t>There are common mental needs in children and related behaviours (LT 5.2)</w:t>
            </w:r>
          </w:p>
        </w:tc>
        <w:tc>
          <w:tcPr>
            <w:tcW w:w="3870" w:type="dxa"/>
            <w:gridSpan w:val="3"/>
          </w:tcPr>
          <w:p w14:paraId="3DB6B3F9" w14:textId="77777777" w:rsidR="00040C33" w:rsidRDefault="00040C33" w:rsidP="00040C33">
            <w:pPr>
              <w:rPr>
                <w:rFonts w:ascii="Arial" w:hAnsi="Arial" w:cs="Arial"/>
                <w:sz w:val="20"/>
                <w:szCs w:val="20"/>
              </w:rPr>
            </w:pPr>
            <w:r>
              <w:rPr>
                <w:rFonts w:ascii="Arial" w:hAnsi="Arial" w:cs="Arial"/>
                <w:sz w:val="20"/>
                <w:szCs w:val="20"/>
              </w:rPr>
              <w:t>To recognise behaviours associated with anxiety, stress, self-harm and identify signs of mental health needs in children (LH 5.2, LH 7.1)</w:t>
            </w:r>
          </w:p>
          <w:p w14:paraId="252330C6" w14:textId="77777777" w:rsidR="00933290" w:rsidRPr="003905BC" w:rsidRDefault="00933290" w:rsidP="00040C33">
            <w:pPr>
              <w:rPr>
                <w:rFonts w:ascii="Arial" w:hAnsi="Arial" w:cs="Arial"/>
                <w:sz w:val="20"/>
                <w:szCs w:val="20"/>
              </w:rPr>
            </w:pPr>
          </w:p>
        </w:tc>
        <w:tc>
          <w:tcPr>
            <w:tcW w:w="4002" w:type="dxa"/>
            <w:gridSpan w:val="2"/>
          </w:tcPr>
          <w:p w14:paraId="5212E330" w14:textId="77777777" w:rsidR="00040C33" w:rsidRPr="00712BBB" w:rsidRDefault="00040C33" w:rsidP="00040C33">
            <w:pPr>
              <w:rPr>
                <w:rFonts w:ascii="Arial" w:hAnsi="Arial" w:cs="Arial"/>
                <w:sz w:val="20"/>
                <w:szCs w:val="20"/>
              </w:rPr>
            </w:pPr>
            <w:r>
              <w:rPr>
                <w:rFonts w:ascii="Arial" w:hAnsi="Arial" w:cs="Arial"/>
                <w:sz w:val="20"/>
                <w:szCs w:val="20"/>
              </w:rPr>
              <w:t>It is important to maintain</w:t>
            </w:r>
            <w:r w:rsidRPr="6D8F50FA">
              <w:rPr>
                <w:rFonts w:ascii="Arial" w:hAnsi="Arial" w:cs="Arial"/>
                <w:sz w:val="20"/>
                <w:szCs w:val="20"/>
              </w:rPr>
              <w:t xml:space="preserve"> a positive classroom environment to support and enhance children’s mental health and wellbeing. (LT 7.1, LT 7.2, LT 7.5, LT 7.6)</w:t>
            </w:r>
          </w:p>
        </w:tc>
        <w:tc>
          <w:tcPr>
            <w:tcW w:w="3449" w:type="dxa"/>
            <w:gridSpan w:val="2"/>
          </w:tcPr>
          <w:p w14:paraId="39A27850" w14:textId="77777777" w:rsidR="00040C33" w:rsidRPr="00C31072" w:rsidRDefault="00040C33" w:rsidP="00040C33">
            <w:pPr>
              <w:rPr>
                <w:rFonts w:ascii="Arial" w:eastAsiaTheme="minorEastAsia" w:hAnsi="Arial" w:cs="Arial"/>
                <w:sz w:val="20"/>
                <w:szCs w:val="20"/>
              </w:rPr>
            </w:pPr>
            <w:r>
              <w:rPr>
                <w:rFonts w:ascii="Arial" w:hAnsi="Arial" w:cs="Arial"/>
                <w:sz w:val="20"/>
                <w:szCs w:val="20"/>
              </w:rPr>
              <w:t>To refer concerns to identified staff members. Contribute to written records of events and developments if required (LH 8.14)</w:t>
            </w:r>
          </w:p>
        </w:tc>
        <w:tc>
          <w:tcPr>
            <w:tcW w:w="334" w:type="dxa"/>
            <w:vMerge w:val="restart"/>
            <w:shd w:val="clear" w:color="auto" w:fill="E2EFD9" w:themeFill="accent6" w:themeFillTint="33"/>
            <w:textDirection w:val="tbRl"/>
          </w:tcPr>
          <w:p w14:paraId="28EE60AB" w14:textId="77777777" w:rsidR="00040C33" w:rsidRPr="00433A8C" w:rsidRDefault="00040C33" w:rsidP="00040C33">
            <w:pPr>
              <w:ind w:left="113" w:right="113"/>
              <w:jc w:val="center"/>
              <w:rPr>
                <w:rFonts w:ascii="Arial" w:hAnsi="Arial" w:cs="Arial"/>
                <w:sz w:val="18"/>
                <w:szCs w:val="18"/>
              </w:rPr>
            </w:pPr>
            <w:r>
              <w:rPr>
                <w:rFonts w:ascii="Arial" w:hAnsi="Arial" w:cs="Arial"/>
                <w:sz w:val="18"/>
                <w:szCs w:val="18"/>
              </w:rPr>
              <w:t>Intent</w:t>
            </w:r>
          </w:p>
        </w:tc>
      </w:tr>
      <w:tr w:rsidR="00040C33" w:rsidRPr="00433A8C" w14:paraId="7F6EE123" w14:textId="77777777" w:rsidTr="007F7C0D">
        <w:tc>
          <w:tcPr>
            <w:tcW w:w="435" w:type="dxa"/>
            <w:vMerge/>
            <w:shd w:val="clear" w:color="auto" w:fill="E2EFD9" w:themeFill="accent6" w:themeFillTint="33"/>
            <w:textDirection w:val="btLr"/>
          </w:tcPr>
          <w:p w14:paraId="6A009404" w14:textId="77777777" w:rsidR="00040C33" w:rsidRPr="00102596" w:rsidRDefault="00040C33" w:rsidP="00040C33">
            <w:pPr>
              <w:ind w:left="113" w:right="113"/>
              <w:jc w:val="center"/>
              <w:rPr>
                <w:rFonts w:ascii="Arial" w:hAnsi="Arial" w:cs="Arial"/>
                <w:b/>
                <w:bCs/>
                <w:sz w:val="18"/>
                <w:szCs w:val="18"/>
              </w:rPr>
            </w:pPr>
          </w:p>
        </w:tc>
        <w:tc>
          <w:tcPr>
            <w:tcW w:w="3616" w:type="dxa"/>
          </w:tcPr>
          <w:p w14:paraId="333B5796" w14:textId="77777777" w:rsidR="00040C33" w:rsidRDefault="00040C33" w:rsidP="00040C33">
            <w:pPr>
              <w:rPr>
                <w:rFonts w:ascii="Arial" w:hAnsi="Arial" w:cs="Arial"/>
                <w:sz w:val="20"/>
                <w:szCs w:val="20"/>
              </w:rPr>
            </w:pPr>
            <w:r>
              <w:rPr>
                <w:rFonts w:ascii="Arial" w:hAnsi="Arial" w:cs="Arial"/>
                <w:sz w:val="20"/>
                <w:szCs w:val="20"/>
              </w:rPr>
              <w:t>Social determinants and disadvantage can affect the physical, mental and academic achievements of children (LT 7.2, LT 5.1, LT 7.7, LT 1.6, LT 1.3)</w:t>
            </w:r>
          </w:p>
          <w:p w14:paraId="069BF22F" w14:textId="77777777" w:rsidR="00933290" w:rsidRDefault="00933290" w:rsidP="00040C33">
            <w:pPr>
              <w:rPr>
                <w:rFonts w:ascii="Arial" w:hAnsi="Arial" w:cs="Arial"/>
                <w:sz w:val="20"/>
                <w:szCs w:val="20"/>
              </w:rPr>
            </w:pPr>
          </w:p>
        </w:tc>
        <w:tc>
          <w:tcPr>
            <w:tcW w:w="3870" w:type="dxa"/>
            <w:gridSpan w:val="3"/>
          </w:tcPr>
          <w:p w14:paraId="27A69CA3" w14:textId="77777777" w:rsidR="00040C33" w:rsidRDefault="00933290" w:rsidP="00040C33">
            <w:pPr>
              <w:rPr>
                <w:rFonts w:ascii="Arial" w:hAnsi="Arial" w:cs="Arial"/>
                <w:sz w:val="20"/>
                <w:szCs w:val="20"/>
              </w:rPr>
            </w:pPr>
            <w:r>
              <w:rPr>
                <w:rFonts w:ascii="Arial" w:hAnsi="Arial" w:cs="Arial"/>
                <w:sz w:val="20"/>
                <w:szCs w:val="20"/>
              </w:rPr>
              <w:t>Outside agencies and school</w:t>
            </w:r>
            <w:r w:rsidRPr="003905BC">
              <w:rPr>
                <w:rFonts w:ascii="Arial" w:hAnsi="Arial" w:cs="Arial"/>
                <w:sz w:val="20"/>
                <w:szCs w:val="20"/>
              </w:rPr>
              <w:t xml:space="preserve"> </w:t>
            </w:r>
            <w:r>
              <w:rPr>
                <w:rFonts w:ascii="Arial" w:hAnsi="Arial" w:cs="Arial"/>
                <w:sz w:val="20"/>
                <w:szCs w:val="20"/>
              </w:rPr>
              <w:t xml:space="preserve">social, emotional, mental health (SEMH) plans </w:t>
            </w:r>
            <w:r w:rsidR="00040C33">
              <w:rPr>
                <w:rFonts w:ascii="Arial" w:hAnsi="Arial" w:cs="Arial"/>
                <w:sz w:val="20"/>
                <w:szCs w:val="20"/>
              </w:rPr>
              <w:t>help support children experiencing mental health crisis (LT 8.1, LT 8.6)</w:t>
            </w:r>
          </w:p>
        </w:tc>
        <w:tc>
          <w:tcPr>
            <w:tcW w:w="4002" w:type="dxa"/>
            <w:gridSpan w:val="2"/>
          </w:tcPr>
          <w:p w14:paraId="3DD3EF75" w14:textId="77777777" w:rsidR="00040C33" w:rsidRPr="00C31072" w:rsidRDefault="00040C33" w:rsidP="00040C33">
            <w:pPr>
              <w:rPr>
                <w:rFonts w:ascii="Arial" w:eastAsiaTheme="minorEastAsia" w:hAnsi="Arial" w:cs="Arial"/>
                <w:sz w:val="20"/>
                <w:szCs w:val="20"/>
              </w:rPr>
            </w:pPr>
            <w:r>
              <w:rPr>
                <w:rFonts w:ascii="Arial" w:hAnsi="Arial" w:cs="Arial"/>
                <w:sz w:val="20"/>
                <w:szCs w:val="20"/>
              </w:rPr>
              <w:t>There are identified staff members who have overall responsibility for mental health and wellbeing (LT 8.6)</w:t>
            </w:r>
          </w:p>
        </w:tc>
        <w:tc>
          <w:tcPr>
            <w:tcW w:w="3449" w:type="dxa"/>
            <w:gridSpan w:val="2"/>
          </w:tcPr>
          <w:p w14:paraId="069637F8" w14:textId="77777777" w:rsidR="00040C33" w:rsidRPr="00C31072" w:rsidRDefault="00040C33" w:rsidP="00040C33">
            <w:pPr>
              <w:rPr>
                <w:rFonts w:eastAsiaTheme="minorEastAsia"/>
                <w:b/>
                <w:sz w:val="20"/>
                <w:szCs w:val="20"/>
              </w:rPr>
            </w:pPr>
            <w:r>
              <w:rPr>
                <w:rFonts w:ascii="Arial" w:hAnsi="Arial" w:cs="Arial"/>
                <w:sz w:val="20"/>
                <w:szCs w:val="20"/>
              </w:rPr>
              <w:t>To work closely and learn from expert colleagues when promoting and supporting mental health within the classroom and wider school community (LH 8.13)</w:t>
            </w:r>
          </w:p>
        </w:tc>
        <w:tc>
          <w:tcPr>
            <w:tcW w:w="334" w:type="dxa"/>
            <w:vMerge/>
            <w:shd w:val="clear" w:color="auto" w:fill="E2EFD9" w:themeFill="accent6" w:themeFillTint="33"/>
          </w:tcPr>
          <w:p w14:paraId="4BEDDE1D" w14:textId="77777777" w:rsidR="00040C33" w:rsidRPr="00433A8C" w:rsidRDefault="00040C33" w:rsidP="00040C33">
            <w:pPr>
              <w:jc w:val="center"/>
              <w:rPr>
                <w:rFonts w:eastAsiaTheme="minorEastAsia"/>
                <w:sz w:val="18"/>
                <w:szCs w:val="18"/>
              </w:rPr>
            </w:pPr>
          </w:p>
        </w:tc>
      </w:tr>
      <w:tr w:rsidR="00040C33" w:rsidRPr="00433A8C" w14:paraId="7A0A21D1" w14:textId="77777777" w:rsidTr="007F7C0D">
        <w:tc>
          <w:tcPr>
            <w:tcW w:w="435" w:type="dxa"/>
            <w:vMerge/>
            <w:shd w:val="clear" w:color="auto" w:fill="E2EFD9" w:themeFill="accent6" w:themeFillTint="33"/>
            <w:textDirection w:val="btLr"/>
          </w:tcPr>
          <w:p w14:paraId="5BBFFD6A" w14:textId="77777777" w:rsidR="00040C33" w:rsidRPr="00102596" w:rsidRDefault="00040C33" w:rsidP="00040C33">
            <w:pPr>
              <w:ind w:left="113" w:right="113"/>
              <w:jc w:val="center"/>
              <w:rPr>
                <w:rFonts w:ascii="Arial" w:hAnsi="Arial" w:cs="Arial"/>
                <w:b/>
                <w:bCs/>
                <w:sz w:val="18"/>
                <w:szCs w:val="18"/>
              </w:rPr>
            </w:pPr>
          </w:p>
        </w:tc>
        <w:tc>
          <w:tcPr>
            <w:tcW w:w="3616" w:type="dxa"/>
          </w:tcPr>
          <w:p w14:paraId="6F69B587" w14:textId="77777777" w:rsidR="00040C33" w:rsidRDefault="00040C33" w:rsidP="00040C33">
            <w:pPr>
              <w:rPr>
                <w:rFonts w:ascii="Arial" w:eastAsiaTheme="minorEastAsia" w:hAnsi="Arial" w:cs="Arial"/>
                <w:sz w:val="20"/>
                <w:szCs w:val="20"/>
              </w:rPr>
            </w:pPr>
            <w:r w:rsidRPr="003905BC">
              <w:rPr>
                <w:rFonts w:ascii="Arial" w:eastAsiaTheme="minorEastAsia" w:hAnsi="Arial" w:cs="Arial"/>
                <w:sz w:val="20"/>
                <w:szCs w:val="20"/>
              </w:rPr>
              <w:t xml:space="preserve">Education has a role </w:t>
            </w:r>
            <w:r>
              <w:rPr>
                <w:rFonts w:ascii="Arial" w:eastAsiaTheme="minorEastAsia" w:hAnsi="Arial" w:cs="Arial"/>
                <w:sz w:val="20"/>
                <w:szCs w:val="20"/>
              </w:rPr>
              <w:t xml:space="preserve">in supporting mental health and wellbeing, including a whole school approach (LT 8.2, LT 8.3) </w:t>
            </w:r>
          </w:p>
          <w:p w14:paraId="4565FD12" w14:textId="77777777" w:rsidR="00933290" w:rsidRDefault="00933290" w:rsidP="00040C33">
            <w:pPr>
              <w:rPr>
                <w:rFonts w:ascii="Arial" w:hAnsi="Arial" w:cs="Arial"/>
                <w:sz w:val="20"/>
                <w:szCs w:val="20"/>
              </w:rPr>
            </w:pPr>
          </w:p>
        </w:tc>
        <w:tc>
          <w:tcPr>
            <w:tcW w:w="3870" w:type="dxa"/>
            <w:gridSpan w:val="3"/>
          </w:tcPr>
          <w:p w14:paraId="74AA6D48" w14:textId="77777777" w:rsidR="00040C33" w:rsidRDefault="00040C33" w:rsidP="00040C33">
            <w:pPr>
              <w:rPr>
                <w:rFonts w:ascii="Arial" w:hAnsi="Arial" w:cs="Arial"/>
                <w:sz w:val="20"/>
                <w:szCs w:val="20"/>
              </w:rPr>
            </w:pPr>
            <w:r>
              <w:rPr>
                <w:rFonts w:ascii="Arial" w:hAnsi="Arial" w:cs="Arial"/>
                <w:sz w:val="20"/>
                <w:szCs w:val="20"/>
              </w:rPr>
              <w:t>To monitor changes in children’s behaviour and recognise the need to implement early support systems (LH 7.3)</w:t>
            </w:r>
          </w:p>
        </w:tc>
        <w:tc>
          <w:tcPr>
            <w:tcW w:w="4002" w:type="dxa"/>
            <w:gridSpan w:val="2"/>
          </w:tcPr>
          <w:p w14:paraId="492F69E1" w14:textId="77777777" w:rsidR="00040C33" w:rsidRDefault="00040C33" w:rsidP="00040C33">
            <w:pPr>
              <w:rPr>
                <w:rFonts w:ascii="Arial" w:hAnsi="Arial" w:cs="Arial"/>
                <w:sz w:val="20"/>
                <w:szCs w:val="20"/>
              </w:rPr>
            </w:pPr>
            <w:r>
              <w:rPr>
                <w:rFonts w:ascii="Arial" w:hAnsi="Arial" w:cs="Arial"/>
                <w:sz w:val="20"/>
                <w:szCs w:val="20"/>
              </w:rPr>
              <w:t>There are strategies that encourage emotional literacy and support emotional regulation (LT 7.3, LT 1.1)</w:t>
            </w:r>
          </w:p>
        </w:tc>
        <w:tc>
          <w:tcPr>
            <w:tcW w:w="3449" w:type="dxa"/>
            <w:gridSpan w:val="2"/>
          </w:tcPr>
          <w:p w14:paraId="3AFDA6FE" w14:textId="77777777" w:rsidR="00040C33" w:rsidRDefault="00040C33" w:rsidP="00040C33">
            <w:pPr>
              <w:rPr>
                <w:rFonts w:ascii="Arial" w:hAnsi="Arial" w:cs="Arial"/>
                <w:sz w:val="20"/>
                <w:szCs w:val="20"/>
              </w:rPr>
            </w:pPr>
            <w:r>
              <w:rPr>
                <w:rFonts w:ascii="Arial" w:hAnsi="Arial" w:cs="Arial"/>
                <w:sz w:val="20"/>
                <w:szCs w:val="20"/>
              </w:rPr>
              <w:t>To identify connections between emotional and behavioural difficulties and mental health needs (LH 7.1)</w:t>
            </w:r>
          </w:p>
        </w:tc>
        <w:tc>
          <w:tcPr>
            <w:tcW w:w="334" w:type="dxa"/>
            <w:vMerge/>
            <w:shd w:val="clear" w:color="auto" w:fill="E2EFD9" w:themeFill="accent6" w:themeFillTint="33"/>
          </w:tcPr>
          <w:p w14:paraId="2FFC3857" w14:textId="77777777" w:rsidR="00040C33" w:rsidRPr="00433A8C" w:rsidRDefault="00040C33" w:rsidP="00040C33">
            <w:pPr>
              <w:jc w:val="center"/>
              <w:rPr>
                <w:rFonts w:eastAsiaTheme="minorEastAsia"/>
                <w:sz w:val="18"/>
                <w:szCs w:val="18"/>
              </w:rPr>
            </w:pPr>
          </w:p>
        </w:tc>
      </w:tr>
      <w:tr w:rsidR="00040C33" w:rsidRPr="00433A8C" w14:paraId="27ED4DB4" w14:textId="77777777" w:rsidTr="007F7C0D">
        <w:tc>
          <w:tcPr>
            <w:tcW w:w="435" w:type="dxa"/>
            <w:vMerge/>
            <w:shd w:val="clear" w:color="auto" w:fill="E2EFD9" w:themeFill="accent6" w:themeFillTint="33"/>
            <w:textDirection w:val="btLr"/>
          </w:tcPr>
          <w:p w14:paraId="71C04250" w14:textId="77777777" w:rsidR="00040C33" w:rsidRPr="00102596" w:rsidRDefault="00040C33" w:rsidP="00040C33">
            <w:pPr>
              <w:ind w:left="113" w:right="113"/>
              <w:jc w:val="center"/>
              <w:rPr>
                <w:rFonts w:ascii="Arial" w:hAnsi="Arial" w:cs="Arial"/>
                <w:b/>
                <w:bCs/>
                <w:sz w:val="18"/>
                <w:szCs w:val="18"/>
              </w:rPr>
            </w:pPr>
          </w:p>
        </w:tc>
        <w:tc>
          <w:tcPr>
            <w:tcW w:w="3616" w:type="dxa"/>
          </w:tcPr>
          <w:p w14:paraId="77BCECC6" w14:textId="77777777" w:rsidR="00040C33" w:rsidRDefault="00040C33" w:rsidP="00040C33">
            <w:pPr>
              <w:rPr>
                <w:rFonts w:ascii="Arial" w:hAnsi="Arial" w:cs="Arial"/>
                <w:sz w:val="20"/>
                <w:szCs w:val="20"/>
              </w:rPr>
            </w:pPr>
            <w:r>
              <w:rPr>
                <w:rFonts w:ascii="Arial" w:hAnsi="Arial" w:cs="Arial"/>
                <w:sz w:val="20"/>
                <w:szCs w:val="20"/>
              </w:rPr>
              <w:t>Attachment, adverse childhood experiences (ACEs), toxic stress and anxiety can hinder a child’s emotional development and affect behaviours (LT 5.2, LT 5.3) Revision from PED1020 sessions)</w:t>
            </w:r>
          </w:p>
        </w:tc>
        <w:tc>
          <w:tcPr>
            <w:tcW w:w="3870" w:type="dxa"/>
            <w:gridSpan w:val="3"/>
          </w:tcPr>
          <w:p w14:paraId="25D44F8F" w14:textId="77777777" w:rsidR="00040C33" w:rsidRDefault="00040C33" w:rsidP="00040C33">
            <w:pPr>
              <w:rPr>
                <w:rFonts w:ascii="Arial" w:hAnsi="Arial" w:cs="Arial"/>
                <w:sz w:val="20"/>
                <w:szCs w:val="20"/>
              </w:rPr>
            </w:pPr>
            <w:r>
              <w:rPr>
                <w:rFonts w:ascii="Arial" w:hAnsi="Arial" w:cs="Arial"/>
                <w:sz w:val="20"/>
                <w:szCs w:val="20"/>
              </w:rPr>
              <w:t>To implement a range of strategies to respond to behaviours associated with mental health issues such as anxiety and stress (LH 5.1, LH 1.3, LH 1.5, LH 7.1)</w:t>
            </w:r>
          </w:p>
        </w:tc>
        <w:tc>
          <w:tcPr>
            <w:tcW w:w="4002" w:type="dxa"/>
            <w:gridSpan w:val="2"/>
          </w:tcPr>
          <w:p w14:paraId="5CFCDC84" w14:textId="77777777" w:rsidR="00040C33" w:rsidRPr="00C31072" w:rsidRDefault="00040C33" w:rsidP="00040C33">
            <w:pPr>
              <w:rPr>
                <w:rFonts w:eastAsiaTheme="minorEastAsia"/>
                <w:b/>
                <w:sz w:val="20"/>
                <w:szCs w:val="20"/>
              </w:rPr>
            </w:pPr>
            <w:r w:rsidRPr="003905BC">
              <w:rPr>
                <w:rFonts w:ascii="Arial" w:hAnsi="Arial" w:cs="Arial"/>
                <w:sz w:val="20"/>
                <w:szCs w:val="20"/>
              </w:rPr>
              <w:t xml:space="preserve">Individual </w:t>
            </w:r>
            <w:r>
              <w:rPr>
                <w:rFonts w:ascii="Arial" w:hAnsi="Arial" w:cs="Arial"/>
                <w:sz w:val="20"/>
                <w:szCs w:val="20"/>
              </w:rPr>
              <w:t>social, emotional, mental health (SEMH) plans, safeguarding policies and processes are in place to protect vulnerable children from mental health risk factors (LT 8.6)</w:t>
            </w:r>
            <w:r w:rsidR="00933290">
              <w:rPr>
                <w:rFonts w:ascii="Arial" w:hAnsi="Arial" w:cs="Arial"/>
                <w:sz w:val="20"/>
                <w:szCs w:val="20"/>
              </w:rPr>
              <w:t xml:space="preserve"> Revision</w:t>
            </w:r>
          </w:p>
        </w:tc>
        <w:tc>
          <w:tcPr>
            <w:tcW w:w="3449" w:type="dxa"/>
            <w:gridSpan w:val="2"/>
          </w:tcPr>
          <w:p w14:paraId="6BA49D4D" w14:textId="77777777" w:rsidR="00040C33" w:rsidRDefault="00040C33" w:rsidP="00040C33">
            <w:pPr>
              <w:rPr>
                <w:rFonts w:ascii="Arial" w:hAnsi="Arial" w:cs="Arial"/>
                <w:sz w:val="20"/>
                <w:szCs w:val="20"/>
              </w:rPr>
            </w:pPr>
            <w:r>
              <w:rPr>
                <w:rFonts w:ascii="Arial" w:eastAsiaTheme="minorEastAsia" w:hAnsi="Arial" w:cs="Arial"/>
                <w:sz w:val="20"/>
                <w:szCs w:val="20"/>
              </w:rPr>
              <w:t xml:space="preserve">To discuss with expert colleagues class-based and school strategies to respond to behaviours associated with mental health issues such as anxiety and stress </w:t>
            </w:r>
            <w:r>
              <w:rPr>
                <w:rFonts w:ascii="Arial" w:hAnsi="Arial" w:cs="Arial"/>
                <w:sz w:val="20"/>
                <w:szCs w:val="20"/>
              </w:rPr>
              <w:t>(LH 5.1, LH 1.3, LH 1.5, LH 7.1)</w:t>
            </w:r>
          </w:p>
          <w:p w14:paraId="25337BA6" w14:textId="77777777" w:rsidR="00933290" w:rsidRDefault="00933290" w:rsidP="00040C33">
            <w:pPr>
              <w:rPr>
                <w:rFonts w:ascii="Arial" w:eastAsiaTheme="minorEastAsia" w:hAnsi="Arial" w:cs="Arial"/>
                <w:sz w:val="20"/>
                <w:szCs w:val="20"/>
              </w:rPr>
            </w:pPr>
          </w:p>
          <w:p w14:paraId="431B5FB4" w14:textId="77777777" w:rsidR="00933290" w:rsidRPr="00E01978" w:rsidRDefault="00933290" w:rsidP="00040C33">
            <w:pPr>
              <w:rPr>
                <w:rFonts w:ascii="Arial" w:eastAsiaTheme="minorEastAsia" w:hAnsi="Arial" w:cs="Arial"/>
                <w:sz w:val="20"/>
                <w:szCs w:val="20"/>
              </w:rPr>
            </w:pPr>
          </w:p>
        </w:tc>
        <w:tc>
          <w:tcPr>
            <w:tcW w:w="334" w:type="dxa"/>
            <w:vMerge/>
            <w:shd w:val="clear" w:color="auto" w:fill="E2EFD9" w:themeFill="accent6" w:themeFillTint="33"/>
          </w:tcPr>
          <w:p w14:paraId="0C335269" w14:textId="77777777" w:rsidR="00040C33" w:rsidRPr="00433A8C" w:rsidRDefault="00040C33" w:rsidP="00040C33">
            <w:pPr>
              <w:jc w:val="center"/>
              <w:rPr>
                <w:rFonts w:eastAsiaTheme="minorEastAsia"/>
                <w:sz w:val="18"/>
                <w:szCs w:val="18"/>
              </w:rPr>
            </w:pPr>
          </w:p>
        </w:tc>
      </w:tr>
      <w:tr w:rsidR="00040C33" w:rsidRPr="00433A8C" w14:paraId="4E23022B" w14:textId="77777777" w:rsidTr="007F7C0D">
        <w:trPr>
          <w:trHeight w:val="279"/>
        </w:trPr>
        <w:tc>
          <w:tcPr>
            <w:tcW w:w="435" w:type="dxa"/>
            <w:vMerge w:val="restart"/>
            <w:shd w:val="clear" w:color="auto" w:fill="E2EFD9" w:themeFill="accent6" w:themeFillTint="33"/>
            <w:textDirection w:val="btLr"/>
          </w:tcPr>
          <w:p w14:paraId="55CAB7C6" w14:textId="77777777" w:rsidR="00040C33" w:rsidRPr="00102596" w:rsidRDefault="00040C33" w:rsidP="00040C33">
            <w:pPr>
              <w:ind w:left="113" w:right="113"/>
              <w:jc w:val="center"/>
              <w:rPr>
                <w:rFonts w:ascii="Arial" w:hAnsi="Arial" w:cs="Arial"/>
                <w:b/>
                <w:bCs/>
                <w:sz w:val="18"/>
                <w:szCs w:val="18"/>
              </w:rPr>
            </w:pPr>
            <w:r w:rsidRPr="00102596">
              <w:rPr>
                <w:rFonts w:ascii="Arial" w:hAnsi="Arial" w:cs="Arial"/>
                <w:b/>
                <w:bCs/>
                <w:sz w:val="18"/>
                <w:szCs w:val="18"/>
              </w:rPr>
              <w:t>Assessment</w:t>
            </w:r>
          </w:p>
        </w:tc>
        <w:tc>
          <w:tcPr>
            <w:tcW w:w="7486" w:type="dxa"/>
            <w:gridSpan w:val="4"/>
            <w:shd w:val="clear" w:color="auto" w:fill="C5E0B3" w:themeFill="accent6" w:themeFillTint="66"/>
          </w:tcPr>
          <w:p w14:paraId="5CF90869" w14:textId="77777777" w:rsidR="00040C33" w:rsidRDefault="00040C33" w:rsidP="00E01978">
            <w:pPr>
              <w:jc w:val="center"/>
              <w:rPr>
                <w:rFonts w:ascii="Arial" w:hAnsi="Arial" w:cs="Arial"/>
                <w:sz w:val="20"/>
                <w:szCs w:val="20"/>
              </w:rPr>
            </w:pPr>
            <w:r w:rsidRPr="00102596">
              <w:rPr>
                <w:rFonts w:ascii="Arial" w:eastAsiaTheme="minorEastAsia" w:hAnsi="Arial" w:cs="Arial"/>
                <w:b/>
                <w:bCs/>
                <w:sz w:val="28"/>
                <w:szCs w:val="28"/>
              </w:rPr>
              <w:t>Assessment</w:t>
            </w:r>
          </w:p>
        </w:tc>
        <w:tc>
          <w:tcPr>
            <w:tcW w:w="7451" w:type="dxa"/>
            <w:gridSpan w:val="4"/>
            <w:shd w:val="clear" w:color="auto" w:fill="C5E0B3" w:themeFill="accent6" w:themeFillTint="66"/>
          </w:tcPr>
          <w:p w14:paraId="58C48A0C" w14:textId="77777777" w:rsidR="00040C33" w:rsidRDefault="00040C33" w:rsidP="00E01978">
            <w:pPr>
              <w:jc w:val="center"/>
              <w:rPr>
                <w:rFonts w:ascii="Arial" w:hAnsi="Arial" w:cs="Arial"/>
                <w:sz w:val="20"/>
                <w:szCs w:val="20"/>
              </w:rPr>
            </w:pPr>
            <w:r w:rsidRPr="00102596">
              <w:rPr>
                <w:rFonts w:ascii="Arial" w:eastAsiaTheme="minorEastAsia" w:hAnsi="Arial" w:cs="Arial"/>
                <w:b/>
                <w:bCs/>
                <w:sz w:val="28"/>
                <w:szCs w:val="28"/>
              </w:rPr>
              <w:t>Assessment</w:t>
            </w:r>
          </w:p>
        </w:tc>
        <w:tc>
          <w:tcPr>
            <w:tcW w:w="334" w:type="dxa"/>
            <w:vMerge w:val="restart"/>
            <w:shd w:val="clear" w:color="auto" w:fill="E2EFD9" w:themeFill="accent6" w:themeFillTint="33"/>
            <w:textDirection w:val="tbRl"/>
          </w:tcPr>
          <w:p w14:paraId="06F0C967" w14:textId="77777777" w:rsidR="00040C33" w:rsidRPr="00433A8C" w:rsidRDefault="00040C33" w:rsidP="00040C33">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p w14:paraId="5E6B1C21" w14:textId="77777777" w:rsidR="00040C33" w:rsidRPr="00433A8C" w:rsidRDefault="00040C33" w:rsidP="00040C33">
            <w:pPr>
              <w:ind w:left="113" w:right="113"/>
              <w:jc w:val="center"/>
              <w:rPr>
                <w:rFonts w:ascii="Arial" w:eastAsiaTheme="minorEastAsia" w:hAnsi="Arial" w:cs="Arial"/>
                <w:b/>
                <w:bCs/>
                <w:sz w:val="18"/>
                <w:szCs w:val="18"/>
              </w:rPr>
            </w:pPr>
            <w:r>
              <w:rPr>
                <w:rFonts w:ascii="Arial" w:hAnsi="Arial" w:cs="Arial"/>
                <w:sz w:val="20"/>
                <w:szCs w:val="20"/>
              </w:rPr>
              <w:t>To reflect on current circumstances, research and policy related to children’s mental health and wellbeing (LH 8.7)</w:t>
            </w:r>
          </w:p>
        </w:tc>
      </w:tr>
      <w:tr w:rsidR="00040C33" w:rsidRPr="00433A8C" w14:paraId="2267D09F" w14:textId="77777777" w:rsidTr="007F7C0D">
        <w:trPr>
          <w:cantSplit/>
          <w:trHeight w:val="828"/>
        </w:trPr>
        <w:tc>
          <w:tcPr>
            <w:tcW w:w="435" w:type="dxa"/>
            <w:vMerge/>
            <w:shd w:val="clear" w:color="auto" w:fill="E2EFD9" w:themeFill="accent6" w:themeFillTint="33"/>
            <w:textDirection w:val="btLr"/>
          </w:tcPr>
          <w:p w14:paraId="3016FFD7" w14:textId="77777777" w:rsidR="00040C33" w:rsidRPr="00102596" w:rsidRDefault="00040C33" w:rsidP="00040C33">
            <w:pPr>
              <w:ind w:left="113" w:right="113"/>
              <w:jc w:val="center"/>
              <w:rPr>
                <w:rFonts w:ascii="Arial" w:hAnsi="Arial" w:cs="Arial"/>
                <w:b/>
                <w:bCs/>
                <w:sz w:val="18"/>
                <w:szCs w:val="18"/>
              </w:rPr>
            </w:pPr>
          </w:p>
        </w:tc>
        <w:tc>
          <w:tcPr>
            <w:tcW w:w="7486" w:type="dxa"/>
            <w:gridSpan w:val="4"/>
          </w:tcPr>
          <w:p w14:paraId="7D61BB3C" w14:textId="77777777" w:rsidR="00933290" w:rsidRDefault="00933290" w:rsidP="00040C33">
            <w:pPr>
              <w:rPr>
                <w:rFonts w:ascii="Arial" w:hAnsi="Arial" w:cs="Arial"/>
              </w:rPr>
            </w:pPr>
          </w:p>
          <w:p w14:paraId="2958EEB9" w14:textId="77777777" w:rsidR="00040C33" w:rsidRPr="00040C33" w:rsidRDefault="00040C33" w:rsidP="00040C33">
            <w:pPr>
              <w:rPr>
                <w:rFonts w:ascii="Arial" w:hAnsi="Arial" w:cs="Arial"/>
              </w:rPr>
            </w:pPr>
            <w:r w:rsidRPr="00040C33">
              <w:rPr>
                <w:rFonts w:ascii="Arial" w:hAnsi="Arial" w:cs="Arial"/>
              </w:rPr>
              <w:t>Case study scenarios</w:t>
            </w:r>
          </w:p>
        </w:tc>
        <w:tc>
          <w:tcPr>
            <w:tcW w:w="7451" w:type="dxa"/>
            <w:gridSpan w:val="4"/>
          </w:tcPr>
          <w:p w14:paraId="53CB07D9" w14:textId="77777777" w:rsidR="00933290" w:rsidRDefault="00933290" w:rsidP="00040C33">
            <w:pPr>
              <w:rPr>
                <w:rFonts w:ascii="Arial" w:hAnsi="Arial" w:cs="Arial"/>
              </w:rPr>
            </w:pPr>
          </w:p>
          <w:p w14:paraId="2EF8E51A" w14:textId="77777777" w:rsidR="00040C33" w:rsidRDefault="00040C33" w:rsidP="00040C33">
            <w:pPr>
              <w:rPr>
                <w:rFonts w:ascii="Arial" w:hAnsi="Arial" w:cs="Arial"/>
              </w:rPr>
            </w:pPr>
            <w:r w:rsidRPr="00040C33">
              <w:rPr>
                <w:rFonts w:ascii="Arial" w:hAnsi="Arial" w:cs="Arial"/>
              </w:rPr>
              <w:t>Investigate mental health school strategies and support for both children and staff</w:t>
            </w:r>
          </w:p>
          <w:p w14:paraId="1D79E50C" w14:textId="77777777" w:rsidR="00933290" w:rsidRDefault="00933290" w:rsidP="00040C33">
            <w:pPr>
              <w:rPr>
                <w:rFonts w:ascii="Arial" w:hAnsi="Arial" w:cs="Arial"/>
              </w:rPr>
            </w:pPr>
          </w:p>
          <w:p w14:paraId="6854C597" w14:textId="77777777" w:rsidR="00933290" w:rsidRDefault="00933290" w:rsidP="00040C33">
            <w:pPr>
              <w:rPr>
                <w:rFonts w:ascii="Arial" w:hAnsi="Arial" w:cs="Arial"/>
              </w:rPr>
            </w:pPr>
          </w:p>
          <w:p w14:paraId="172D0F98" w14:textId="77777777" w:rsidR="00933290" w:rsidRDefault="00933290" w:rsidP="00040C33">
            <w:pPr>
              <w:rPr>
                <w:rFonts w:ascii="Arial" w:hAnsi="Arial" w:cs="Arial"/>
              </w:rPr>
            </w:pPr>
          </w:p>
          <w:p w14:paraId="36BBF69D" w14:textId="77777777" w:rsidR="00933290" w:rsidRPr="00040C33" w:rsidRDefault="00933290" w:rsidP="00040C33">
            <w:pPr>
              <w:rPr>
                <w:rFonts w:ascii="Arial" w:hAnsi="Arial" w:cs="Arial"/>
              </w:rPr>
            </w:pPr>
          </w:p>
        </w:tc>
        <w:tc>
          <w:tcPr>
            <w:tcW w:w="334" w:type="dxa"/>
            <w:vMerge/>
            <w:shd w:val="clear" w:color="auto" w:fill="E2EFD9" w:themeFill="accent6" w:themeFillTint="33"/>
            <w:textDirection w:val="tbRl"/>
          </w:tcPr>
          <w:p w14:paraId="63F0A7F2" w14:textId="77777777" w:rsidR="00040C33" w:rsidRPr="00433A8C" w:rsidRDefault="00040C33" w:rsidP="00040C33">
            <w:pPr>
              <w:ind w:left="113" w:right="113"/>
              <w:jc w:val="center"/>
              <w:rPr>
                <w:rFonts w:ascii="Arial" w:eastAsiaTheme="minorEastAsia" w:hAnsi="Arial" w:cs="Arial"/>
                <w:sz w:val="18"/>
                <w:szCs w:val="18"/>
              </w:rPr>
            </w:pPr>
          </w:p>
        </w:tc>
      </w:tr>
      <w:tr w:rsidR="00040C33" w:rsidRPr="009A134C" w14:paraId="14FDFCDC" w14:textId="77777777" w:rsidTr="007F7C0D">
        <w:tc>
          <w:tcPr>
            <w:tcW w:w="435" w:type="dxa"/>
            <w:vMerge w:val="restart"/>
            <w:shd w:val="clear" w:color="auto" w:fill="E2EFD9" w:themeFill="accent6" w:themeFillTint="33"/>
            <w:textDirection w:val="btLr"/>
          </w:tcPr>
          <w:p w14:paraId="03BB3836" w14:textId="77777777" w:rsidR="00040C33" w:rsidRPr="00102596" w:rsidRDefault="00040C33" w:rsidP="00040C33">
            <w:pPr>
              <w:ind w:left="113" w:right="113"/>
              <w:rPr>
                <w:rFonts w:ascii="Arial" w:hAnsi="Arial" w:cs="Arial"/>
                <w:b/>
                <w:bCs/>
                <w:sz w:val="18"/>
                <w:szCs w:val="18"/>
              </w:rPr>
            </w:pPr>
            <w:r>
              <w:rPr>
                <w:rFonts w:ascii="Arial" w:hAnsi="Arial" w:cs="Arial"/>
                <w:b/>
                <w:bCs/>
                <w:sz w:val="18"/>
                <w:szCs w:val="18"/>
              </w:rPr>
              <w:lastRenderedPageBreak/>
              <w:t>Composite Knowledge</w:t>
            </w:r>
          </w:p>
        </w:tc>
        <w:tc>
          <w:tcPr>
            <w:tcW w:w="14937" w:type="dxa"/>
            <w:gridSpan w:val="8"/>
            <w:shd w:val="clear" w:color="auto" w:fill="C5E0B3" w:themeFill="accent6" w:themeFillTint="66"/>
          </w:tcPr>
          <w:p w14:paraId="406817EE" w14:textId="77777777" w:rsidR="00933290" w:rsidRPr="009A134C" w:rsidRDefault="00933290" w:rsidP="00933290">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746AD4A8" w14:textId="77777777" w:rsidR="00040C33" w:rsidRPr="00712BBB" w:rsidRDefault="00040C33" w:rsidP="00040C33">
            <w:pPr>
              <w:rPr>
                <w:rFonts w:eastAsiaTheme="minorEastAsia"/>
                <w:sz w:val="20"/>
                <w:szCs w:val="20"/>
              </w:rPr>
            </w:pPr>
          </w:p>
        </w:tc>
        <w:tc>
          <w:tcPr>
            <w:tcW w:w="334" w:type="dxa"/>
            <w:vMerge/>
            <w:shd w:val="clear" w:color="auto" w:fill="E2EFD9" w:themeFill="accent6" w:themeFillTint="33"/>
          </w:tcPr>
          <w:p w14:paraId="416D3102" w14:textId="77777777" w:rsidR="00040C33" w:rsidRPr="009A134C" w:rsidRDefault="00040C33" w:rsidP="00040C33">
            <w:pPr>
              <w:jc w:val="center"/>
              <w:rPr>
                <w:rFonts w:ascii="Arial" w:eastAsia="Arial" w:hAnsi="Arial" w:cs="Arial"/>
                <w:b/>
                <w:bCs/>
                <w:color w:val="000000" w:themeColor="text1"/>
                <w:sz w:val="28"/>
                <w:szCs w:val="28"/>
              </w:rPr>
            </w:pPr>
          </w:p>
        </w:tc>
      </w:tr>
      <w:tr w:rsidR="00040C33" w:rsidRPr="009A134C" w14:paraId="463404D6" w14:textId="77777777" w:rsidTr="007F7C0D">
        <w:trPr>
          <w:trHeight w:val="581"/>
        </w:trPr>
        <w:tc>
          <w:tcPr>
            <w:tcW w:w="435" w:type="dxa"/>
            <w:vMerge/>
            <w:tcBorders>
              <w:bottom w:val="single" w:sz="4" w:space="0" w:color="auto"/>
            </w:tcBorders>
            <w:shd w:val="clear" w:color="auto" w:fill="E2EFD9" w:themeFill="accent6" w:themeFillTint="33"/>
            <w:textDirection w:val="btLr"/>
          </w:tcPr>
          <w:p w14:paraId="6EDA434F" w14:textId="77777777" w:rsidR="00040C33" w:rsidRPr="00102596" w:rsidRDefault="00040C33" w:rsidP="00040C33">
            <w:pPr>
              <w:ind w:left="113" w:right="113"/>
              <w:jc w:val="center"/>
              <w:rPr>
                <w:rFonts w:ascii="Arial" w:hAnsi="Arial" w:cs="Arial"/>
                <w:b/>
                <w:bCs/>
                <w:sz w:val="18"/>
                <w:szCs w:val="18"/>
              </w:rPr>
            </w:pPr>
          </w:p>
        </w:tc>
        <w:tc>
          <w:tcPr>
            <w:tcW w:w="4896" w:type="dxa"/>
            <w:gridSpan w:val="3"/>
            <w:tcBorders>
              <w:bottom w:val="single" w:sz="4" w:space="0" w:color="auto"/>
            </w:tcBorders>
            <w:shd w:val="clear" w:color="auto" w:fill="E2EFD9" w:themeFill="accent6" w:themeFillTint="33"/>
          </w:tcPr>
          <w:p w14:paraId="4655212A" w14:textId="77777777" w:rsidR="00040C33" w:rsidRPr="002F73AD" w:rsidRDefault="00040C33" w:rsidP="00040C3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238" w:type="dxa"/>
            <w:gridSpan w:val="2"/>
            <w:tcBorders>
              <w:bottom w:val="single" w:sz="4" w:space="0" w:color="auto"/>
            </w:tcBorders>
            <w:shd w:val="clear" w:color="auto" w:fill="E2EFD9" w:themeFill="accent6" w:themeFillTint="33"/>
          </w:tcPr>
          <w:p w14:paraId="4AE61EA6" w14:textId="77777777" w:rsidR="00040C33" w:rsidRPr="002F73AD" w:rsidRDefault="00040C33" w:rsidP="00040C3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03" w:type="dxa"/>
            <w:gridSpan w:val="3"/>
            <w:tcBorders>
              <w:bottom w:val="single" w:sz="4" w:space="0" w:color="auto"/>
            </w:tcBorders>
            <w:shd w:val="clear" w:color="auto" w:fill="E2EFD9" w:themeFill="accent6" w:themeFillTint="33"/>
          </w:tcPr>
          <w:p w14:paraId="7932B0B3" w14:textId="77777777" w:rsidR="00040C33" w:rsidRPr="009A134C" w:rsidRDefault="00040C33" w:rsidP="00040C3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334" w:type="dxa"/>
            <w:vMerge/>
            <w:shd w:val="clear" w:color="auto" w:fill="E2EFD9" w:themeFill="accent6" w:themeFillTint="33"/>
          </w:tcPr>
          <w:p w14:paraId="28B1C089" w14:textId="77777777" w:rsidR="00040C33" w:rsidRPr="009A134C" w:rsidRDefault="00040C33" w:rsidP="00040C33">
            <w:pPr>
              <w:jc w:val="center"/>
              <w:rPr>
                <w:rFonts w:ascii="Arial" w:eastAsia="Arial" w:hAnsi="Arial" w:cs="Arial"/>
                <w:i/>
                <w:iCs/>
                <w:color w:val="000000" w:themeColor="text1"/>
                <w:sz w:val="24"/>
                <w:szCs w:val="24"/>
              </w:rPr>
            </w:pPr>
          </w:p>
        </w:tc>
      </w:tr>
      <w:tr w:rsidR="00040C33" w:rsidRPr="2A4A3E22" w14:paraId="2F26824C" w14:textId="77777777" w:rsidTr="007F7C0D">
        <w:trPr>
          <w:trHeight w:val="699"/>
        </w:trPr>
        <w:tc>
          <w:tcPr>
            <w:tcW w:w="435" w:type="dxa"/>
            <w:vMerge/>
            <w:shd w:val="clear" w:color="auto" w:fill="E2EFD9" w:themeFill="accent6" w:themeFillTint="33"/>
            <w:textDirection w:val="btLr"/>
          </w:tcPr>
          <w:p w14:paraId="54AA6101" w14:textId="77777777" w:rsidR="00040C33" w:rsidRPr="00102596" w:rsidRDefault="00040C33" w:rsidP="00040C33">
            <w:pPr>
              <w:ind w:left="113" w:right="113"/>
              <w:jc w:val="center"/>
              <w:rPr>
                <w:rFonts w:ascii="Arial" w:hAnsi="Arial" w:cs="Arial"/>
                <w:b/>
                <w:bCs/>
                <w:sz w:val="18"/>
                <w:szCs w:val="18"/>
              </w:rPr>
            </w:pPr>
          </w:p>
        </w:tc>
        <w:tc>
          <w:tcPr>
            <w:tcW w:w="4896" w:type="dxa"/>
            <w:gridSpan w:val="3"/>
          </w:tcPr>
          <w:p w14:paraId="27584658" w14:textId="77777777" w:rsidR="00933290" w:rsidRDefault="00933290" w:rsidP="00BB47D6">
            <w:pPr>
              <w:rPr>
                <w:rFonts w:ascii="Arial" w:hAnsi="Arial" w:cs="Arial"/>
                <w:sz w:val="20"/>
                <w:szCs w:val="20"/>
              </w:rPr>
            </w:pPr>
          </w:p>
          <w:p w14:paraId="008F75CA" w14:textId="77777777" w:rsidR="00040C33" w:rsidRDefault="00040C33" w:rsidP="00BB47D6">
            <w:pPr>
              <w:rPr>
                <w:rFonts w:ascii="Arial" w:hAnsi="Arial" w:cs="Arial"/>
                <w:sz w:val="20"/>
                <w:szCs w:val="20"/>
              </w:rPr>
            </w:pPr>
            <w:r>
              <w:rPr>
                <w:rFonts w:ascii="Arial" w:hAnsi="Arial" w:cs="Arial"/>
                <w:sz w:val="20"/>
                <w:szCs w:val="20"/>
              </w:rPr>
              <w:t>Common mental health issues and needs related to children</w:t>
            </w:r>
          </w:p>
          <w:p w14:paraId="1AA6755E" w14:textId="77777777" w:rsidR="00933290" w:rsidRDefault="00933290" w:rsidP="00BB47D6">
            <w:pPr>
              <w:rPr>
                <w:rFonts w:ascii="Arial" w:hAnsi="Arial" w:cs="Arial"/>
                <w:sz w:val="20"/>
                <w:szCs w:val="20"/>
              </w:rPr>
            </w:pPr>
          </w:p>
          <w:p w14:paraId="7EF1465A" w14:textId="77777777" w:rsidR="00933290" w:rsidRPr="002F73AD" w:rsidRDefault="00933290" w:rsidP="00BB47D6">
            <w:pPr>
              <w:rPr>
                <w:rFonts w:ascii="Arial" w:hAnsi="Arial" w:cs="Arial"/>
                <w:sz w:val="20"/>
                <w:szCs w:val="20"/>
              </w:rPr>
            </w:pPr>
            <w:r>
              <w:rPr>
                <w:rFonts w:ascii="Arial" w:hAnsi="Arial" w:cs="Arial"/>
                <w:sz w:val="20"/>
                <w:szCs w:val="20"/>
              </w:rPr>
              <w:t>That individual social, emotional, mental health (SEMH) plans are in place to protect vulnerable children from mental health risk factors</w:t>
            </w:r>
          </w:p>
        </w:tc>
        <w:tc>
          <w:tcPr>
            <w:tcW w:w="5238" w:type="dxa"/>
            <w:gridSpan w:val="2"/>
          </w:tcPr>
          <w:p w14:paraId="0924E0AC" w14:textId="77777777" w:rsidR="00933290" w:rsidRDefault="00933290" w:rsidP="00C31072">
            <w:pPr>
              <w:rPr>
                <w:rFonts w:ascii="Arial" w:hAnsi="Arial" w:cs="Arial"/>
                <w:iCs/>
                <w:color w:val="000000" w:themeColor="text1"/>
                <w:sz w:val="20"/>
                <w:szCs w:val="20"/>
              </w:rPr>
            </w:pPr>
          </w:p>
          <w:p w14:paraId="66CBECFD" w14:textId="77777777" w:rsidR="00040C33" w:rsidRDefault="00040C33" w:rsidP="00C31072">
            <w:pPr>
              <w:rPr>
                <w:rFonts w:ascii="Arial" w:hAnsi="Arial" w:cs="Arial"/>
                <w:iCs/>
                <w:color w:val="000000" w:themeColor="text1"/>
                <w:sz w:val="20"/>
                <w:szCs w:val="20"/>
              </w:rPr>
            </w:pPr>
            <w:r w:rsidRPr="00040C33">
              <w:rPr>
                <w:rFonts w:ascii="Arial" w:hAnsi="Arial" w:cs="Arial"/>
                <w:iCs/>
                <w:color w:val="000000" w:themeColor="text1"/>
                <w:sz w:val="20"/>
                <w:szCs w:val="20"/>
              </w:rPr>
              <w:t xml:space="preserve">The importance </w:t>
            </w:r>
            <w:r>
              <w:rPr>
                <w:rFonts w:ascii="Arial" w:hAnsi="Arial" w:cs="Arial"/>
                <w:iCs/>
                <w:color w:val="000000" w:themeColor="text1"/>
                <w:sz w:val="20"/>
                <w:szCs w:val="20"/>
              </w:rPr>
              <w:t xml:space="preserve">of educating children holistically about mental health </w:t>
            </w:r>
          </w:p>
          <w:p w14:paraId="384FA331" w14:textId="77777777" w:rsidR="00933290" w:rsidRDefault="00933290" w:rsidP="00C31072">
            <w:pPr>
              <w:rPr>
                <w:rFonts w:ascii="Arial" w:hAnsi="Arial" w:cs="Arial"/>
                <w:iCs/>
                <w:color w:val="000000" w:themeColor="text1"/>
                <w:sz w:val="20"/>
                <w:szCs w:val="20"/>
              </w:rPr>
            </w:pPr>
          </w:p>
          <w:p w14:paraId="62345D40" w14:textId="77777777" w:rsidR="00933290" w:rsidRPr="00040C33" w:rsidRDefault="00933290" w:rsidP="00C31072">
            <w:pPr>
              <w:rPr>
                <w:rFonts w:ascii="Arial" w:hAnsi="Arial" w:cs="Arial"/>
                <w:iCs/>
                <w:color w:val="000000" w:themeColor="text1"/>
                <w:sz w:val="20"/>
                <w:szCs w:val="20"/>
              </w:rPr>
            </w:pPr>
            <w:r>
              <w:rPr>
                <w:rFonts w:ascii="Arial" w:hAnsi="Arial" w:cs="Arial"/>
                <w:iCs/>
                <w:color w:val="000000" w:themeColor="text1"/>
                <w:sz w:val="20"/>
                <w:szCs w:val="20"/>
              </w:rPr>
              <w:t>The role of CAMHS and other agencies in supporting mental health needs</w:t>
            </w:r>
          </w:p>
        </w:tc>
        <w:tc>
          <w:tcPr>
            <w:tcW w:w="4803" w:type="dxa"/>
            <w:gridSpan w:val="3"/>
          </w:tcPr>
          <w:p w14:paraId="0DEA40E9" w14:textId="77777777" w:rsidR="00933290" w:rsidRDefault="00933290" w:rsidP="00C31072">
            <w:pPr>
              <w:rPr>
                <w:rFonts w:ascii="Arial" w:hAnsi="Arial" w:cs="Arial"/>
                <w:bCs/>
                <w:sz w:val="20"/>
                <w:szCs w:val="20"/>
              </w:rPr>
            </w:pPr>
          </w:p>
          <w:p w14:paraId="6EC8EA42" w14:textId="77777777" w:rsidR="00040C33" w:rsidRDefault="00933290" w:rsidP="00C31072">
            <w:pPr>
              <w:rPr>
                <w:rFonts w:ascii="Arial" w:hAnsi="Arial" w:cs="Arial"/>
                <w:bCs/>
                <w:sz w:val="20"/>
                <w:szCs w:val="20"/>
              </w:rPr>
            </w:pPr>
            <w:r>
              <w:rPr>
                <w:rFonts w:ascii="Arial" w:hAnsi="Arial" w:cs="Arial"/>
                <w:bCs/>
                <w:sz w:val="20"/>
                <w:szCs w:val="20"/>
              </w:rPr>
              <w:t>Promote a safe and inclusive classroom  environment for the promotion of positive wellbeing for all</w:t>
            </w:r>
          </w:p>
          <w:p w14:paraId="2CCFC7FC" w14:textId="77777777" w:rsidR="00933290" w:rsidRDefault="00933290" w:rsidP="00C31072">
            <w:pPr>
              <w:rPr>
                <w:rFonts w:ascii="Arial" w:hAnsi="Arial" w:cs="Arial"/>
                <w:bCs/>
                <w:sz w:val="20"/>
                <w:szCs w:val="20"/>
              </w:rPr>
            </w:pPr>
          </w:p>
          <w:p w14:paraId="3A37D880" w14:textId="77777777" w:rsidR="00933290" w:rsidRDefault="00933290" w:rsidP="00C31072">
            <w:pPr>
              <w:rPr>
                <w:rFonts w:ascii="Arial" w:hAnsi="Arial" w:cs="Arial"/>
                <w:bCs/>
                <w:sz w:val="20"/>
                <w:szCs w:val="20"/>
              </w:rPr>
            </w:pPr>
            <w:r>
              <w:rPr>
                <w:rFonts w:ascii="Arial" w:hAnsi="Arial" w:cs="Arial"/>
                <w:bCs/>
                <w:sz w:val="20"/>
                <w:szCs w:val="20"/>
              </w:rPr>
              <w:t>Identify and implement strategies to develop positive trusting relationships and support children exhibiting mental health needs</w:t>
            </w:r>
          </w:p>
          <w:p w14:paraId="0B798B0F" w14:textId="77777777" w:rsidR="00933290" w:rsidRDefault="00933290" w:rsidP="00C31072">
            <w:pPr>
              <w:rPr>
                <w:rFonts w:ascii="Arial" w:hAnsi="Arial" w:cs="Arial"/>
                <w:bCs/>
                <w:sz w:val="20"/>
                <w:szCs w:val="20"/>
              </w:rPr>
            </w:pPr>
          </w:p>
          <w:p w14:paraId="50D868C8" w14:textId="77777777" w:rsidR="00933290" w:rsidRPr="00C31072" w:rsidRDefault="00933290" w:rsidP="00C31072">
            <w:pPr>
              <w:rPr>
                <w:rFonts w:ascii="Arial" w:hAnsi="Arial" w:cs="Arial"/>
                <w:bCs/>
                <w:sz w:val="20"/>
                <w:szCs w:val="20"/>
              </w:rPr>
            </w:pPr>
          </w:p>
        </w:tc>
        <w:tc>
          <w:tcPr>
            <w:tcW w:w="334" w:type="dxa"/>
            <w:vMerge/>
            <w:shd w:val="clear" w:color="auto" w:fill="E2EFD9" w:themeFill="accent6" w:themeFillTint="33"/>
          </w:tcPr>
          <w:p w14:paraId="1938B28D" w14:textId="77777777" w:rsidR="00040C33" w:rsidRPr="2A4A3E22" w:rsidRDefault="00040C33" w:rsidP="00EA24D4">
            <w:pPr>
              <w:pStyle w:val="ListParagraph"/>
              <w:numPr>
                <w:ilvl w:val="0"/>
                <w:numId w:val="2"/>
              </w:numPr>
              <w:rPr>
                <w:rFonts w:ascii="Arial" w:eastAsia="Arial" w:hAnsi="Arial" w:cs="Arial"/>
                <w:color w:val="000000" w:themeColor="text1"/>
                <w:sz w:val="20"/>
                <w:szCs w:val="20"/>
              </w:rPr>
            </w:pPr>
          </w:p>
        </w:tc>
      </w:tr>
      <w:tr w:rsidR="00040C33" w:rsidRPr="002F73AD" w14:paraId="51C7057E" w14:textId="77777777" w:rsidTr="007F7C0D">
        <w:trPr>
          <w:cantSplit/>
          <w:trHeight w:val="490"/>
        </w:trPr>
        <w:tc>
          <w:tcPr>
            <w:tcW w:w="435" w:type="dxa"/>
            <w:vMerge w:val="restart"/>
            <w:shd w:val="clear" w:color="auto" w:fill="E2EFD9" w:themeFill="accent6" w:themeFillTint="33"/>
            <w:textDirection w:val="btLr"/>
          </w:tcPr>
          <w:p w14:paraId="7361647D" w14:textId="77777777" w:rsidR="00040C33" w:rsidRPr="00102596" w:rsidRDefault="00040C33" w:rsidP="00040C33">
            <w:pPr>
              <w:ind w:left="113" w:right="113"/>
              <w:jc w:val="center"/>
              <w:rPr>
                <w:rFonts w:ascii="Arial" w:hAnsi="Arial" w:cs="Arial"/>
                <w:b/>
                <w:bCs/>
                <w:sz w:val="18"/>
                <w:szCs w:val="18"/>
              </w:rPr>
            </w:pPr>
            <w:r w:rsidRPr="00102596">
              <w:rPr>
                <w:rFonts w:ascii="Arial" w:hAnsi="Arial" w:cs="Arial"/>
                <w:b/>
                <w:bCs/>
                <w:sz w:val="18"/>
                <w:szCs w:val="18"/>
              </w:rPr>
              <w:t>Research</w:t>
            </w:r>
          </w:p>
        </w:tc>
        <w:tc>
          <w:tcPr>
            <w:tcW w:w="15271" w:type="dxa"/>
            <w:gridSpan w:val="9"/>
            <w:tcBorders>
              <w:bottom w:val="single" w:sz="4" w:space="0" w:color="auto"/>
            </w:tcBorders>
            <w:shd w:val="clear" w:color="auto" w:fill="C5E0B3" w:themeFill="accent6" w:themeFillTint="66"/>
          </w:tcPr>
          <w:p w14:paraId="7A59092A" w14:textId="77777777" w:rsidR="00040C33" w:rsidRDefault="00040C33" w:rsidP="00040C33">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44C196E7" w14:textId="77777777" w:rsidR="00040C33" w:rsidRPr="002F73AD" w:rsidRDefault="00040C33" w:rsidP="00040C33">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 xml:space="preserve">That Trainees will know that informs teaching and learning in </w:t>
            </w:r>
            <w:r>
              <w:rPr>
                <w:rStyle w:val="eop"/>
                <w:rFonts w:ascii="Arial" w:eastAsia="Times New Roman" w:hAnsi="Arial" w:cs="Arial"/>
                <w:b/>
                <w:bCs/>
                <w:color w:val="000000" w:themeColor="text1"/>
                <w:sz w:val="20"/>
                <w:szCs w:val="20"/>
              </w:rPr>
              <w:t>Mental Health</w:t>
            </w:r>
          </w:p>
        </w:tc>
      </w:tr>
      <w:tr w:rsidR="00040C33" w:rsidRPr="69350B63" w14:paraId="05D3DD44" w14:textId="77777777" w:rsidTr="007F7C0D">
        <w:trPr>
          <w:cantSplit/>
          <w:trHeight w:val="1115"/>
        </w:trPr>
        <w:tc>
          <w:tcPr>
            <w:tcW w:w="435" w:type="dxa"/>
            <w:vMerge/>
            <w:shd w:val="clear" w:color="auto" w:fill="E2EFD9" w:themeFill="accent6" w:themeFillTint="33"/>
            <w:textDirection w:val="btLr"/>
          </w:tcPr>
          <w:p w14:paraId="5B2A89FD" w14:textId="77777777" w:rsidR="00040C33" w:rsidRDefault="00040C33" w:rsidP="00040C33">
            <w:pPr>
              <w:ind w:left="113" w:right="113"/>
              <w:jc w:val="center"/>
              <w:rPr>
                <w:rFonts w:ascii="Arial" w:hAnsi="Arial" w:cs="Arial"/>
                <w:b/>
                <w:bCs/>
              </w:rPr>
            </w:pPr>
          </w:p>
        </w:tc>
        <w:tc>
          <w:tcPr>
            <w:tcW w:w="15271" w:type="dxa"/>
            <w:gridSpan w:val="9"/>
          </w:tcPr>
          <w:p w14:paraId="09FC993D" w14:textId="77777777" w:rsidR="00040C33" w:rsidRDefault="00040C33" w:rsidP="007F7C0D">
            <w:pPr>
              <w:rPr>
                <w:rFonts w:ascii="Open Sans" w:eastAsia="Open Sans" w:hAnsi="Open Sans" w:cs="Open Sans"/>
                <w:color w:val="000000" w:themeColor="text1"/>
                <w:sz w:val="19"/>
                <w:szCs w:val="19"/>
              </w:rPr>
            </w:pPr>
          </w:p>
          <w:p w14:paraId="29D4AB92" w14:textId="77777777" w:rsidR="00933290" w:rsidRDefault="00933290" w:rsidP="007F7C0D">
            <w:pPr>
              <w:rPr>
                <w:rFonts w:ascii="Open Sans" w:eastAsia="Open Sans" w:hAnsi="Open Sans" w:cs="Open Sans"/>
                <w:color w:val="000000" w:themeColor="text1"/>
                <w:sz w:val="19"/>
                <w:szCs w:val="19"/>
              </w:rPr>
            </w:pPr>
          </w:p>
          <w:p w14:paraId="5EC6D3F5" w14:textId="77777777" w:rsidR="00040C33" w:rsidRDefault="00040C33" w:rsidP="00E01978">
            <w:pPr>
              <w:rPr>
                <w:rFonts w:ascii="Open Sans" w:eastAsia="Open Sans" w:hAnsi="Open Sans" w:cs="Open Sans"/>
                <w:color w:val="000000" w:themeColor="text1"/>
                <w:sz w:val="19"/>
                <w:szCs w:val="19"/>
              </w:rPr>
            </w:pPr>
            <w:r w:rsidRPr="7E9D47BD">
              <w:rPr>
                <w:rFonts w:ascii="Open Sans" w:eastAsia="Open Sans" w:hAnsi="Open Sans" w:cs="Open Sans"/>
                <w:color w:val="000000" w:themeColor="text1"/>
                <w:sz w:val="19"/>
                <w:szCs w:val="19"/>
              </w:rPr>
              <w:t xml:space="preserve">GARNER, S., 2020. </w:t>
            </w:r>
            <w:r w:rsidRPr="7E9D47BD">
              <w:rPr>
                <w:rFonts w:ascii="Open Sans" w:eastAsia="Open Sans" w:hAnsi="Open Sans" w:cs="Open Sans"/>
                <w:i/>
                <w:iCs/>
                <w:color w:val="000000" w:themeColor="text1"/>
                <w:sz w:val="19"/>
                <w:szCs w:val="19"/>
              </w:rPr>
              <w:t>Mental Health in Education</w:t>
            </w:r>
            <w:r w:rsidRPr="7E9D47BD">
              <w:rPr>
                <w:rFonts w:ascii="Open Sans" w:eastAsia="Open Sans" w:hAnsi="Open Sans" w:cs="Open Sans"/>
                <w:color w:val="000000" w:themeColor="text1"/>
                <w:sz w:val="19"/>
                <w:szCs w:val="19"/>
              </w:rPr>
              <w:t>. London: Routledge.</w:t>
            </w:r>
          </w:p>
          <w:p w14:paraId="0CBE48A1" w14:textId="77777777" w:rsidR="00040C33" w:rsidRDefault="00040C33" w:rsidP="00E01978">
            <w:pPr>
              <w:rPr>
                <w:rFonts w:ascii="Open Sans" w:eastAsia="Open Sans" w:hAnsi="Open Sans" w:cs="Open Sans"/>
                <w:color w:val="000000" w:themeColor="text1"/>
                <w:sz w:val="19"/>
                <w:szCs w:val="19"/>
              </w:rPr>
            </w:pPr>
          </w:p>
          <w:p w14:paraId="7AF50E2B" w14:textId="77777777" w:rsidR="00040C33" w:rsidRDefault="00040C33" w:rsidP="00E01978">
            <w:pPr>
              <w:rPr>
                <w:rFonts w:ascii="Open Sans" w:eastAsia="Open Sans" w:hAnsi="Open Sans" w:cs="Open Sans"/>
                <w:color w:val="000000" w:themeColor="text1"/>
                <w:sz w:val="19"/>
                <w:szCs w:val="19"/>
              </w:rPr>
            </w:pPr>
            <w:r w:rsidRPr="612996C8">
              <w:rPr>
                <w:rFonts w:ascii="Open Sans" w:eastAsia="Open Sans" w:hAnsi="Open Sans" w:cs="Open Sans"/>
                <w:color w:val="000000" w:themeColor="text1"/>
                <w:sz w:val="19"/>
                <w:szCs w:val="19"/>
              </w:rPr>
              <w:t xml:space="preserve">BOMBER, L., 2020. </w:t>
            </w:r>
            <w:r w:rsidRPr="612996C8">
              <w:rPr>
                <w:rFonts w:ascii="Open Sans" w:eastAsia="Open Sans" w:hAnsi="Open Sans" w:cs="Open Sans"/>
                <w:i/>
                <w:iCs/>
                <w:color w:val="000000" w:themeColor="text1"/>
                <w:sz w:val="19"/>
                <w:szCs w:val="19"/>
              </w:rPr>
              <w:t>Know Me to Teach Me</w:t>
            </w:r>
            <w:r w:rsidRPr="612996C8">
              <w:rPr>
                <w:rFonts w:ascii="Open Sans" w:eastAsia="Open Sans" w:hAnsi="Open Sans" w:cs="Open Sans"/>
                <w:color w:val="000000" w:themeColor="text1"/>
                <w:sz w:val="19"/>
                <w:szCs w:val="19"/>
              </w:rPr>
              <w:t>. Belper, UK: Worth Publishing.</w:t>
            </w:r>
          </w:p>
          <w:p w14:paraId="262D84FA" w14:textId="77777777" w:rsidR="00040C33" w:rsidRDefault="00040C33" w:rsidP="00E01978">
            <w:pPr>
              <w:rPr>
                <w:rFonts w:ascii="Open Sans" w:eastAsia="Open Sans" w:hAnsi="Open Sans" w:cs="Open Sans"/>
                <w:color w:val="000000" w:themeColor="text1"/>
                <w:sz w:val="19"/>
                <w:szCs w:val="19"/>
              </w:rPr>
            </w:pPr>
          </w:p>
          <w:p w14:paraId="3B534050" w14:textId="77777777" w:rsidR="00040C33" w:rsidRDefault="00040C33" w:rsidP="00E01978">
            <w:pPr>
              <w:rPr>
                <w:rFonts w:ascii="Open Sans" w:eastAsia="Open Sans" w:hAnsi="Open Sans" w:cs="Open Sans"/>
                <w:color w:val="000000" w:themeColor="text1"/>
                <w:sz w:val="19"/>
                <w:szCs w:val="19"/>
              </w:rPr>
            </w:pPr>
            <w:r w:rsidRPr="612996C8">
              <w:rPr>
                <w:rFonts w:ascii="Open Sans" w:eastAsia="Open Sans" w:hAnsi="Open Sans" w:cs="Open Sans"/>
                <w:color w:val="000000" w:themeColor="text1"/>
                <w:sz w:val="19"/>
                <w:szCs w:val="19"/>
              </w:rPr>
              <w:t xml:space="preserve">COLLINGWOOD, S., KNOX, A., FOWLER, H., HARDING, S., IRWIN, S. and QUINNEY, S., 2018. The Little Book of ACEs. </w:t>
            </w:r>
            <w:r w:rsidRPr="612996C8">
              <w:rPr>
                <w:rFonts w:ascii="Open Sans" w:eastAsia="Open Sans" w:hAnsi="Open Sans" w:cs="Open Sans"/>
                <w:i/>
                <w:iCs/>
                <w:color w:val="000000" w:themeColor="text1"/>
                <w:sz w:val="19"/>
                <w:szCs w:val="19"/>
              </w:rPr>
              <w:t>Lancashiresafeguarding.org.uk</w:t>
            </w:r>
            <w:r w:rsidRPr="612996C8">
              <w:rPr>
                <w:rFonts w:ascii="Open Sans" w:eastAsia="Open Sans" w:hAnsi="Open Sans" w:cs="Open Sans"/>
                <w:color w:val="000000" w:themeColor="text1"/>
                <w:sz w:val="19"/>
                <w:szCs w:val="19"/>
              </w:rPr>
              <w:t xml:space="preserve"> [online]. Available from: </w:t>
            </w:r>
            <w:hyperlink r:id="rId11">
              <w:r w:rsidRPr="612996C8">
                <w:rPr>
                  <w:rStyle w:val="Hyperlink"/>
                  <w:rFonts w:ascii="Open Sans" w:eastAsia="Open Sans" w:hAnsi="Open Sans" w:cs="Open Sans"/>
                  <w:sz w:val="19"/>
                  <w:szCs w:val="19"/>
                </w:rPr>
                <w:t>https://www.lancashiresafeguarding.org.uk/media/1404/Little_Book_of_ACEs_Final-2.pdf</w:t>
              </w:r>
            </w:hyperlink>
          </w:p>
          <w:p w14:paraId="03D72092" w14:textId="77777777" w:rsidR="00040C33" w:rsidRDefault="00040C33" w:rsidP="00E01978">
            <w:pPr>
              <w:rPr>
                <w:rFonts w:ascii="Open Sans" w:eastAsia="Open Sans" w:hAnsi="Open Sans" w:cs="Open Sans"/>
                <w:color w:val="000000" w:themeColor="text1"/>
                <w:sz w:val="19"/>
                <w:szCs w:val="19"/>
              </w:rPr>
            </w:pPr>
          </w:p>
          <w:p w14:paraId="6F093CE7" w14:textId="77777777" w:rsidR="00040C33" w:rsidRDefault="00040C33" w:rsidP="00E01978">
            <w:pPr>
              <w:rPr>
                <w:rFonts w:ascii="Open Sans" w:eastAsia="Open Sans" w:hAnsi="Open Sans" w:cs="Open Sans"/>
                <w:color w:val="000000" w:themeColor="text1"/>
                <w:sz w:val="19"/>
                <w:szCs w:val="19"/>
              </w:rPr>
            </w:pPr>
            <w:r w:rsidRPr="612996C8">
              <w:rPr>
                <w:rFonts w:ascii="Open Sans" w:eastAsia="Open Sans" w:hAnsi="Open Sans" w:cs="Open Sans"/>
                <w:color w:val="000000" w:themeColor="text1"/>
                <w:sz w:val="19"/>
                <w:szCs w:val="19"/>
              </w:rPr>
              <w:t xml:space="preserve">NHS, 2022. Mental health for children, teenagers and young adults. [online]. Available from: </w:t>
            </w:r>
            <w:hyperlink r:id="rId12">
              <w:r w:rsidRPr="612996C8">
                <w:rPr>
                  <w:rStyle w:val="Hyperlink"/>
                  <w:rFonts w:ascii="Open Sans" w:eastAsia="Open Sans" w:hAnsi="Open Sans" w:cs="Open Sans"/>
                  <w:sz w:val="19"/>
                  <w:szCs w:val="19"/>
                </w:rPr>
                <w:t>https://www.nhs.uk/mental-health/children-and-young-adults</w:t>
              </w:r>
            </w:hyperlink>
          </w:p>
          <w:p w14:paraId="50726F24" w14:textId="77777777" w:rsidR="00040C33" w:rsidRDefault="00040C33" w:rsidP="00E01978">
            <w:pPr>
              <w:rPr>
                <w:rFonts w:ascii="Open Sans" w:eastAsia="Open Sans" w:hAnsi="Open Sans" w:cs="Open Sans"/>
                <w:color w:val="000000" w:themeColor="text1"/>
                <w:sz w:val="19"/>
                <w:szCs w:val="19"/>
              </w:rPr>
            </w:pPr>
          </w:p>
          <w:p w14:paraId="511E906B" w14:textId="77777777" w:rsidR="00040C33" w:rsidRDefault="00040C33" w:rsidP="00E01978">
            <w:pPr>
              <w:rPr>
                <w:rFonts w:ascii="Open Sans" w:eastAsia="Open Sans" w:hAnsi="Open Sans" w:cs="Open Sans"/>
                <w:color w:val="000000" w:themeColor="text1"/>
                <w:sz w:val="19"/>
                <w:szCs w:val="19"/>
              </w:rPr>
            </w:pPr>
            <w:r w:rsidRPr="612996C8">
              <w:rPr>
                <w:rFonts w:ascii="Open Sans" w:eastAsia="Open Sans" w:hAnsi="Open Sans" w:cs="Open Sans"/>
                <w:color w:val="000000" w:themeColor="text1"/>
                <w:sz w:val="19"/>
                <w:szCs w:val="19"/>
              </w:rPr>
              <w:t xml:space="preserve">ANNA FREUD NATIONAL CENTRE FOR CHILDREN AND FAMILIES, 2022. Mentally Healthy Schools [online]. Available from: </w:t>
            </w:r>
            <w:hyperlink r:id="rId13">
              <w:r w:rsidRPr="612996C8">
                <w:rPr>
                  <w:rStyle w:val="Hyperlink"/>
                  <w:rFonts w:ascii="Open Sans" w:eastAsia="Open Sans" w:hAnsi="Open Sans" w:cs="Open Sans"/>
                  <w:sz w:val="19"/>
                  <w:szCs w:val="19"/>
                </w:rPr>
                <w:t>https://www.mentallyhealthyschools.org.uk</w:t>
              </w:r>
            </w:hyperlink>
            <w:r w:rsidRPr="612996C8">
              <w:rPr>
                <w:rFonts w:ascii="Open Sans" w:eastAsia="Open Sans" w:hAnsi="Open Sans" w:cs="Open Sans"/>
                <w:color w:val="000000" w:themeColor="text1"/>
                <w:sz w:val="19"/>
                <w:szCs w:val="19"/>
              </w:rPr>
              <w:t xml:space="preserve"> </w:t>
            </w:r>
          </w:p>
          <w:p w14:paraId="1C9738A2" w14:textId="77777777" w:rsidR="00040C33" w:rsidRDefault="00040C33" w:rsidP="00E01978">
            <w:pPr>
              <w:rPr>
                <w:rFonts w:ascii="Open Sans" w:eastAsia="Open Sans" w:hAnsi="Open Sans" w:cs="Open Sans"/>
                <w:color w:val="000000" w:themeColor="text1"/>
                <w:sz w:val="19"/>
                <w:szCs w:val="19"/>
              </w:rPr>
            </w:pPr>
          </w:p>
          <w:p w14:paraId="70645792" w14:textId="77777777" w:rsidR="00040C33" w:rsidRDefault="00040C33" w:rsidP="00E01978">
            <w:pPr>
              <w:rPr>
                <w:rFonts w:ascii="Open Sans" w:eastAsia="Open Sans" w:hAnsi="Open Sans" w:cs="Open Sans"/>
                <w:color w:val="000000" w:themeColor="text1"/>
                <w:sz w:val="19"/>
                <w:szCs w:val="19"/>
              </w:rPr>
            </w:pPr>
            <w:r w:rsidRPr="6B13288B">
              <w:rPr>
                <w:rFonts w:ascii="Open Sans" w:eastAsia="Open Sans" w:hAnsi="Open Sans" w:cs="Open Sans"/>
                <w:color w:val="000000" w:themeColor="text1"/>
                <w:sz w:val="19"/>
                <w:szCs w:val="19"/>
              </w:rPr>
              <w:t xml:space="preserve">YOUNG MINDS, 2022. Young Minds | Mental Health Charity for Children and Young People. [online]. Available from: </w:t>
            </w:r>
            <w:hyperlink r:id="rId14">
              <w:r w:rsidRPr="6B13288B">
                <w:rPr>
                  <w:rStyle w:val="Hyperlink"/>
                  <w:rFonts w:ascii="Open Sans" w:eastAsia="Open Sans" w:hAnsi="Open Sans" w:cs="Open Sans"/>
                  <w:sz w:val="19"/>
                  <w:szCs w:val="19"/>
                </w:rPr>
                <w:t>https://www.youngminds.org.uk/</w:t>
              </w:r>
            </w:hyperlink>
          </w:p>
          <w:p w14:paraId="54806922" w14:textId="77777777" w:rsidR="00040C33" w:rsidRDefault="00040C33" w:rsidP="00E01978">
            <w:pPr>
              <w:rPr>
                <w:rFonts w:ascii="Open Sans" w:eastAsia="Open Sans" w:hAnsi="Open Sans" w:cs="Open Sans"/>
                <w:sz w:val="19"/>
                <w:szCs w:val="19"/>
              </w:rPr>
            </w:pPr>
          </w:p>
          <w:p w14:paraId="63D6351B" w14:textId="0F6CF43F" w:rsidR="00933290" w:rsidRDefault="00040C33" w:rsidP="005B1FA3">
            <w:pPr>
              <w:rPr>
                <w:rStyle w:val="eop"/>
                <w:b/>
                <w:bCs/>
                <w:color w:val="000000" w:themeColor="text1"/>
                <w:sz w:val="24"/>
                <w:szCs w:val="24"/>
              </w:rPr>
            </w:pPr>
            <w:r w:rsidRPr="6B13288B">
              <w:rPr>
                <w:rFonts w:ascii="Open Sans" w:eastAsia="Open Sans" w:hAnsi="Open Sans" w:cs="Open Sans"/>
                <w:color w:val="000000" w:themeColor="text1"/>
                <w:sz w:val="19"/>
                <w:szCs w:val="19"/>
              </w:rPr>
              <w:t xml:space="preserve">OECD, 2015. Do teacher-student relations affect students' well-being at school? </w:t>
            </w:r>
            <w:r w:rsidRPr="6B13288B">
              <w:rPr>
                <w:rFonts w:ascii="Open Sans" w:eastAsia="Open Sans" w:hAnsi="Open Sans" w:cs="Open Sans"/>
                <w:i/>
                <w:iCs/>
                <w:color w:val="000000" w:themeColor="text1"/>
                <w:sz w:val="19"/>
                <w:szCs w:val="19"/>
              </w:rPr>
              <w:t>PISA in Focus</w:t>
            </w:r>
            <w:r w:rsidRPr="6B13288B">
              <w:rPr>
                <w:rFonts w:ascii="Open Sans" w:eastAsia="Open Sans" w:hAnsi="Open Sans" w:cs="Open Sans"/>
                <w:color w:val="000000" w:themeColor="text1"/>
                <w:sz w:val="19"/>
                <w:szCs w:val="19"/>
              </w:rPr>
              <w:t xml:space="preserve"> [online]. </w:t>
            </w:r>
            <w:hyperlink r:id="rId15">
              <w:r w:rsidRPr="6B13288B">
                <w:rPr>
                  <w:rStyle w:val="Hyperlink"/>
                  <w:rFonts w:ascii="Roboto" w:eastAsia="Roboto" w:hAnsi="Roboto" w:cs="Roboto"/>
                  <w:sz w:val="21"/>
                  <w:szCs w:val="21"/>
                </w:rPr>
                <w:t>https://doi.org/10.1787/5js391zxjjf1-en</w:t>
              </w:r>
            </w:hyperlink>
          </w:p>
          <w:p w14:paraId="2BC02839" w14:textId="77777777" w:rsidR="00933290" w:rsidRPr="00EA24D4" w:rsidRDefault="00933290" w:rsidP="007F7C0D">
            <w:pPr>
              <w:pStyle w:val="ListParagraph"/>
              <w:ind w:left="0"/>
              <w:rPr>
                <w:rStyle w:val="eop"/>
                <w:b/>
                <w:bCs/>
                <w:color w:val="000000" w:themeColor="text1"/>
                <w:sz w:val="24"/>
                <w:szCs w:val="24"/>
              </w:rPr>
            </w:pPr>
          </w:p>
        </w:tc>
      </w:tr>
    </w:tbl>
    <w:p w14:paraId="52D758D9" w14:textId="77777777" w:rsidR="005B1FA3" w:rsidRDefault="005B1FA3"/>
    <w:tbl>
      <w:tblPr>
        <w:tblStyle w:val="TableGrid"/>
        <w:tblW w:w="15706" w:type="dxa"/>
        <w:tblInd w:w="-714" w:type="dxa"/>
        <w:tblLayout w:type="fixed"/>
        <w:tblLook w:val="04A0" w:firstRow="1" w:lastRow="0" w:firstColumn="1" w:lastColumn="0" w:noHBand="0" w:noVBand="1"/>
      </w:tblPr>
      <w:tblGrid>
        <w:gridCol w:w="435"/>
        <w:gridCol w:w="3616"/>
        <w:gridCol w:w="14"/>
        <w:gridCol w:w="1266"/>
        <w:gridCol w:w="2590"/>
        <w:gridCol w:w="2648"/>
        <w:gridCol w:w="1354"/>
        <w:gridCol w:w="14"/>
        <w:gridCol w:w="3435"/>
        <w:gridCol w:w="334"/>
      </w:tblGrid>
      <w:tr w:rsidR="00040C33" w14:paraId="3734411A" w14:textId="77777777" w:rsidTr="005B1FA3">
        <w:trPr>
          <w:tblHeader/>
        </w:trPr>
        <w:tc>
          <w:tcPr>
            <w:tcW w:w="15706" w:type="dxa"/>
            <w:gridSpan w:val="10"/>
            <w:shd w:val="clear" w:color="auto" w:fill="DC9182"/>
          </w:tcPr>
          <w:p w14:paraId="2BDC22EA" w14:textId="77777777" w:rsidR="00040C33" w:rsidRDefault="00040C33" w:rsidP="00040C33">
            <w:pPr>
              <w:jc w:val="center"/>
              <w:rPr>
                <w:rFonts w:ascii="Arial" w:hAnsi="Arial" w:cs="Arial"/>
                <w:b/>
                <w:bCs/>
                <w:sz w:val="28"/>
                <w:szCs w:val="28"/>
              </w:rPr>
            </w:pPr>
            <w:r>
              <w:rPr>
                <w:rFonts w:ascii="Arial" w:hAnsi="Arial" w:cs="Arial"/>
                <w:b/>
                <w:bCs/>
                <w:sz w:val="28"/>
                <w:szCs w:val="28"/>
              </w:rPr>
              <w:t xml:space="preserve">Phase 3 Whole School </w:t>
            </w:r>
            <w:r w:rsidR="00933290">
              <w:rPr>
                <w:rFonts w:ascii="Arial" w:hAnsi="Arial" w:cs="Arial"/>
                <w:b/>
                <w:bCs/>
                <w:sz w:val="28"/>
                <w:szCs w:val="28"/>
              </w:rPr>
              <w:t xml:space="preserve">and </w:t>
            </w:r>
            <w:r>
              <w:rPr>
                <w:rFonts w:ascii="Arial" w:hAnsi="Arial" w:cs="Arial"/>
                <w:b/>
                <w:bCs/>
                <w:sz w:val="28"/>
                <w:szCs w:val="28"/>
              </w:rPr>
              <w:t>Community Support</w:t>
            </w:r>
          </w:p>
        </w:tc>
      </w:tr>
      <w:tr w:rsidR="00040C33" w14:paraId="05EF71B4" w14:textId="77777777" w:rsidTr="007F7C0D">
        <w:tc>
          <w:tcPr>
            <w:tcW w:w="7921" w:type="dxa"/>
            <w:gridSpan w:val="5"/>
            <w:shd w:val="clear" w:color="auto" w:fill="E7B7AD"/>
          </w:tcPr>
          <w:p w14:paraId="6AB250F8" w14:textId="77777777" w:rsidR="00040C33" w:rsidRPr="00B53DBB" w:rsidRDefault="00040C33" w:rsidP="00040C33">
            <w:pPr>
              <w:jc w:val="center"/>
              <w:rPr>
                <w:rFonts w:ascii="Arial" w:hAnsi="Arial" w:cs="Arial"/>
                <w:b/>
                <w:bCs/>
                <w:sz w:val="28"/>
                <w:szCs w:val="28"/>
              </w:rPr>
            </w:pPr>
            <w:r>
              <w:rPr>
                <w:rFonts w:ascii="Arial" w:hAnsi="Arial" w:cs="Arial"/>
                <w:b/>
                <w:bCs/>
                <w:sz w:val="28"/>
                <w:szCs w:val="28"/>
              </w:rPr>
              <w:t>University Based Learning</w:t>
            </w:r>
          </w:p>
        </w:tc>
        <w:tc>
          <w:tcPr>
            <w:tcW w:w="7785" w:type="dxa"/>
            <w:gridSpan w:val="5"/>
            <w:shd w:val="clear" w:color="auto" w:fill="E7B7AD"/>
          </w:tcPr>
          <w:p w14:paraId="55D921B8" w14:textId="77777777" w:rsidR="00040C33" w:rsidRDefault="00040C33" w:rsidP="00040C33">
            <w:pPr>
              <w:jc w:val="center"/>
              <w:rPr>
                <w:rFonts w:ascii="Arial" w:hAnsi="Arial" w:cs="Arial"/>
                <w:b/>
                <w:bCs/>
                <w:sz w:val="28"/>
                <w:szCs w:val="28"/>
              </w:rPr>
            </w:pPr>
            <w:r w:rsidRPr="006F4654">
              <w:rPr>
                <w:rFonts w:ascii="Arial" w:hAnsi="Arial" w:cs="Arial"/>
                <w:b/>
                <w:bCs/>
                <w:sz w:val="28"/>
                <w:szCs w:val="28"/>
              </w:rPr>
              <w:t>School/Practical Based Learning</w:t>
            </w:r>
          </w:p>
        </w:tc>
      </w:tr>
      <w:tr w:rsidR="00040C33" w14:paraId="344D4702" w14:textId="77777777" w:rsidTr="007F7C0D">
        <w:tc>
          <w:tcPr>
            <w:tcW w:w="4065" w:type="dxa"/>
            <w:gridSpan w:val="3"/>
            <w:shd w:val="clear" w:color="auto" w:fill="F8D3CC"/>
          </w:tcPr>
          <w:p w14:paraId="4DE9C268" w14:textId="77777777" w:rsidR="00040C33" w:rsidRDefault="00040C33" w:rsidP="00040C33">
            <w:pPr>
              <w:jc w:val="center"/>
              <w:rPr>
                <w:rFonts w:ascii="Arial" w:hAnsi="Arial" w:cs="Arial"/>
                <w:b/>
                <w:bCs/>
                <w:sz w:val="28"/>
                <w:szCs w:val="28"/>
              </w:rPr>
            </w:pPr>
            <w:r>
              <w:rPr>
                <w:rFonts w:ascii="Arial" w:hAnsi="Arial" w:cs="Arial"/>
                <w:b/>
                <w:bCs/>
                <w:sz w:val="28"/>
                <w:szCs w:val="28"/>
              </w:rPr>
              <w:t>Learn That</w:t>
            </w:r>
          </w:p>
        </w:tc>
        <w:tc>
          <w:tcPr>
            <w:tcW w:w="3856" w:type="dxa"/>
            <w:gridSpan w:val="2"/>
            <w:shd w:val="clear" w:color="auto" w:fill="F8D3CC"/>
          </w:tcPr>
          <w:p w14:paraId="1BD3FC94" w14:textId="77777777" w:rsidR="00040C33" w:rsidRDefault="00040C33" w:rsidP="00040C33">
            <w:pPr>
              <w:jc w:val="center"/>
              <w:rPr>
                <w:rFonts w:ascii="Arial" w:hAnsi="Arial" w:cs="Arial"/>
                <w:b/>
                <w:bCs/>
                <w:sz w:val="28"/>
                <w:szCs w:val="28"/>
              </w:rPr>
            </w:pPr>
            <w:r>
              <w:rPr>
                <w:rFonts w:ascii="Arial" w:hAnsi="Arial" w:cs="Arial"/>
                <w:b/>
                <w:bCs/>
                <w:sz w:val="28"/>
                <w:szCs w:val="28"/>
              </w:rPr>
              <w:t>Learn How</w:t>
            </w:r>
          </w:p>
        </w:tc>
        <w:tc>
          <w:tcPr>
            <w:tcW w:w="4016" w:type="dxa"/>
            <w:gridSpan w:val="3"/>
            <w:shd w:val="clear" w:color="auto" w:fill="F8D3CC"/>
          </w:tcPr>
          <w:p w14:paraId="2E8D89B7" w14:textId="77777777" w:rsidR="00040C33" w:rsidRDefault="00040C33" w:rsidP="00040C33">
            <w:pPr>
              <w:jc w:val="center"/>
              <w:rPr>
                <w:rFonts w:ascii="Arial" w:hAnsi="Arial" w:cs="Arial"/>
                <w:b/>
                <w:bCs/>
                <w:sz w:val="28"/>
                <w:szCs w:val="28"/>
              </w:rPr>
            </w:pPr>
            <w:r>
              <w:rPr>
                <w:rFonts w:ascii="Arial" w:hAnsi="Arial" w:cs="Arial"/>
                <w:b/>
                <w:bCs/>
                <w:sz w:val="28"/>
                <w:szCs w:val="28"/>
              </w:rPr>
              <w:t>Learn That</w:t>
            </w:r>
          </w:p>
        </w:tc>
        <w:tc>
          <w:tcPr>
            <w:tcW w:w="3769" w:type="dxa"/>
            <w:gridSpan w:val="2"/>
            <w:shd w:val="clear" w:color="auto" w:fill="F8D3CC"/>
          </w:tcPr>
          <w:p w14:paraId="06E9040E" w14:textId="77777777" w:rsidR="00040C33" w:rsidRDefault="00040C33" w:rsidP="00040C33">
            <w:pPr>
              <w:jc w:val="center"/>
              <w:rPr>
                <w:rFonts w:ascii="Arial" w:hAnsi="Arial" w:cs="Arial"/>
                <w:b/>
                <w:bCs/>
                <w:sz w:val="28"/>
                <w:szCs w:val="28"/>
              </w:rPr>
            </w:pPr>
            <w:r>
              <w:rPr>
                <w:rFonts w:ascii="Arial" w:hAnsi="Arial" w:cs="Arial"/>
                <w:b/>
                <w:bCs/>
                <w:sz w:val="28"/>
                <w:szCs w:val="28"/>
              </w:rPr>
              <w:t>Learn How</w:t>
            </w:r>
          </w:p>
        </w:tc>
      </w:tr>
      <w:tr w:rsidR="00040C33" w:rsidRPr="00433A8C" w14:paraId="7C2D941E" w14:textId="77777777" w:rsidTr="007F7C0D">
        <w:tc>
          <w:tcPr>
            <w:tcW w:w="435" w:type="dxa"/>
            <w:vMerge w:val="restart"/>
            <w:shd w:val="clear" w:color="auto" w:fill="F8D3CC"/>
            <w:textDirection w:val="btLr"/>
          </w:tcPr>
          <w:p w14:paraId="13A9DADE" w14:textId="77777777" w:rsidR="00040C33" w:rsidRPr="00102596" w:rsidRDefault="00040C33" w:rsidP="00040C33">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16" w:type="dxa"/>
          </w:tcPr>
          <w:p w14:paraId="763E2088" w14:textId="77777777" w:rsidR="00040C33" w:rsidRDefault="00040C33" w:rsidP="00C31072">
            <w:pPr>
              <w:pStyle w:val="ListParagraph"/>
              <w:ind w:left="0"/>
              <w:rPr>
                <w:rFonts w:ascii="Arial" w:eastAsiaTheme="minorEastAsia" w:hAnsi="Arial" w:cs="Arial"/>
                <w:sz w:val="20"/>
                <w:szCs w:val="20"/>
              </w:rPr>
            </w:pPr>
            <w:r>
              <w:rPr>
                <w:rFonts w:ascii="Arial" w:eastAsiaTheme="minorEastAsia" w:hAnsi="Arial" w:cs="Arial"/>
                <w:sz w:val="20"/>
                <w:szCs w:val="20"/>
              </w:rPr>
              <w:t xml:space="preserve">There is research and policy related to children’s mental health, wellbeing and how this is influenced by current circumstances and reflected in practice </w:t>
            </w:r>
          </w:p>
          <w:p w14:paraId="4872EFDA" w14:textId="77777777" w:rsidR="00933290" w:rsidRPr="00E01978" w:rsidRDefault="00933290" w:rsidP="00C31072">
            <w:pPr>
              <w:pStyle w:val="ListParagraph"/>
              <w:ind w:left="0"/>
              <w:rPr>
                <w:rFonts w:ascii="Arial" w:eastAsiaTheme="minorEastAsia" w:hAnsi="Arial" w:cs="Arial"/>
                <w:sz w:val="20"/>
                <w:szCs w:val="20"/>
              </w:rPr>
            </w:pPr>
          </w:p>
        </w:tc>
        <w:tc>
          <w:tcPr>
            <w:tcW w:w="3870" w:type="dxa"/>
            <w:gridSpan w:val="3"/>
          </w:tcPr>
          <w:p w14:paraId="7C684E24" w14:textId="77777777" w:rsidR="00040C33" w:rsidRPr="00040C33" w:rsidRDefault="00040C33" w:rsidP="00040C33">
            <w:pPr>
              <w:rPr>
                <w:rFonts w:ascii="Arial" w:eastAsiaTheme="minorEastAsia" w:hAnsi="Arial" w:cs="Arial"/>
                <w:sz w:val="20"/>
                <w:szCs w:val="20"/>
              </w:rPr>
            </w:pPr>
            <w:r w:rsidRPr="00040C33">
              <w:rPr>
                <w:rFonts w:ascii="Arial" w:eastAsiaTheme="minorEastAsia" w:hAnsi="Arial" w:cs="Arial"/>
                <w:sz w:val="20"/>
                <w:szCs w:val="20"/>
              </w:rPr>
              <w:t xml:space="preserve">To </w:t>
            </w:r>
            <w:r w:rsidR="00933290">
              <w:rPr>
                <w:rFonts w:ascii="Arial" w:eastAsiaTheme="minorEastAsia" w:hAnsi="Arial" w:cs="Arial"/>
                <w:sz w:val="20"/>
                <w:szCs w:val="20"/>
              </w:rPr>
              <w:t xml:space="preserve">reflect on current circumstances and </w:t>
            </w:r>
            <w:r w:rsidRPr="00040C33">
              <w:rPr>
                <w:rFonts w:ascii="Arial" w:eastAsiaTheme="minorEastAsia" w:hAnsi="Arial" w:cs="Arial"/>
                <w:sz w:val="20"/>
                <w:szCs w:val="20"/>
              </w:rPr>
              <w:t xml:space="preserve">utilise </w:t>
            </w:r>
            <w:r>
              <w:rPr>
                <w:rFonts w:ascii="Arial" w:eastAsiaTheme="minorEastAsia" w:hAnsi="Arial" w:cs="Arial"/>
                <w:sz w:val="20"/>
                <w:szCs w:val="20"/>
              </w:rPr>
              <w:t>re</w:t>
            </w:r>
            <w:r w:rsidR="00933290">
              <w:rPr>
                <w:rFonts w:ascii="Arial" w:eastAsiaTheme="minorEastAsia" w:hAnsi="Arial" w:cs="Arial"/>
                <w:sz w:val="20"/>
                <w:szCs w:val="20"/>
              </w:rPr>
              <w:t>search, policy and organisation materials to develop classroom plans and resources</w:t>
            </w:r>
            <w:r>
              <w:rPr>
                <w:rFonts w:ascii="Arial" w:eastAsiaTheme="minorEastAsia" w:hAnsi="Arial" w:cs="Arial"/>
                <w:sz w:val="20"/>
                <w:szCs w:val="20"/>
              </w:rPr>
              <w:t xml:space="preserve"> </w:t>
            </w:r>
          </w:p>
        </w:tc>
        <w:tc>
          <w:tcPr>
            <w:tcW w:w="4002" w:type="dxa"/>
            <w:gridSpan w:val="2"/>
          </w:tcPr>
          <w:p w14:paraId="488AB403" w14:textId="77777777" w:rsidR="00040C33" w:rsidRPr="001477C9" w:rsidRDefault="00040C33" w:rsidP="00040C33">
            <w:pPr>
              <w:pStyle w:val="ListParagraph"/>
              <w:ind w:left="0"/>
              <w:rPr>
                <w:rFonts w:ascii="Arial" w:hAnsi="Arial" w:cs="Arial"/>
                <w:sz w:val="20"/>
                <w:szCs w:val="20"/>
              </w:rPr>
            </w:pPr>
            <w:r>
              <w:rPr>
                <w:rFonts w:ascii="Arial" w:hAnsi="Arial" w:cs="Arial"/>
                <w:sz w:val="20"/>
                <w:szCs w:val="20"/>
              </w:rPr>
              <w:t>There is a  need to promote a safe and inclusive classroom environment for the promotion of positive wellbeing for all (LT 7.5)</w:t>
            </w:r>
          </w:p>
        </w:tc>
        <w:tc>
          <w:tcPr>
            <w:tcW w:w="3449" w:type="dxa"/>
            <w:gridSpan w:val="2"/>
          </w:tcPr>
          <w:p w14:paraId="0C28B787" w14:textId="77777777" w:rsidR="00040C33" w:rsidRPr="001477C9" w:rsidRDefault="00040C33" w:rsidP="00040C33">
            <w:pPr>
              <w:pStyle w:val="ListParagraph"/>
              <w:ind w:left="0"/>
              <w:rPr>
                <w:rFonts w:ascii="Arial" w:hAnsi="Arial" w:cs="Arial"/>
                <w:sz w:val="20"/>
                <w:szCs w:val="20"/>
              </w:rPr>
            </w:pPr>
            <w:r>
              <w:rPr>
                <w:rFonts w:ascii="Arial" w:hAnsi="Arial" w:cs="Arial"/>
                <w:sz w:val="20"/>
                <w:szCs w:val="20"/>
              </w:rPr>
              <w:t>Tailored support for individual pupils is created, im</w:t>
            </w:r>
            <w:r w:rsidR="00933290">
              <w:rPr>
                <w:rFonts w:ascii="Arial" w:hAnsi="Arial" w:cs="Arial"/>
                <w:sz w:val="20"/>
                <w:szCs w:val="20"/>
              </w:rPr>
              <w:t>plemented and evaluated (LH 8.10</w:t>
            </w:r>
            <w:r>
              <w:rPr>
                <w:rFonts w:ascii="Arial" w:hAnsi="Arial" w:cs="Arial"/>
                <w:sz w:val="20"/>
                <w:szCs w:val="20"/>
              </w:rPr>
              <w:t>)</w:t>
            </w:r>
          </w:p>
        </w:tc>
        <w:tc>
          <w:tcPr>
            <w:tcW w:w="334" w:type="dxa"/>
            <w:vMerge w:val="restart"/>
            <w:shd w:val="clear" w:color="auto" w:fill="F8D3CC"/>
            <w:textDirection w:val="tbRl"/>
          </w:tcPr>
          <w:p w14:paraId="111560C1" w14:textId="77777777" w:rsidR="00040C33" w:rsidRPr="00433A8C" w:rsidRDefault="00040C33" w:rsidP="00596035">
            <w:pPr>
              <w:ind w:left="113" w:right="113"/>
              <w:jc w:val="center"/>
              <w:rPr>
                <w:rFonts w:ascii="Arial" w:hAnsi="Arial" w:cs="Arial"/>
                <w:sz w:val="18"/>
                <w:szCs w:val="18"/>
              </w:rPr>
            </w:pPr>
            <w:r>
              <w:rPr>
                <w:rFonts w:ascii="Arial" w:hAnsi="Arial" w:cs="Arial"/>
                <w:sz w:val="18"/>
                <w:szCs w:val="18"/>
              </w:rPr>
              <w:t>Intent</w:t>
            </w:r>
          </w:p>
        </w:tc>
      </w:tr>
      <w:tr w:rsidR="00040C33" w:rsidRPr="00433A8C" w14:paraId="6AA2A1E6" w14:textId="77777777" w:rsidTr="007F7C0D">
        <w:tc>
          <w:tcPr>
            <w:tcW w:w="435" w:type="dxa"/>
            <w:vMerge/>
            <w:shd w:val="clear" w:color="auto" w:fill="F8D3CC"/>
            <w:textDirection w:val="btLr"/>
          </w:tcPr>
          <w:p w14:paraId="7B983217" w14:textId="77777777" w:rsidR="00040C33" w:rsidRPr="00102596" w:rsidRDefault="00040C33" w:rsidP="00040C33">
            <w:pPr>
              <w:ind w:left="113" w:right="113"/>
              <w:jc w:val="center"/>
              <w:rPr>
                <w:rFonts w:ascii="Arial" w:hAnsi="Arial" w:cs="Arial"/>
                <w:b/>
                <w:bCs/>
                <w:sz w:val="18"/>
                <w:szCs w:val="18"/>
              </w:rPr>
            </w:pPr>
          </w:p>
        </w:tc>
        <w:tc>
          <w:tcPr>
            <w:tcW w:w="3616" w:type="dxa"/>
          </w:tcPr>
          <w:p w14:paraId="18C68B7A" w14:textId="77777777" w:rsidR="00040C33" w:rsidRDefault="00933290" w:rsidP="00040C33">
            <w:pPr>
              <w:rPr>
                <w:rFonts w:ascii="Arial" w:eastAsiaTheme="minorEastAsia" w:hAnsi="Arial" w:cs="Arial"/>
                <w:sz w:val="20"/>
                <w:szCs w:val="20"/>
              </w:rPr>
            </w:pPr>
            <w:r>
              <w:rPr>
                <w:rFonts w:ascii="Arial" w:eastAsiaTheme="minorEastAsia" w:hAnsi="Arial" w:cs="Arial"/>
                <w:sz w:val="20"/>
                <w:szCs w:val="20"/>
              </w:rPr>
              <w:t>Education has an important role in supporting mental health and wellbeing, including adopting a trauma informed, whole school approach</w:t>
            </w:r>
          </w:p>
          <w:p w14:paraId="13E1892F" w14:textId="77777777" w:rsidR="00933290" w:rsidRPr="00933290" w:rsidRDefault="00933290" w:rsidP="00040C33">
            <w:pPr>
              <w:rPr>
                <w:rFonts w:ascii="Arial" w:eastAsiaTheme="minorEastAsia" w:hAnsi="Arial" w:cs="Arial"/>
                <w:sz w:val="20"/>
                <w:szCs w:val="20"/>
              </w:rPr>
            </w:pPr>
          </w:p>
        </w:tc>
        <w:tc>
          <w:tcPr>
            <w:tcW w:w="3870" w:type="dxa"/>
            <w:gridSpan w:val="3"/>
          </w:tcPr>
          <w:p w14:paraId="4E589CF3" w14:textId="77777777" w:rsidR="00040C33" w:rsidRPr="00933290" w:rsidRDefault="00933290" w:rsidP="00040C33">
            <w:pPr>
              <w:rPr>
                <w:rFonts w:ascii="Arial" w:eastAsiaTheme="minorEastAsia" w:hAnsi="Arial" w:cs="Arial"/>
                <w:sz w:val="20"/>
                <w:szCs w:val="20"/>
              </w:rPr>
            </w:pPr>
            <w:r w:rsidRPr="00933290">
              <w:rPr>
                <w:rFonts w:ascii="Arial" w:eastAsiaTheme="minorEastAsia" w:hAnsi="Arial" w:cs="Arial"/>
                <w:sz w:val="20"/>
                <w:szCs w:val="20"/>
              </w:rPr>
              <w:t xml:space="preserve">To </w:t>
            </w:r>
            <w:r>
              <w:rPr>
                <w:rFonts w:ascii="Arial" w:eastAsiaTheme="minorEastAsia" w:hAnsi="Arial" w:cs="Arial"/>
                <w:sz w:val="20"/>
                <w:szCs w:val="20"/>
              </w:rPr>
              <w:t xml:space="preserve">devise and deliver class-based activities that foster emotional literacy and wellbeing. </w:t>
            </w:r>
          </w:p>
        </w:tc>
        <w:tc>
          <w:tcPr>
            <w:tcW w:w="4002" w:type="dxa"/>
            <w:gridSpan w:val="2"/>
          </w:tcPr>
          <w:p w14:paraId="3889FE0E" w14:textId="77777777" w:rsidR="00040C33" w:rsidRPr="002F73AD" w:rsidRDefault="00040C33" w:rsidP="00040C33">
            <w:pPr>
              <w:rPr>
                <w:rFonts w:ascii="Arial" w:eastAsia="Arial" w:hAnsi="Arial" w:cs="Arial"/>
                <w:color w:val="000000" w:themeColor="text1"/>
                <w:sz w:val="20"/>
                <w:szCs w:val="20"/>
              </w:rPr>
            </w:pPr>
            <w:r>
              <w:rPr>
                <w:rFonts w:ascii="Arial" w:eastAsia="Arial" w:hAnsi="Arial" w:cs="Arial"/>
                <w:color w:val="000000" w:themeColor="text1"/>
                <w:sz w:val="20"/>
                <w:szCs w:val="20"/>
              </w:rPr>
              <w:t>Child and Adolescent Mental Health Services (CAMHS) and other organisations</w:t>
            </w:r>
            <w:r w:rsidR="00933290">
              <w:rPr>
                <w:rFonts w:ascii="Arial" w:eastAsia="Arial" w:hAnsi="Arial" w:cs="Arial"/>
                <w:color w:val="000000" w:themeColor="text1"/>
                <w:sz w:val="20"/>
                <w:szCs w:val="20"/>
              </w:rPr>
              <w:t>/documentation</w:t>
            </w:r>
            <w:r>
              <w:rPr>
                <w:rFonts w:ascii="Arial" w:eastAsia="Arial" w:hAnsi="Arial" w:cs="Arial"/>
                <w:color w:val="000000" w:themeColor="text1"/>
                <w:sz w:val="20"/>
                <w:szCs w:val="20"/>
              </w:rPr>
              <w:t xml:space="preserve"> help</w:t>
            </w:r>
            <w:r w:rsidR="00933290">
              <w:rPr>
                <w:rFonts w:ascii="Arial" w:eastAsia="Arial" w:hAnsi="Arial" w:cs="Arial"/>
                <w:color w:val="000000" w:themeColor="text1"/>
                <w:sz w:val="20"/>
                <w:szCs w:val="20"/>
              </w:rPr>
              <w:t>s</w:t>
            </w:r>
            <w:r>
              <w:rPr>
                <w:rFonts w:ascii="Arial" w:eastAsia="Arial" w:hAnsi="Arial" w:cs="Arial"/>
                <w:color w:val="000000" w:themeColor="text1"/>
                <w:sz w:val="20"/>
                <w:szCs w:val="20"/>
              </w:rPr>
              <w:t xml:space="preserve"> support children experiencing mental health crisis (LT 8.1, LT 8.6)</w:t>
            </w:r>
            <w:r w:rsidR="00933290">
              <w:rPr>
                <w:rFonts w:ascii="Arial" w:eastAsia="Arial" w:hAnsi="Arial" w:cs="Arial"/>
                <w:color w:val="000000" w:themeColor="text1"/>
                <w:sz w:val="20"/>
                <w:szCs w:val="20"/>
              </w:rPr>
              <w:t xml:space="preserve"> Revision</w:t>
            </w:r>
          </w:p>
        </w:tc>
        <w:tc>
          <w:tcPr>
            <w:tcW w:w="3449" w:type="dxa"/>
            <w:gridSpan w:val="2"/>
          </w:tcPr>
          <w:p w14:paraId="20E42885" w14:textId="77777777" w:rsidR="00040C33" w:rsidRPr="00C31072" w:rsidRDefault="00040C33" w:rsidP="00040C33">
            <w:pPr>
              <w:rPr>
                <w:rFonts w:ascii="Arial" w:eastAsiaTheme="minorEastAsia" w:hAnsi="Arial" w:cs="Arial"/>
                <w:b/>
                <w:sz w:val="20"/>
                <w:szCs w:val="20"/>
              </w:rPr>
            </w:pPr>
            <w:r>
              <w:rPr>
                <w:rFonts w:ascii="Arial" w:hAnsi="Arial" w:cs="Arial"/>
                <w:sz w:val="20"/>
                <w:szCs w:val="20"/>
              </w:rPr>
              <w:t xml:space="preserve">To discuss with expert colleagues how Child and Adolescent Mental Health Services (CAMHS) and other </w:t>
            </w:r>
            <w:r w:rsidR="00933290">
              <w:rPr>
                <w:rFonts w:ascii="Arial" w:hAnsi="Arial" w:cs="Arial"/>
                <w:sz w:val="20"/>
                <w:szCs w:val="20"/>
              </w:rPr>
              <w:t xml:space="preserve">specific </w:t>
            </w:r>
            <w:r>
              <w:rPr>
                <w:rFonts w:ascii="Arial" w:hAnsi="Arial" w:cs="Arial"/>
                <w:sz w:val="20"/>
                <w:szCs w:val="20"/>
              </w:rPr>
              <w:t xml:space="preserve">organisations support children within the school </w:t>
            </w:r>
            <w:r>
              <w:rPr>
                <w:rFonts w:ascii="Arial" w:eastAsia="Arial" w:hAnsi="Arial" w:cs="Arial"/>
                <w:color w:val="000000" w:themeColor="text1"/>
                <w:sz w:val="20"/>
                <w:szCs w:val="20"/>
              </w:rPr>
              <w:t>(L</w:t>
            </w:r>
            <w:r w:rsidR="00933290">
              <w:rPr>
                <w:rFonts w:ascii="Arial" w:eastAsia="Arial" w:hAnsi="Arial" w:cs="Arial"/>
                <w:color w:val="000000" w:themeColor="text1"/>
                <w:sz w:val="20"/>
                <w:szCs w:val="20"/>
              </w:rPr>
              <w:t>H 8.10)</w:t>
            </w:r>
          </w:p>
        </w:tc>
        <w:tc>
          <w:tcPr>
            <w:tcW w:w="334" w:type="dxa"/>
            <w:vMerge/>
            <w:shd w:val="clear" w:color="auto" w:fill="F8D3CC"/>
          </w:tcPr>
          <w:p w14:paraId="6BF32A17" w14:textId="77777777" w:rsidR="00040C33" w:rsidRPr="00433A8C" w:rsidRDefault="00040C33" w:rsidP="00433A8C">
            <w:pPr>
              <w:rPr>
                <w:rFonts w:eastAsiaTheme="minorEastAsia"/>
                <w:sz w:val="18"/>
                <w:szCs w:val="18"/>
              </w:rPr>
            </w:pPr>
          </w:p>
        </w:tc>
      </w:tr>
      <w:tr w:rsidR="00040C33" w:rsidRPr="00433A8C" w14:paraId="352C0182" w14:textId="77777777" w:rsidTr="007F7C0D">
        <w:tc>
          <w:tcPr>
            <w:tcW w:w="435" w:type="dxa"/>
            <w:vMerge/>
            <w:shd w:val="clear" w:color="auto" w:fill="F8D3CC"/>
            <w:textDirection w:val="btLr"/>
          </w:tcPr>
          <w:p w14:paraId="7C29E3F8" w14:textId="77777777" w:rsidR="00040C33" w:rsidRPr="00102596" w:rsidRDefault="00040C33" w:rsidP="00040C33">
            <w:pPr>
              <w:ind w:left="113" w:right="113"/>
              <w:jc w:val="center"/>
              <w:rPr>
                <w:rFonts w:ascii="Arial" w:hAnsi="Arial" w:cs="Arial"/>
                <w:b/>
                <w:bCs/>
                <w:sz w:val="18"/>
                <w:szCs w:val="18"/>
              </w:rPr>
            </w:pPr>
          </w:p>
        </w:tc>
        <w:tc>
          <w:tcPr>
            <w:tcW w:w="3616" w:type="dxa"/>
          </w:tcPr>
          <w:p w14:paraId="6E1BA51D" w14:textId="77777777" w:rsidR="00040C33" w:rsidRPr="00933290" w:rsidRDefault="00933290" w:rsidP="00040C33">
            <w:pPr>
              <w:rPr>
                <w:rFonts w:ascii="Arial" w:eastAsiaTheme="minorEastAsia" w:hAnsi="Arial" w:cs="Arial"/>
                <w:sz w:val="20"/>
                <w:szCs w:val="20"/>
              </w:rPr>
            </w:pPr>
            <w:r>
              <w:rPr>
                <w:rFonts w:ascii="Arial" w:eastAsiaTheme="minorEastAsia" w:hAnsi="Arial" w:cs="Arial"/>
                <w:sz w:val="20"/>
                <w:szCs w:val="20"/>
              </w:rPr>
              <w:t>School documentation and processes are available for referring children in need to outside organisations</w:t>
            </w:r>
          </w:p>
        </w:tc>
        <w:tc>
          <w:tcPr>
            <w:tcW w:w="3870" w:type="dxa"/>
            <w:gridSpan w:val="3"/>
          </w:tcPr>
          <w:p w14:paraId="359A4BD6" w14:textId="77777777" w:rsidR="00040C33" w:rsidRPr="00933290" w:rsidRDefault="00933290" w:rsidP="00040C33">
            <w:pPr>
              <w:rPr>
                <w:rFonts w:ascii="Arial" w:eastAsiaTheme="minorEastAsia" w:hAnsi="Arial" w:cs="Arial"/>
                <w:sz w:val="20"/>
                <w:szCs w:val="20"/>
              </w:rPr>
            </w:pPr>
            <w:r w:rsidRPr="00933290">
              <w:rPr>
                <w:rFonts w:ascii="Arial" w:eastAsiaTheme="minorEastAsia" w:hAnsi="Arial" w:cs="Arial"/>
                <w:sz w:val="20"/>
                <w:szCs w:val="20"/>
              </w:rPr>
              <w:t xml:space="preserve">To </w:t>
            </w:r>
            <w:r>
              <w:rPr>
                <w:rFonts w:ascii="Arial" w:eastAsiaTheme="minorEastAsia" w:hAnsi="Arial" w:cs="Arial"/>
                <w:sz w:val="20"/>
                <w:szCs w:val="20"/>
              </w:rPr>
              <w:t>investigate, evaluate and challenge mental health and wellbeing practices in school</w:t>
            </w:r>
          </w:p>
        </w:tc>
        <w:tc>
          <w:tcPr>
            <w:tcW w:w="4002" w:type="dxa"/>
            <w:gridSpan w:val="2"/>
          </w:tcPr>
          <w:p w14:paraId="7B5C25C8" w14:textId="77777777" w:rsidR="00040C33" w:rsidRPr="002F73AD" w:rsidRDefault="00933290" w:rsidP="00040C33">
            <w:pPr>
              <w:rPr>
                <w:rFonts w:ascii="Arial" w:eastAsia="Arial" w:hAnsi="Arial" w:cs="Arial"/>
                <w:color w:val="000000" w:themeColor="text1"/>
                <w:sz w:val="20"/>
                <w:szCs w:val="20"/>
              </w:rPr>
            </w:pPr>
            <w:r>
              <w:rPr>
                <w:rFonts w:ascii="Arial" w:eastAsiaTheme="minorEastAsia" w:hAnsi="Arial" w:cs="Arial"/>
                <w:sz w:val="20"/>
                <w:szCs w:val="20"/>
              </w:rPr>
              <w:t>Education has an important role in supporting mental health and wellbeing, including adopting a trauma informed, whole school approach (Revision)</w:t>
            </w:r>
          </w:p>
        </w:tc>
        <w:tc>
          <w:tcPr>
            <w:tcW w:w="3449" w:type="dxa"/>
            <w:gridSpan w:val="2"/>
          </w:tcPr>
          <w:p w14:paraId="19227015" w14:textId="77777777" w:rsidR="00040C33" w:rsidRDefault="00933290" w:rsidP="00040C33">
            <w:pPr>
              <w:rPr>
                <w:rFonts w:ascii="Arial" w:eastAsiaTheme="minorEastAsia" w:hAnsi="Arial" w:cs="Arial"/>
                <w:sz w:val="20"/>
                <w:szCs w:val="20"/>
              </w:rPr>
            </w:pPr>
            <w:r w:rsidRPr="00933290">
              <w:rPr>
                <w:rFonts w:ascii="Arial" w:eastAsiaTheme="minorEastAsia" w:hAnsi="Arial" w:cs="Arial"/>
                <w:sz w:val="20"/>
                <w:szCs w:val="20"/>
              </w:rPr>
              <w:t xml:space="preserve">To </w:t>
            </w:r>
            <w:r>
              <w:rPr>
                <w:rFonts w:ascii="Arial" w:eastAsiaTheme="minorEastAsia" w:hAnsi="Arial" w:cs="Arial"/>
                <w:sz w:val="20"/>
                <w:szCs w:val="20"/>
              </w:rPr>
              <w:t xml:space="preserve">investigate, </w:t>
            </w:r>
            <w:r w:rsidRPr="00933290">
              <w:rPr>
                <w:rFonts w:ascii="Arial" w:eastAsiaTheme="minorEastAsia" w:hAnsi="Arial" w:cs="Arial"/>
                <w:sz w:val="20"/>
                <w:szCs w:val="20"/>
              </w:rPr>
              <w:t xml:space="preserve">evaluate </w:t>
            </w:r>
            <w:r>
              <w:rPr>
                <w:rFonts w:ascii="Arial" w:eastAsiaTheme="minorEastAsia" w:hAnsi="Arial" w:cs="Arial"/>
                <w:sz w:val="20"/>
                <w:szCs w:val="20"/>
              </w:rPr>
              <w:t>(and if necessary challenge) mental health and wellbeing practices in school (Revision)</w:t>
            </w:r>
          </w:p>
          <w:p w14:paraId="59328402" w14:textId="77777777" w:rsidR="00933290" w:rsidRPr="00933290" w:rsidRDefault="00933290" w:rsidP="00040C33">
            <w:pPr>
              <w:rPr>
                <w:rFonts w:ascii="Arial" w:eastAsiaTheme="minorEastAsia" w:hAnsi="Arial" w:cs="Arial"/>
                <w:sz w:val="20"/>
                <w:szCs w:val="20"/>
              </w:rPr>
            </w:pPr>
          </w:p>
        </w:tc>
        <w:tc>
          <w:tcPr>
            <w:tcW w:w="334" w:type="dxa"/>
            <w:vMerge/>
            <w:shd w:val="clear" w:color="auto" w:fill="F8D3CC"/>
          </w:tcPr>
          <w:p w14:paraId="01FF2B47" w14:textId="77777777" w:rsidR="00040C33" w:rsidRPr="00433A8C" w:rsidRDefault="00040C33" w:rsidP="00433A8C">
            <w:pPr>
              <w:rPr>
                <w:rFonts w:eastAsiaTheme="minorEastAsia"/>
                <w:sz w:val="18"/>
                <w:szCs w:val="18"/>
              </w:rPr>
            </w:pPr>
          </w:p>
        </w:tc>
      </w:tr>
      <w:tr w:rsidR="00040C33" w:rsidRPr="00433A8C" w14:paraId="609578B9" w14:textId="77777777" w:rsidTr="007F7C0D">
        <w:tc>
          <w:tcPr>
            <w:tcW w:w="435" w:type="dxa"/>
            <w:vMerge/>
            <w:shd w:val="clear" w:color="auto" w:fill="F8D3CC"/>
            <w:textDirection w:val="btLr"/>
          </w:tcPr>
          <w:p w14:paraId="7442B357" w14:textId="77777777" w:rsidR="00040C33" w:rsidRPr="00102596" w:rsidRDefault="00040C33" w:rsidP="00040C33">
            <w:pPr>
              <w:ind w:left="113" w:right="113"/>
              <w:jc w:val="center"/>
              <w:rPr>
                <w:rFonts w:ascii="Arial" w:hAnsi="Arial" w:cs="Arial"/>
                <w:b/>
                <w:bCs/>
                <w:sz w:val="18"/>
                <w:szCs w:val="18"/>
              </w:rPr>
            </w:pPr>
          </w:p>
        </w:tc>
        <w:tc>
          <w:tcPr>
            <w:tcW w:w="3616" w:type="dxa"/>
          </w:tcPr>
          <w:p w14:paraId="3DE6FCA7" w14:textId="77777777" w:rsidR="00040C33" w:rsidRPr="00C31072" w:rsidRDefault="00933290" w:rsidP="00040C33">
            <w:pPr>
              <w:rPr>
                <w:rFonts w:ascii="Arial" w:eastAsiaTheme="minorEastAsia" w:hAnsi="Arial" w:cs="Arial"/>
                <w:b/>
                <w:sz w:val="20"/>
                <w:szCs w:val="20"/>
              </w:rPr>
            </w:pPr>
            <w:r w:rsidRPr="00933290">
              <w:rPr>
                <w:rFonts w:ascii="Arial" w:eastAsiaTheme="minorEastAsia" w:hAnsi="Arial" w:cs="Arial"/>
                <w:sz w:val="20"/>
                <w:szCs w:val="20"/>
              </w:rPr>
              <w:t>Information and resources are readily available for developing an age-appropriate mental health curriculum</w:t>
            </w:r>
          </w:p>
        </w:tc>
        <w:tc>
          <w:tcPr>
            <w:tcW w:w="3870" w:type="dxa"/>
            <w:gridSpan w:val="3"/>
          </w:tcPr>
          <w:p w14:paraId="617769CF" w14:textId="77777777" w:rsidR="00040C33" w:rsidRPr="00C31072" w:rsidRDefault="00933290" w:rsidP="00040C33">
            <w:pPr>
              <w:rPr>
                <w:rFonts w:ascii="Arial" w:eastAsiaTheme="minorEastAsia" w:hAnsi="Arial" w:cs="Arial"/>
                <w:sz w:val="20"/>
                <w:szCs w:val="20"/>
              </w:rPr>
            </w:pPr>
            <w:r>
              <w:rPr>
                <w:rFonts w:ascii="Arial" w:eastAsiaTheme="minorEastAsia" w:hAnsi="Arial" w:cs="Arial"/>
                <w:sz w:val="20"/>
                <w:szCs w:val="20"/>
              </w:rPr>
              <w:t>To design and sequence an age-appropriate mental health and wellbeing curriculum (LH 3.1, LH 3.3, LH 3.5)</w:t>
            </w:r>
          </w:p>
        </w:tc>
        <w:tc>
          <w:tcPr>
            <w:tcW w:w="4002" w:type="dxa"/>
            <w:gridSpan w:val="2"/>
          </w:tcPr>
          <w:p w14:paraId="3D230D8E" w14:textId="77777777" w:rsidR="00040C33" w:rsidRPr="002F73AD" w:rsidRDefault="00933290" w:rsidP="00040C33">
            <w:pPr>
              <w:rPr>
                <w:rFonts w:ascii="Arial" w:eastAsia="Arial" w:hAnsi="Arial" w:cs="Arial"/>
                <w:color w:val="000000" w:themeColor="text1"/>
                <w:sz w:val="20"/>
                <w:szCs w:val="20"/>
              </w:rPr>
            </w:pPr>
            <w:r>
              <w:rPr>
                <w:rFonts w:ascii="Arial" w:eastAsia="Arial" w:hAnsi="Arial" w:cs="Arial"/>
                <w:color w:val="000000" w:themeColor="text1"/>
                <w:sz w:val="20"/>
                <w:szCs w:val="20"/>
              </w:rPr>
              <w:t>Collaborative working provides higher quality of care for children (LT 8.4)</w:t>
            </w:r>
          </w:p>
        </w:tc>
        <w:tc>
          <w:tcPr>
            <w:tcW w:w="3449" w:type="dxa"/>
            <w:gridSpan w:val="2"/>
          </w:tcPr>
          <w:p w14:paraId="7B6FD6F2" w14:textId="77777777" w:rsidR="00933290" w:rsidRDefault="00933290" w:rsidP="005B1FA3">
            <w:pPr>
              <w:rPr>
                <w:rFonts w:ascii="Arial" w:eastAsiaTheme="minorEastAsia" w:hAnsi="Arial" w:cs="Arial"/>
                <w:sz w:val="20"/>
                <w:szCs w:val="20"/>
              </w:rPr>
            </w:pPr>
            <w:r>
              <w:rPr>
                <w:rFonts w:ascii="Arial" w:eastAsiaTheme="minorEastAsia" w:hAnsi="Arial" w:cs="Arial"/>
                <w:sz w:val="20"/>
                <w:szCs w:val="20"/>
              </w:rPr>
              <w:t>Develop processes that foster positive engagement with families/carers of children who are displaying mental health needs (LH 8.9)</w:t>
            </w:r>
          </w:p>
          <w:p w14:paraId="1AB2A2D8" w14:textId="2C20A53D" w:rsidR="005B1FA3" w:rsidRPr="00933290" w:rsidRDefault="005B1FA3" w:rsidP="005B1FA3">
            <w:pPr>
              <w:rPr>
                <w:rFonts w:ascii="Arial" w:eastAsiaTheme="minorEastAsia" w:hAnsi="Arial" w:cs="Arial"/>
                <w:sz w:val="20"/>
                <w:szCs w:val="20"/>
              </w:rPr>
            </w:pPr>
          </w:p>
        </w:tc>
        <w:tc>
          <w:tcPr>
            <w:tcW w:w="334" w:type="dxa"/>
            <w:vMerge/>
            <w:shd w:val="clear" w:color="auto" w:fill="F8D3CC"/>
          </w:tcPr>
          <w:p w14:paraId="521DE98C" w14:textId="77777777" w:rsidR="00040C33" w:rsidRPr="00433A8C" w:rsidRDefault="00040C33" w:rsidP="00433A8C">
            <w:pPr>
              <w:rPr>
                <w:rFonts w:eastAsiaTheme="minorEastAsia"/>
                <w:sz w:val="18"/>
                <w:szCs w:val="18"/>
              </w:rPr>
            </w:pPr>
          </w:p>
        </w:tc>
      </w:tr>
      <w:tr w:rsidR="00040C33" w:rsidRPr="00433A8C" w14:paraId="0A95ADF0" w14:textId="77777777" w:rsidTr="007F7C0D">
        <w:trPr>
          <w:trHeight w:val="279"/>
        </w:trPr>
        <w:tc>
          <w:tcPr>
            <w:tcW w:w="435" w:type="dxa"/>
            <w:vMerge w:val="restart"/>
            <w:shd w:val="clear" w:color="auto" w:fill="F8D3CC"/>
            <w:textDirection w:val="btLr"/>
          </w:tcPr>
          <w:p w14:paraId="61453B61" w14:textId="77777777" w:rsidR="00040C33" w:rsidRPr="00102596" w:rsidRDefault="00040C33" w:rsidP="00040C33">
            <w:pPr>
              <w:ind w:left="113" w:right="113"/>
              <w:jc w:val="center"/>
              <w:rPr>
                <w:rFonts w:ascii="Arial" w:hAnsi="Arial" w:cs="Arial"/>
                <w:b/>
                <w:bCs/>
                <w:sz w:val="18"/>
                <w:szCs w:val="18"/>
              </w:rPr>
            </w:pPr>
            <w:r w:rsidRPr="00102596">
              <w:rPr>
                <w:rFonts w:ascii="Arial" w:hAnsi="Arial" w:cs="Arial"/>
                <w:b/>
                <w:bCs/>
                <w:sz w:val="18"/>
                <w:szCs w:val="18"/>
              </w:rPr>
              <w:t>Assessment</w:t>
            </w:r>
          </w:p>
        </w:tc>
        <w:tc>
          <w:tcPr>
            <w:tcW w:w="7486" w:type="dxa"/>
            <w:gridSpan w:val="4"/>
            <w:shd w:val="clear" w:color="auto" w:fill="E7B7AD"/>
          </w:tcPr>
          <w:p w14:paraId="3803E0D7" w14:textId="77777777" w:rsidR="00040C33" w:rsidRPr="00102596" w:rsidRDefault="00040C33" w:rsidP="00040C33">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451" w:type="dxa"/>
            <w:gridSpan w:val="4"/>
            <w:shd w:val="clear" w:color="auto" w:fill="E7B7AD"/>
          </w:tcPr>
          <w:p w14:paraId="07D56177" w14:textId="77777777" w:rsidR="00040C33" w:rsidRPr="00102596" w:rsidRDefault="00040C33" w:rsidP="00040C33">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334" w:type="dxa"/>
            <w:vMerge w:val="restart"/>
            <w:shd w:val="clear" w:color="auto" w:fill="F8D3CC"/>
            <w:textDirection w:val="tbRl"/>
          </w:tcPr>
          <w:p w14:paraId="2008BF0A" w14:textId="77777777" w:rsidR="00040C33" w:rsidRPr="00433A8C" w:rsidRDefault="00040C33" w:rsidP="00040C33">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040C33" w:rsidRPr="00433A8C" w14:paraId="3126FCC5" w14:textId="77777777" w:rsidTr="007F7C0D">
        <w:trPr>
          <w:cantSplit/>
          <w:trHeight w:val="778"/>
        </w:trPr>
        <w:tc>
          <w:tcPr>
            <w:tcW w:w="435" w:type="dxa"/>
            <w:vMerge/>
            <w:shd w:val="clear" w:color="auto" w:fill="F8D3CC"/>
            <w:textDirection w:val="btLr"/>
          </w:tcPr>
          <w:p w14:paraId="2B3E98B8" w14:textId="77777777" w:rsidR="00040C33" w:rsidRPr="00102596" w:rsidRDefault="00040C33" w:rsidP="00040C33">
            <w:pPr>
              <w:ind w:left="113" w:right="113"/>
              <w:jc w:val="center"/>
              <w:rPr>
                <w:rFonts w:ascii="Arial" w:hAnsi="Arial" w:cs="Arial"/>
                <w:b/>
                <w:bCs/>
                <w:sz w:val="18"/>
                <w:szCs w:val="18"/>
              </w:rPr>
            </w:pPr>
          </w:p>
        </w:tc>
        <w:tc>
          <w:tcPr>
            <w:tcW w:w="7486" w:type="dxa"/>
            <w:gridSpan w:val="4"/>
          </w:tcPr>
          <w:p w14:paraId="1B759E17" w14:textId="77777777" w:rsidR="00933290" w:rsidRDefault="00933290" w:rsidP="00615047">
            <w:pPr>
              <w:rPr>
                <w:rFonts w:ascii="Arial" w:hAnsi="Arial" w:cs="Arial"/>
              </w:rPr>
            </w:pPr>
          </w:p>
          <w:p w14:paraId="0A3EAAA1" w14:textId="77777777" w:rsidR="00040C33" w:rsidRPr="007F7C0D" w:rsidRDefault="00933290" w:rsidP="00615047">
            <w:pPr>
              <w:rPr>
                <w:rFonts w:ascii="Arial" w:hAnsi="Arial" w:cs="Arial"/>
              </w:rPr>
            </w:pPr>
            <w:r>
              <w:rPr>
                <w:rFonts w:ascii="Arial" w:hAnsi="Arial" w:cs="Arial"/>
              </w:rPr>
              <w:t>Design areas for a mental health and wellbeing curriculum</w:t>
            </w:r>
          </w:p>
        </w:tc>
        <w:tc>
          <w:tcPr>
            <w:tcW w:w="7451" w:type="dxa"/>
            <w:gridSpan w:val="4"/>
          </w:tcPr>
          <w:p w14:paraId="2124A6E6" w14:textId="77777777" w:rsidR="00933290" w:rsidRDefault="00933290" w:rsidP="007F7C0D">
            <w:pPr>
              <w:rPr>
                <w:rFonts w:ascii="Arial" w:eastAsiaTheme="minorEastAsia" w:hAnsi="Arial" w:cs="Arial"/>
              </w:rPr>
            </w:pPr>
          </w:p>
          <w:p w14:paraId="1623992D" w14:textId="77777777" w:rsidR="00040C33" w:rsidRDefault="00933290" w:rsidP="007F7C0D">
            <w:pPr>
              <w:rPr>
                <w:rFonts w:ascii="Arial" w:eastAsiaTheme="minorEastAsia" w:hAnsi="Arial" w:cs="Arial"/>
              </w:rPr>
            </w:pPr>
            <w:r>
              <w:rPr>
                <w:rFonts w:ascii="Arial" w:eastAsiaTheme="minorEastAsia" w:hAnsi="Arial" w:cs="Arial"/>
              </w:rPr>
              <w:t>Case study involving a child in need obtaining specific school and outside agency support (involves discussions with school staff, can be a past pupil, all information on individuals to strictly remain anonymous)</w:t>
            </w:r>
          </w:p>
          <w:p w14:paraId="2900EF40" w14:textId="77777777" w:rsidR="00933290" w:rsidRDefault="00933290" w:rsidP="007F7C0D">
            <w:pPr>
              <w:rPr>
                <w:rFonts w:ascii="Arial" w:eastAsiaTheme="minorEastAsia" w:hAnsi="Arial" w:cs="Arial"/>
              </w:rPr>
            </w:pPr>
          </w:p>
          <w:p w14:paraId="23E73FE5" w14:textId="77777777" w:rsidR="00933290" w:rsidRDefault="00933290" w:rsidP="007F7C0D">
            <w:pPr>
              <w:rPr>
                <w:rFonts w:ascii="Arial" w:eastAsiaTheme="minorEastAsia" w:hAnsi="Arial" w:cs="Arial"/>
              </w:rPr>
            </w:pPr>
          </w:p>
          <w:p w14:paraId="798AFF44" w14:textId="77777777" w:rsidR="00933290" w:rsidRPr="007F7C0D" w:rsidRDefault="00933290" w:rsidP="007F7C0D">
            <w:pPr>
              <w:rPr>
                <w:rFonts w:ascii="Arial" w:eastAsiaTheme="minorEastAsia" w:hAnsi="Arial" w:cs="Arial"/>
              </w:rPr>
            </w:pPr>
          </w:p>
        </w:tc>
        <w:tc>
          <w:tcPr>
            <w:tcW w:w="334" w:type="dxa"/>
            <w:vMerge/>
            <w:shd w:val="clear" w:color="auto" w:fill="F8D3CC"/>
            <w:textDirection w:val="tbRl"/>
          </w:tcPr>
          <w:p w14:paraId="646FD40E" w14:textId="77777777" w:rsidR="00040C33" w:rsidRPr="00433A8C" w:rsidRDefault="00040C33" w:rsidP="00040C33">
            <w:pPr>
              <w:ind w:left="113" w:right="113"/>
              <w:jc w:val="center"/>
              <w:rPr>
                <w:rFonts w:ascii="Arial" w:eastAsiaTheme="minorEastAsia" w:hAnsi="Arial" w:cs="Arial"/>
                <w:sz w:val="18"/>
                <w:szCs w:val="18"/>
              </w:rPr>
            </w:pPr>
          </w:p>
        </w:tc>
      </w:tr>
      <w:tr w:rsidR="00040C33" w:rsidRPr="009A134C" w14:paraId="0D02FD1F" w14:textId="77777777" w:rsidTr="007F7C0D">
        <w:tc>
          <w:tcPr>
            <w:tcW w:w="435" w:type="dxa"/>
            <w:vMerge w:val="restart"/>
            <w:shd w:val="clear" w:color="auto" w:fill="F8D3CC"/>
            <w:textDirection w:val="btLr"/>
          </w:tcPr>
          <w:p w14:paraId="3FBBE9AF" w14:textId="77777777" w:rsidR="00040C33" w:rsidRPr="00102596" w:rsidRDefault="00040C33" w:rsidP="00040C33">
            <w:pPr>
              <w:ind w:left="113" w:right="113"/>
              <w:rPr>
                <w:rFonts w:ascii="Arial" w:hAnsi="Arial" w:cs="Arial"/>
                <w:b/>
                <w:bCs/>
                <w:sz w:val="18"/>
                <w:szCs w:val="18"/>
              </w:rPr>
            </w:pPr>
            <w:r>
              <w:rPr>
                <w:rFonts w:ascii="Arial" w:hAnsi="Arial" w:cs="Arial"/>
                <w:b/>
                <w:bCs/>
                <w:sz w:val="18"/>
                <w:szCs w:val="18"/>
              </w:rPr>
              <w:lastRenderedPageBreak/>
              <w:t>Composite Knowledge</w:t>
            </w:r>
          </w:p>
        </w:tc>
        <w:tc>
          <w:tcPr>
            <w:tcW w:w="14937" w:type="dxa"/>
            <w:gridSpan w:val="8"/>
            <w:shd w:val="clear" w:color="auto" w:fill="E7B7AD"/>
          </w:tcPr>
          <w:p w14:paraId="2700A96E" w14:textId="77777777" w:rsidR="00040C33" w:rsidRPr="009A134C" w:rsidRDefault="00040C33" w:rsidP="00040C33">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F70A60B" w14:textId="77777777" w:rsidR="00040C33" w:rsidRPr="00712BBB" w:rsidRDefault="00040C33" w:rsidP="00040C33">
            <w:pPr>
              <w:pStyle w:val="ListParagraph"/>
              <w:ind w:left="360"/>
              <w:rPr>
                <w:rFonts w:eastAsiaTheme="minorEastAsia"/>
                <w:sz w:val="20"/>
                <w:szCs w:val="20"/>
              </w:rPr>
            </w:pPr>
          </w:p>
        </w:tc>
        <w:tc>
          <w:tcPr>
            <w:tcW w:w="334" w:type="dxa"/>
            <w:vMerge/>
            <w:shd w:val="clear" w:color="auto" w:fill="F8D3CC"/>
          </w:tcPr>
          <w:p w14:paraId="7F9EDFF7" w14:textId="77777777" w:rsidR="00040C33" w:rsidRPr="009A134C" w:rsidRDefault="00040C33" w:rsidP="00040C33">
            <w:pPr>
              <w:jc w:val="center"/>
              <w:rPr>
                <w:rFonts w:ascii="Arial" w:eastAsia="Arial" w:hAnsi="Arial" w:cs="Arial"/>
                <w:b/>
                <w:bCs/>
                <w:color w:val="000000" w:themeColor="text1"/>
                <w:sz w:val="28"/>
                <w:szCs w:val="28"/>
              </w:rPr>
            </w:pPr>
          </w:p>
        </w:tc>
      </w:tr>
      <w:tr w:rsidR="00040C33" w:rsidRPr="009A134C" w14:paraId="794D9159" w14:textId="77777777" w:rsidTr="007F7C0D">
        <w:trPr>
          <w:trHeight w:val="581"/>
        </w:trPr>
        <w:tc>
          <w:tcPr>
            <w:tcW w:w="435" w:type="dxa"/>
            <w:vMerge/>
            <w:tcBorders>
              <w:bottom w:val="single" w:sz="4" w:space="0" w:color="auto"/>
            </w:tcBorders>
            <w:shd w:val="clear" w:color="auto" w:fill="F8D3CC"/>
            <w:textDirection w:val="btLr"/>
          </w:tcPr>
          <w:p w14:paraId="46B54170" w14:textId="77777777" w:rsidR="00040C33" w:rsidRPr="00102596" w:rsidRDefault="00040C33" w:rsidP="00040C33">
            <w:pPr>
              <w:ind w:left="113" w:right="113"/>
              <w:jc w:val="center"/>
              <w:rPr>
                <w:rFonts w:ascii="Arial" w:hAnsi="Arial" w:cs="Arial"/>
                <w:b/>
                <w:bCs/>
                <w:sz w:val="18"/>
                <w:szCs w:val="18"/>
              </w:rPr>
            </w:pPr>
          </w:p>
        </w:tc>
        <w:tc>
          <w:tcPr>
            <w:tcW w:w="4896" w:type="dxa"/>
            <w:gridSpan w:val="3"/>
            <w:tcBorders>
              <w:bottom w:val="single" w:sz="4" w:space="0" w:color="auto"/>
            </w:tcBorders>
            <w:shd w:val="clear" w:color="auto" w:fill="F8D3CC"/>
          </w:tcPr>
          <w:p w14:paraId="329C41DA" w14:textId="77777777" w:rsidR="00040C33" w:rsidRPr="002F73AD" w:rsidRDefault="00040C33" w:rsidP="00040C3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238" w:type="dxa"/>
            <w:gridSpan w:val="2"/>
            <w:tcBorders>
              <w:bottom w:val="single" w:sz="4" w:space="0" w:color="auto"/>
            </w:tcBorders>
            <w:shd w:val="clear" w:color="auto" w:fill="F8D3CC"/>
          </w:tcPr>
          <w:p w14:paraId="2F970BB5" w14:textId="77777777" w:rsidR="00040C33" w:rsidRPr="002F73AD" w:rsidRDefault="00040C33" w:rsidP="00040C3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03" w:type="dxa"/>
            <w:gridSpan w:val="3"/>
            <w:tcBorders>
              <w:bottom w:val="single" w:sz="4" w:space="0" w:color="auto"/>
            </w:tcBorders>
            <w:shd w:val="clear" w:color="auto" w:fill="F8D3CC"/>
          </w:tcPr>
          <w:p w14:paraId="50A8EB7B" w14:textId="77777777" w:rsidR="00040C33" w:rsidRPr="009A134C" w:rsidRDefault="00040C33" w:rsidP="00040C3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334" w:type="dxa"/>
            <w:vMerge/>
            <w:shd w:val="clear" w:color="auto" w:fill="F8D3CC"/>
          </w:tcPr>
          <w:p w14:paraId="7B5EA785" w14:textId="77777777" w:rsidR="00040C33" w:rsidRPr="009A134C" w:rsidRDefault="00040C33" w:rsidP="00040C33">
            <w:pPr>
              <w:jc w:val="center"/>
              <w:rPr>
                <w:rFonts w:ascii="Arial" w:eastAsia="Arial" w:hAnsi="Arial" w:cs="Arial"/>
                <w:i/>
                <w:iCs/>
                <w:color w:val="000000" w:themeColor="text1"/>
                <w:sz w:val="24"/>
                <w:szCs w:val="24"/>
              </w:rPr>
            </w:pPr>
          </w:p>
        </w:tc>
      </w:tr>
      <w:tr w:rsidR="00040C33" w:rsidRPr="2A4A3E22" w14:paraId="2176DF2F" w14:textId="77777777" w:rsidTr="007F7C0D">
        <w:trPr>
          <w:trHeight w:val="699"/>
        </w:trPr>
        <w:tc>
          <w:tcPr>
            <w:tcW w:w="435" w:type="dxa"/>
            <w:vMerge/>
            <w:shd w:val="clear" w:color="auto" w:fill="F8D3CC"/>
            <w:textDirection w:val="btLr"/>
          </w:tcPr>
          <w:p w14:paraId="2FCE033C" w14:textId="77777777" w:rsidR="00040C33" w:rsidRPr="00102596" w:rsidRDefault="00040C33" w:rsidP="00040C33">
            <w:pPr>
              <w:ind w:left="113" w:right="113"/>
              <w:jc w:val="center"/>
              <w:rPr>
                <w:rFonts w:ascii="Arial" w:hAnsi="Arial" w:cs="Arial"/>
                <w:b/>
                <w:bCs/>
                <w:sz w:val="18"/>
                <w:szCs w:val="18"/>
              </w:rPr>
            </w:pPr>
          </w:p>
        </w:tc>
        <w:tc>
          <w:tcPr>
            <w:tcW w:w="4896" w:type="dxa"/>
            <w:gridSpan w:val="3"/>
          </w:tcPr>
          <w:p w14:paraId="0D5EF109" w14:textId="77777777" w:rsidR="00933290" w:rsidRDefault="00933290" w:rsidP="00E01978">
            <w:pPr>
              <w:rPr>
                <w:rFonts w:ascii="Arial" w:hAnsi="Arial" w:cs="Arial"/>
                <w:sz w:val="20"/>
                <w:szCs w:val="20"/>
              </w:rPr>
            </w:pPr>
          </w:p>
          <w:p w14:paraId="0E51B0C0" w14:textId="77777777" w:rsidR="00933290" w:rsidRDefault="00933290" w:rsidP="00E01978">
            <w:pPr>
              <w:rPr>
                <w:rFonts w:ascii="Arial" w:hAnsi="Arial" w:cs="Arial"/>
                <w:sz w:val="20"/>
                <w:szCs w:val="20"/>
              </w:rPr>
            </w:pPr>
          </w:p>
          <w:p w14:paraId="6EF67E5A" w14:textId="77777777" w:rsidR="00040C33" w:rsidRDefault="00040C33" w:rsidP="00E01978">
            <w:pPr>
              <w:rPr>
                <w:rFonts w:ascii="Arial" w:hAnsi="Arial" w:cs="Arial"/>
                <w:sz w:val="20"/>
                <w:szCs w:val="20"/>
              </w:rPr>
            </w:pPr>
            <w:r>
              <w:rPr>
                <w:rFonts w:ascii="Arial" w:hAnsi="Arial" w:cs="Arial"/>
                <w:sz w:val="20"/>
                <w:szCs w:val="20"/>
              </w:rPr>
              <w:t>Policy drivers for adopting a whole school approach to mental health and wellbeing</w:t>
            </w:r>
          </w:p>
          <w:p w14:paraId="015A4347" w14:textId="77777777" w:rsidR="00040C33" w:rsidRDefault="00040C33" w:rsidP="00E01978">
            <w:pPr>
              <w:rPr>
                <w:rFonts w:ascii="Arial" w:hAnsi="Arial" w:cs="Arial"/>
                <w:sz w:val="20"/>
                <w:szCs w:val="20"/>
              </w:rPr>
            </w:pPr>
          </w:p>
          <w:p w14:paraId="7ED3A294" w14:textId="77777777" w:rsidR="00040C33" w:rsidRDefault="00040C33" w:rsidP="00E01978">
            <w:pPr>
              <w:rPr>
                <w:rFonts w:ascii="Arial" w:hAnsi="Arial" w:cs="Arial"/>
                <w:sz w:val="20"/>
                <w:szCs w:val="20"/>
              </w:rPr>
            </w:pPr>
            <w:r>
              <w:rPr>
                <w:rFonts w:ascii="Arial" w:hAnsi="Arial" w:cs="Arial"/>
                <w:sz w:val="20"/>
                <w:szCs w:val="20"/>
              </w:rPr>
              <w:t>The whole school approach for supporting mental health and wellbeing and how this reflects current pupil, school and societal needs.</w:t>
            </w:r>
          </w:p>
          <w:p w14:paraId="1810F2EB" w14:textId="77777777" w:rsidR="00040C33" w:rsidRPr="002F73AD" w:rsidRDefault="00040C33" w:rsidP="00C31072">
            <w:pPr>
              <w:pStyle w:val="ListParagraph"/>
              <w:ind w:left="0"/>
              <w:rPr>
                <w:rFonts w:ascii="Arial" w:hAnsi="Arial" w:cs="Arial"/>
                <w:sz w:val="20"/>
                <w:szCs w:val="20"/>
              </w:rPr>
            </w:pPr>
          </w:p>
        </w:tc>
        <w:tc>
          <w:tcPr>
            <w:tcW w:w="5238" w:type="dxa"/>
            <w:gridSpan w:val="2"/>
          </w:tcPr>
          <w:p w14:paraId="5D43D6A5" w14:textId="77777777" w:rsidR="00933290" w:rsidRDefault="00933290" w:rsidP="00C31072">
            <w:pPr>
              <w:pStyle w:val="ListParagraph"/>
              <w:ind w:left="0"/>
              <w:rPr>
                <w:rFonts w:ascii="Arial" w:hAnsi="Arial" w:cs="Arial"/>
                <w:iCs/>
                <w:color w:val="000000" w:themeColor="text1"/>
                <w:sz w:val="20"/>
                <w:szCs w:val="20"/>
              </w:rPr>
            </w:pPr>
          </w:p>
          <w:p w14:paraId="0E8E5767" w14:textId="77777777" w:rsidR="00933290" w:rsidRDefault="00933290" w:rsidP="00C31072">
            <w:pPr>
              <w:pStyle w:val="ListParagraph"/>
              <w:ind w:left="0"/>
              <w:rPr>
                <w:rFonts w:ascii="Arial" w:hAnsi="Arial" w:cs="Arial"/>
                <w:iCs/>
                <w:color w:val="000000" w:themeColor="text1"/>
                <w:sz w:val="20"/>
                <w:szCs w:val="20"/>
              </w:rPr>
            </w:pPr>
          </w:p>
          <w:p w14:paraId="05BBCDA2" w14:textId="77777777" w:rsidR="00040C33" w:rsidRDefault="00040C33" w:rsidP="00C31072">
            <w:pPr>
              <w:pStyle w:val="ListParagraph"/>
              <w:ind w:left="0"/>
              <w:rPr>
                <w:rFonts w:ascii="Arial" w:hAnsi="Arial" w:cs="Arial"/>
                <w:iCs/>
                <w:color w:val="000000" w:themeColor="text1"/>
                <w:sz w:val="20"/>
                <w:szCs w:val="20"/>
              </w:rPr>
            </w:pPr>
            <w:r>
              <w:rPr>
                <w:rFonts w:ascii="Arial" w:hAnsi="Arial" w:cs="Arial"/>
                <w:iCs/>
                <w:color w:val="000000" w:themeColor="text1"/>
                <w:sz w:val="20"/>
                <w:szCs w:val="20"/>
              </w:rPr>
              <w:t>How to develop processes that enable ongoing dialogue with parents, carers, identified staff members and outside agencies regarding pupil mental health and wellbeing.</w:t>
            </w:r>
          </w:p>
          <w:p w14:paraId="10CC70B5" w14:textId="77777777" w:rsidR="00040C33" w:rsidRDefault="00040C33" w:rsidP="00C31072">
            <w:pPr>
              <w:pStyle w:val="ListParagraph"/>
              <w:ind w:left="0"/>
              <w:rPr>
                <w:rFonts w:ascii="Arial" w:hAnsi="Arial" w:cs="Arial"/>
                <w:iCs/>
                <w:color w:val="000000" w:themeColor="text1"/>
                <w:sz w:val="20"/>
                <w:szCs w:val="20"/>
              </w:rPr>
            </w:pPr>
          </w:p>
          <w:p w14:paraId="0E0C93B8" w14:textId="77777777" w:rsidR="00040C33" w:rsidRPr="00C31072" w:rsidRDefault="00040C33" w:rsidP="00C31072">
            <w:pPr>
              <w:pStyle w:val="ListParagraph"/>
              <w:ind w:left="0"/>
              <w:rPr>
                <w:rFonts w:ascii="Arial" w:hAnsi="Arial" w:cs="Arial"/>
                <w:iCs/>
                <w:color w:val="000000" w:themeColor="text1"/>
                <w:sz w:val="20"/>
                <w:szCs w:val="20"/>
              </w:rPr>
            </w:pPr>
            <w:r>
              <w:rPr>
                <w:rFonts w:ascii="Arial" w:hAnsi="Arial" w:cs="Arial"/>
                <w:iCs/>
                <w:color w:val="000000" w:themeColor="text1"/>
                <w:sz w:val="20"/>
                <w:szCs w:val="20"/>
              </w:rPr>
              <w:t xml:space="preserve">The importance of teaching children about mental health through an age appropriate mental health curriculum and how to incorporate day-to-day activities and support for enhancing wellbeing within the classroom. </w:t>
            </w:r>
          </w:p>
        </w:tc>
        <w:tc>
          <w:tcPr>
            <w:tcW w:w="4803" w:type="dxa"/>
            <w:gridSpan w:val="3"/>
          </w:tcPr>
          <w:p w14:paraId="138BA3A8" w14:textId="77777777" w:rsidR="00933290" w:rsidRDefault="00933290" w:rsidP="00E01978">
            <w:pPr>
              <w:pStyle w:val="ListParagraph"/>
              <w:ind w:left="0"/>
              <w:rPr>
                <w:rFonts w:ascii="Arial" w:hAnsi="Arial" w:cs="Arial"/>
                <w:bCs/>
                <w:sz w:val="20"/>
                <w:szCs w:val="20"/>
              </w:rPr>
            </w:pPr>
          </w:p>
          <w:p w14:paraId="6F122524" w14:textId="77777777" w:rsidR="00933290" w:rsidRDefault="00933290" w:rsidP="00E01978">
            <w:pPr>
              <w:pStyle w:val="ListParagraph"/>
              <w:ind w:left="0"/>
              <w:rPr>
                <w:rFonts w:ascii="Arial" w:hAnsi="Arial" w:cs="Arial"/>
                <w:bCs/>
                <w:sz w:val="20"/>
                <w:szCs w:val="20"/>
              </w:rPr>
            </w:pPr>
          </w:p>
          <w:p w14:paraId="2627D05D" w14:textId="77777777" w:rsidR="00040C33" w:rsidRDefault="00040C33" w:rsidP="00E01978">
            <w:pPr>
              <w:pStyle w:val="ListParagraph"/>
              <w:ind w:left="0"/>
              <w:rPr>
                <w:rFonts w:ascii="Arial" w:hAnsi="Arial" w:cs="Arial"/>
                <w:bCs/>
                <w:sz w:val="20"/>
                <w:szCs w:val="20"/>
              </w:rPr>
            </w:pPr>
            <w:r w:rsidRPr="003905BC">
              <w:rPr>
                <w:rFonts w:ascii="Arial" w:hAnsi="Arial" w:cs="Arial"/>
                <w:bCs/>
                <w:sz w:val="20"/>
                <w:szCs w:val="20"/>
              </w:rPr>
              <w:t>Design and effectively deliver an age appropriate mental health curriculum</w:t>
            </w:r>
          </w:p>
          <w:p w14:paraId="6071440B" w14:textId="77777777" w:rsidR="00040C33" w:rsidRDefault="00040C33" w:rsidP="00E01978">
            <w:pPr>
              <w:pStyle w:val="ListParagraph"/>
              <w:ind w:left="0"/>
              <w:rPr>
                <w:rFonts w:ascii="Arial" w:hAnsi="Arial" w:cs="Arial"/>
                <w:bCs/>
                <w:sz w:val="20"/>
                <w:szCs w:val="20"/>
              </w:rPr>
            </w:pPr>
          </w:p>
          <w:p w14:paraId="744C460A" w14:textId="77777777" w:rsidR="00040C33" w:rsidRDefault="00040C33" w:rsidP="00E01978">
            <w:pPr>
              <w:pStyle w:val="ListParagraph"/>
              <w:ind w:left="0"/>
              <w:rPr>
                <w:rFonts w:ascii="Arial" w:hAnsi="Arial" w:cs="Arial"/>
                <w:bCs/>
                <w:sz w:val="20"/>
                <w:szCs w:val="20"/>
              </w:rPr>
            </w:pPr>
            <w:r>
              <w:rPr>
                <w:rFonts w:ascii="Arial" w:hAnsi="Arial" w:cs="Arial"/>
                <w:bCs/>
                <w:sz w:val="20"/>
                <w:szCs w:val="20"/>
              </w:rPr>
              <w:t>Develop positive, trusting relationships to support children in maintaining good mental health and respond to those displaying particular needs.</w:t>
            </w:r>
          </w:p>
          <w:p w14:paraId="2D27EAFD" w14:textId="77777777" w:rsidR="00040C33" w:rsidRDefault="00040C33" w:rsidP="00E01978">
            <w:pPr>
              <w:pStyle w:val="ListParagraph"/>
              <w:ind w:left="0"/>
              <w:rPr>
                <w:rFonts w:ascii="Arial" w:hAnsi="Arial" w:cs="Arial"/>
                <w:bCs/>
                <w:sz w:val="20"/>
                <w:szCs w:val="20"/>
              </w:rPr>
            </w:pPr>
          </w:p>
          <w:p w14:paraId="6F6EC167" w14:textId="77777777" w:rsidR="00040C33" w:rsidRDefault="00040C33" w:rsidP="00E01978">
            <w:pPr>
              <w:pStyle w:val="ListParagraph"/>
              <w:ind w:left="0"/>
              <w:rPr>
                <w:rFonts w:ascii="Arial" w:hAnsi="Arial" w:cs="Arial"/>
                <w:bCs/>
                <w:sz w:val="20"/>
                <w:szCs w:val="20"/>
              </w:rPr>
            </w:pPr>
            <w:r>
              <w:rPr>
                <w:rFonts w:ascii="Arial" w:hAnsi="Arial" w:cs="Arial"/>
                <w:bCs/>
                <w:sz w:val="20"/>
                <w:szCs w:val="20"/>
              </w:rPr>
              <w:t>Work alongside and learn from expert colleagues when promoting and supporting mental health for all.</w:t>
            </w:r>
          </w:p>
          <w:p w14:paraId="6A1892F7" w14:textId="77777777" w:rsidR="00933290" w:rsidRDefault="00933290" w:rsidP="00C31072">
            <w:pPr>
              <w:pStyle w:val="ListParagraph"/>
              <w:ind w:left="0"/>
              <w:rPr>
                <w:rFonts w:ascii="Arial" w:hAnsi="Arial" w:cs="Arial"/>
                <w:bCs/>
                <w:sz w:val="20"/>
                <w:szCs w:val="20"/>
              </w:rPr>
            </w:pPr>
          </w:p>
          <w:p w14:paraId="4BCAEC97" w14:textId="77777777" w:rsidR="00933290" w:rsidRPr="00C31072" w:rsidRDefault="00933290" w:rsidP="00C31072">
            <w:pPr>
              <w:pStyle w:val="ListParagraph"/>
              <w:ind w:left="0"/>
              <w:rPr>
                <w:rFonts w:ascii="Arial" w:hAnsi="Arial" w:cs="Arial"/>
                <w:bCs/>
                <w:sz w:val="20"/>
                <w:szCs w:val="20"/>
              </w:rPr>
            </w:pPr>
          </w:p>
        </w:tc>
        <w:tc>
          <w:tcPr>
            <w:tcW w:w="334" w:type="dxa"/>
            <w:vMerge/>
            <w:shd w:val="clear" w:color="auto" w:fill="E2EFD9" w:themeFill="accent6" w:themeFillTint="33"/>
          </w:tcPr>
          <w:p w14:paraId="42E3350C" w14:textId="77777777" w:rsidR="00040C33" w:rsidRPr="2A4A3E22" w:rsidRDefault="00040C33" w:rsidP="00EA24D4">
            <w:pPr>
              <w:pStyle w:val="ListParagraph"/>
              <w:numPr>
                <w:ilvl w:val="0"/>
                <w:numId w:val="2"/>
              </w:numPr>
              <w:rPr>
                <w:rFonts w:ascii="Arial" w:eastAsia="Arial" w:hAnsi="Arial" w:cs="Arial"/>
                <w:color w:val="000000" w:themeColor="text1"/>
                <w:sz w:val="20"/>
                <w:szCs w:val="20"/>
              </w:rPr>
            </w:pPr>
          </w:p>
        </w:tc>
      </w:tr>
      <w:tr w:rsidR="00040C33" w:rsidRPr="002F73AD" w14:paraId="4C128FDA" w14:textId="77777777" w:rsidTr="007F7C0D">
        <w:trPr>
          <w:cantSplit/>
          <w:trHeight w:val="490"/>
        </w:trPr>
        <w:tc>
          <w:tcPr>
            <w:tcW w:w="435" w:type="dxa"/>
            <w:vMerge w:val="restart"/>
            <w:shd w:val="clear" w:color="auto" w:fill="F8D3CC"/>
            <w:textDirection w:val="btLr"/>
          </w:tcPr>
          <w:p w14:paraId="685CCF09" w14:textId="77777777" w:rsidR="00040C33" w:rsidRPr="00102596" w:rsidRDefault="00040C33" w:rsidP="00040C33">
            <w:pPr>
              <w:ind w:left="113" w:right="113"/>
              <w:jc w:val="center"/>
              <w:rPr>
                <w:rFonts w:ascii="Arial" w:hAnsi="Arial" w:cs="Arial"/>
                <w:b/>
                <w:bCs/>
                <w:sz w:val="18"/>
                <w:szCs w:val="18"/>
              </w:rPr>
            </w:pPr>
            <w:r w:rsidRPr="00102596">
              <w:rPr>
                <w:rFonts w:ascii="Arial" w:hAnsi="Arial" w:cs="Arial"/>
                <w:b/>
                <w:bCs/>
                <w:sz w:val="18"/>
                <w:szCs w:val="18"/>
              </w:rPr>
              <w:t>Research</w:t>
            </w:r>
          </w:p>
        </w:tc>
        <w:tc>
          <w:tcPr>
            <w:tcW w:w="15271" w:type="dxa"/>
            <w:gridSpan w:val="9"/>
            <w:tcBorders>
              <w:bottom w:val="single" w:sz="4" w:space="0" w:color="auto"/>
            </w:tcBorders>
            <w:shd w:val="clear" w:color="auto" w:fill="E7B7AD"/>
          </w:tcPr>
          <w:p w14:paraId="4B7F789E" w14:textId="77777777" w:rsidR="00040C33" w:rsidRDefault="00040C33" w:rsidP="00040C33">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744311E6" w14:textId="77777777" w:rsidR="00040C33" w:rsidRPr="002F73AD" w:rsidRDefault="00040C33" w:rsidP="00040C33">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 xml:space="preserve">That Trainees will know that informs teaching and learning in </w:t>
            </w:r>
            <w:r>
              <w:rPr>
                <w:rStyle w:val="eop"/>
                <w:rFonts w:ascii="Arial" w:eastAsia="Times New Roman" w:hAnsi="Arial" w:cs="Arial"/>
                <w:b/>
                <w:bCs/>
                <w:color w:val="000000" w:themeColor="text1"/>
                <w:sz w:val="20"/>
                <w:szCs w:val="20"/>
              </w:rPr>
              <w:t>Mental Health</w:t>
            </w:r>
          </w:p>
        </w:tc>
      </w:tr>
      <w:tr w:rsidR="00040C33" w:rsidRPr="69350B63" w14:paraId="5BECDFCD" w14:textId="77777777" w:rsidTr="007F7C0D">
        <w:trPr>
          <w:cantSplit/>
          <w:trHeight w:val="1199"/>
        </w:trPr>
        <w:tc>
          <w:tcPr>
            <w:tcW w:w="435" w:type="dxa"/>
            <w:vMerge/>
            <w:shd w:val="clear" w:color="auto" w:fill="F8D3CC"/>
            <w:textDirection w:val="btLr"/>
          </w:tcPr>
          <w:p w14:paraId="7F257C3A" w14:textId="77777777" w:rsidR="00040C33" w:rsidRDefault="00040C33" w:rsidP="00040C33">
            <w:pPr>
              <w:ind w:left="113" w:right="113"/>
              <w:jc w:val="center"/>
              <w:rPr>
                <w:rFonts w:ascii="Arial" w:hAnsi="Arial" w:cs="Arial"/>
                <w:b/>
                <w:bCs/>
              </w:rPr>
            </w:pPr>
          </w:p>
        </w:tc>
        <w:tc>
          <w:tcPr>
            <w:tcW w:w="15271" w:type="dxa"/>
            <w:gridSpan w:val="9"/>
          </w:tcPr>
          <w:p w14:paraId="2EFC9AF8" w14:textId="77777777" w:rsidR="00040C33" w:rsidRDefault="00040C33" w:rsidP="00E01978">
            <w:pPr>
              <w:rPr>
                <w:rFonts w:ascii="Open Sans" w:eastAsia="Open Sans" w:hAnsi="Open Sans" w:cs="Open Sans"/>
                <w:sz w:val="19"/>
                <w:szCs w:val="19"/>
              </w:rPr>
            </w:pPr>
            <w:r w:rsidRPr="7E9D47BD">
              <w:rPr>
                <w:rFonts w:ascii="Open Sans" w:eastAsia="Open Sans" w:hAnsi="Open Sans" w:cs="Open Sans"/>
                <w:sz w:val="19"/>
                <w:szCs w:val="19"/>
              </w:rPr>
              <w:t xml:space="preserve">BETHUNE, A., 2018. </w:t>
            </w:r>
            <w:r w:rsidRPr="7E9D47BD">
              <w:rPr>
                <w:rFonts w:ascii="Open Sans" w:eastAsia="Open Sans" w:hAnsi="Open Sans" w:cs="Open Sans"/>
                <w:i/>
                <w:iCs/>
                <w:sz w:val="19"/>
                <w:szCs w:val="19"/>
              </w:rPr>
              <w:t xml:space="preserve">Wellbeing in the Primary Classroom. </w:t>
            </w:r>
            <w:r w:rsidRPr="7E9D47BD">
              <w:rPr>
                <w:rFonts w:ascii="Open Sans" w:eastAsia="Open Sans" w:hAnsi="Open Sans" w:cs="Open Sans"/>
                <w:sz w:val="19"/>
                <w:szCs w:val="19"/>
              </w:rPr>
              <w:t>London: Bloomsbury.</w:t>
            </w:r>
          </w:p>
          <w:p w14:paraId="2BD1E6E0" w14:textId="77777777" w:rsidR="00040C33" w:rsidRDefault="00040C33" w:rsidP="00E01978">
            <w:pPr>
              <w:rPr>
                <w:rFonts w:ascii="Open Sans" w:eastAsia="Open Sans" w:hAnsi="Open Sans" w:cs="Open Sans"/>
                <w:sz w:val="19"/>
                <w:szCs w:val="19"/>
              </w:rPr>
            </w:pPr>
          </w:p>
          <w:p w14:paraId="2E92DD7E" w14:textId="77777777" w:rsidR="00040C33" w:rsidRDefault="00040C33" w:rsidP="00E01978">
            <w:pPr>
              <w:rPr>
                <w:rFonts w:ascii="Open Sans" w:eastAsia="Open Sans" w:hAnsi="Open Sans" w:cs="Open Sans"/>
                <w:color w:val="000000" w:themeColor="text1"/>
                <w:sz w:val="19"/>
                <w:szCs w:val="19"/>
              </w:rPr>
            </w:pPr>
            <w:r w:rsidRPr="7E9D47BD">
              <w:rPr>
                <w:rFonts w:ascii="Open Sans" w:eastAsia="Open Sans" w:hAnsi="Open Sans" w:cs="Open Sans"/>
                <w:color w:val="000000" w:themeColor="text1"/>
                <w:sz w:val="19"/>
                <w:szCs w:val="19"/>
              </w:rPr>
              <w:t xml:space="preserve">GARNER, S., 2020. </w:t>
            </w:r>
            <w:r w:rsidRPr="7E9D47BD">
              <w:rPr>
                <w:rFonts w:ascii="Open Sans" w:eastAsia="Open Sans" w:hAnsi="Open Sans" w:cs="Open Sans"/>
                <w:i/>
                <w:iCs/>
                <w:color w:val="000000" w:themeColor="text1"/>
                <w:sz w:val="19"/>
                <w:szCs w:val="19"/>
              </w:rPr>
              <w:t>Mental Health in Education</w:t>
            </w:r>
            <w:r w:rsidRPr="7E9D47BD">
              <w:rPr>
                <w:rFonts w:ascii="Open Sans" w:eastAsia="Open Sans" w:hAnsi="Open Sans" w:cs="Open Sans"/>
                <w:color w:val="000000" w:themeColor="text1"/>
                <w:sz w:val="19"/>
                <w:szCs w:val="19"/>
              </w:rPr>
              <w:t>. London: Routledge.</w:t>
            </w:r>
          </w:p>
          <w:p w14:paraId="5347F481" w14:textId="77777777" w:rsidR="00040C33" w:rsidRDefault="00040C33" w:rsidP="00E01978">
            <w:pPr>
              <w:rPr>
                <w:rFonts w:ascii="Open Sans" w:eastAsia="Open Sans" w:hAnsi="Open Sans" w:cs="Open Sans"/>
                <w:sz w:val="19"/>
                <w:szCs w:val="19"/>
              </w:rPr>
            </w:pPr>
          </w:p>
          <w:p w14:paraId="0A7BC884" w14:textId="77777777" w:rsidR="00040C33" w:rsidRDefault="00040C33" w:rsidP="00E01978">
            <w:pPr>
              <w:rPr>
                <w:rFonts w:ascii="Open Sans" w:eastAsia="Open Sans" w:hAnsi="Open Sans" w:cs="Open Sans"/>
                <w:sz w:val="19"/>
                <w:szCs w:val="19"/>
              </w:rPr>
            </w:pPr>
            <w:r w:rsidRPr="6B13288B">
              <w:rPr>
                <w:rFonts w:ascii="Open Sans" w:eastAsia="Open Sans" w:hAnsi="Open Sans" w:cs="Open Sans"/>
                <w:sz w:val="19"/>
                <w:szCs w:val="19"/>
              </w:rPr>
              <w:t xml:space="preserve">SELIGMAN, M. 2007. </w:t>
            </w:r>
            <w:r w:rsidRPr="6B13288B">
              <w:rPr>
                <w:rFonts w:ascii="Open Sans" w:eastAsia="Open Sans" w:hAnsi="Open Sans" w:cs="Open Sans"/>
                <w:i/>
                <w:iCs/>
                <w:sz w:val="19"/>
                <w:szCs w:val="19"/>
              </w:rPr>
              <w:t xml:space="preserve">Authentic Happiness. </w:t>
            </w:r>
            <w:r w:rsidRPr="6B13288B">
              <w:rPr>
                <w:rFonts w:ascii="Open Sans" w:eastAsia="Open Sans" w:hAnsi="Open Sans" w:cs="Open Sans"/>
                <w:sz w:val="19"/>
                <w:szCs w:val="19"/>
              </w:rPr>
              <w:t>London: Nicholas Brealey.</w:t>
            </w:r>
          </w:p>
          <w:p w14:paraId="49C826A7" w14:textId="77777777" w:rsidR="00040C33" w:rsidRDefault="00040C33" w:rsidP="00E01978">
            <w:pPr>
              <w:rPr>
                <w:rFonts w:ascii="Open Sans" w:eastAsia="Open Sans" w:hAnsi="Open Sans" w:cs="Open Sans"/>
                <w:sz w:val="19"/>
                <w:szCs w:val="19"/>
              </w:rPr>
            </w:pPr>
          </w:p>
          <w:p w14:paraId="1E7F9F13" w14:textId="77777777" w:rsidR="00040C33" w:rsidRDefault="00040C33" w:rsidP="00E01978">
            <w:pPr>
              <w:rPr>
                <w:rFonts w:ascii="Open Sans" w:eastAsia="Open Sans" w:hAnsi="Open Sans" w:cs="Open Sans"/>
                <w:color w:val="000000" w:themeColor="text1"/>
                <w:sz w:val="19"/>
                <w:szCs w:val="19"/>
              </w:rPr>
            </w:pPr>
            <w:r w:rsidRPr="6B13288B">
              <w:rPr>
                <w:rFonts w:ascii="Open Sans" w:eastAsia="Open Sans" w:hAnsi="Open Sans" w:cs="Open Sans"/>
                <w:color w:val="000000" w:themeColor="text1"/>
                <w:sz w:val="19"/>
                <w:szCs w:val="19"/>
              </w:rPr>
              <w:t xml:space="preserve">MORRISON MCGILL, R., 2019. </w:t>
            </w:r>
            <w:r w:rsidRPr="6B13288B">
              <w:rPr>
                <w:rFonts w:ascii="Open Sans" w:eastAsia="Open Sans" w:hAnsi="Open Sans" w:cs="Open Sans"/>
                <w:i/>
                <w:iCs/>
                <w:color w:val="000000" w:themeColor="text1"/>
                <w:sz w:val="19"/>
                <w:szCs w:val="19"/>
              </w:rPr>
              <w:t>Just Great Teaching</w:t>
            </w:r>
            <w:r w:rsidRPr="6B13288B">
              <w:rPr>
                <w:rFonts w:ascii="Open Sans" w:eastAsia="Open Sans" w:hAnsi="Open Sans" w:cs="Open Sans"/>
                <w:color w:val="000000" w:themeColor="text1"/>
                <w:sz w:val="19"/>
                <w:szCs w:val="19"/>
              </w:rPr>
              <w:t>. London: Bloomsbury.</w:t>
            </w:r>
          </w:p>
          <w:p w14:paraId="21065D8B" w14:textId="77777777" w:rsidR="00040C33" w:rsidRDefault="00040C33" w:rsidP="00E01978">
            <w:pPr>
              <w:rPr>
                <w:rFonts w:ascii="Open Sans" w:eastAsia="Open Sans" w:hAnsi="Open Sans" w:cs="Open Sans"/>
                <w:sz w:val="19"/>
                <w:szCs w:val="19"/>
              </w:rPr>
            </w:pPr>
          </w:p>
          <w:p w14:paraId="0C3F5579" w14:textId="77777777" w:rsidR="00040C33" w:rsidRDefault="00040C33" w:rsidP="00E01978">
            <w:pPr>
              <w:rPr>
                <w:rFonts w:ascii="Open Sans" w:eastAsia="Open Sans" w:hAnsi="Open Sans" w:cs="Open Sans"/>
                <w:color w:val="000000" w:themeColor="text1"/>
                <w:sz w:val="19"/>
                <w:szCs w:val="19"/>
              </w:rPr>
            </w:pPr>
            <w:r w:rsidRPr="612996C8">
              <w:rPr>
                <w:rFonts w:ascii="Open Sans" w:eastAsia="Open Sans" w:hAnsi="Open Sans" w:cs="Open Sans"/>
                <w:color w:val="000000" w:themeColor="text1"/>
                <w:sz w:val="19"/>
                <w:szCs w:val="19"/>
              </w:rPr>
              <w:t xml:space="preserve">DFE, 2022. Education staff wellbeing charter. </w:t>
            </w:r>
            <w:r w:rsidRPr="612996C8">
              <w:rPr>
                <w:rFonts w:ascii="Open Sans" w:eastAsia="Open Sans" w:hAnsi="Open Sans" w:cs="Open Sans"/>
                <w:i/>
                <w:iCs/>
                <w:color w:val="000000" w:themeColor="text1"/>
                <w:sz w:val="19"/>
                <w:szCs w:val="19"/>
              </w:rPr>
              <w:t>GOV.UK</w:t>
            </w:r>
            <w:r w:rsidRPr="612996C8">
              <w:rPr>
                <w:rFonts w:ascii="Open Sans" w:eastAsia="Open Sans" w:hAnsi="Open Sans" w:cs="Open Sans"/>
                <w:color w:val="000000" w:themeColor="text1"/>
                <w:sz w:val="19"/>
                <w:szCs w:val="19"/>
              </w:rPr>
              <w:t xml:space="preserve"> [online]. Available from: </w:t>
            </w:r>
            <w:hyperlink r:id="rId16">
              <w:r w:rsidRPr="612996C8">
                <w:rPr>
                  <w:rStyle w:val="Hyperlink"/>
                  <w:rFonts w:ascii="Open Sans" w:eastAsia="Open Sans" w:hAnsi="Open Sans" w:cs="Open Sans"/>
                  <w:sz w:val="19"/>
                  <w:szCs w:val="19"/>
                </w:rPr>
                <w:t>https://www.gov.uk/guidance/education-staff-wellbeing-charter</w:t>
              </w:r>
            </w:hyperlink>
          </w:p>
          <w:p w14:paraId="74BEAA5E" w14:textId="77777777" w:rsidR="00040C33" w:rsidRDefault="00040C33" w:rsidP="00E01978">
            <w:pPr>
              <w:rPr>
                <w:rFonts w:ascii="Open Sans" w:eastAsia="Open Sans" w:hAnsi="Open Sans" w:cs="Open Sans"/>
                <w:sz w:val="19"/>
                <w:szCs w:val="19"/>
              </w:rPr>
            </w:pPr>
          </w:p>
          <w:p w14:paraId="39CA24B4" w14:textId="0C95EE30" w:rsidR="00933290" w:rsidRDefault="00040C33" w:rsidP="00E01978">
            <w:pPr>
              <w:spacing w:line="257" w:lineRule="auto"/>
            </w:pPr>
            <w:r w:rsidRPr="612996C8">
              <w:rPr>
                <w:rFonts w:ascii="Open Sans" w:eastAsia="Open Sans" w:hAnsi="Open Sans" w:cs="Open Sans"/>
                <w:color w:val="000000" w:themeColor="text1"/>
                <w:sz w:val="19"/>
                <w:szCs w:val="19"/>
              </w:rPr>
              <w:t xml:space="preserve">DFE, 2021. Promoting and supporting mental health and wellbeing in schools and colleges. </w:t>
            </w:r>
            <w:r w:rsidRPr="612996C8">
              <w:rPr>
                <w:rFonts w:ascii="Open Sans" w:eastAsia="Open Sans" w:hAnsi="Open Sans" w:cs="Open Sans"/>
                <w:i/>
                <w:iCs/>
                <w:color w:val="000000" w:themeColor="text1"/>
                <w:sz w:val="19"/>
                <w:szCs w:val="19"/>
              </w:rPr>
              <w:t>GOV.UK</w:t>
            </w:r>
            <w:r w:rsidRPr="612996C8">
              <w:rPr>
                <w:rFonts w:ascii="Open Sans" w:eastAsia="Open Sans" w:hAnsi="Open Sans" w:cs="Open Sans"/>
                <w:color w:val="000000" w:themeColor="text1"/>
                <w:sz w:val="19"/>
                <w:szCs w:val="19"/>
              </w:rPr>
              <w:t xml:space="preserve"> [online]. Available from: </w:t>
            </w:r>
            <w:hyperlink r:id="rId17">
              <w:r w:rsidRPr="612996C8">
                <w:rPr>
                  <w:rStyle w:val="Hyperlink"/>
                  <w:rFonts w:ascii="Open Sans" w:eastAsia="Open Sans" w:hAnsi="Open Sans" w:cs="Open Sans"/>
                  <w:sz w:val="19"/>
                  <w:szCs w:val="19"/>
                </w:rPr>
                <w:t>https://www.gov.uk/guidance/mental-health-and-wellbeing-support-in-schools-and-colleges</w:t>
              </w:r>
            </w:hyperlink>
          </w:p>
          <w:p w14:paraId="1AEEF2FF" w14:textId="77777777" w:rsidR="00933290" w:rsidRPr="007F7C0D" w:rsidRDefault="00933290" w:rsidP="00E01978">
            <w:pPr>
              <w:spacing w:line="257" w:lineRule="auto"/>
              <w:rPr>
                <w:rStyle w:val="eop"/>
                <w:rFonts w:ascii="Open Sans" w:eastAsia="Open Sans" w:hAnsi="Open Sans" w:cs="Open Sans"/>
                <w:color w:val="000000" w:themeColor="text1"/>
                <w:sz w:val="19"/>
                <w:szCs w:val="19"/>
              </w:rPr>
            </w:pPr>
          </w:p>
        </w:tc>
      </w:tr>
    </w:tbl>
    <w:p w14:paraId="29529A09" w14:textId="77777777" w:rsidR="00EE1D6F" w:rsidRDefault="00EE1D6F" w:rsidP="006811E4">
      <w:pPr>
        <w:spacing w:after="0"/>
      </w:pPr>
    </w:p>
    <w:sectPr w:rsidR="00EE1D6F" w:rsidSect="00E8542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Roboto">
    <w:altName w:val="Times New Roman"/>
    <w:charset w:val="00"/>
    <w:family w:val="roman"/>
    <w:pitch w:val="default"/>
  </w:font>
</w:font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1" w15:restartNumberingAfterBreak="0">
    <w:nsid w:val="0B642FCD"/>
    <w:multiLevelType w:val="hybridMultilevel"/>
    <w:tmpl w:val="01B0194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879DF"/>
    <w:multiLevelType w:val="hybridMultilevel"/>
    <w:tmpl w:val="7662FC98"/>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4"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5"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7"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8"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9"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10"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11"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12"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num w:numId="1" w16cid:durableId="1846747554">
    <w:abstractNumId w:val="7"/>
  </w:num>
  <w:num w:numId="2" w16cid:durableId="1341421641">
    <w:abstractNumId w:val="3"/>
  </w:num>
  <w:num w:numId="3" w16cid:durableId="441071774">
    <w:abstractNumId w:val="6"/>
  </w:num>
  <w:num w:numId="4" w16cid:durableId="1440293227">
    <w:abstractNumId w:val="11"/>
  </w:num>
  <w:num w:numId="5" w16cid:durableId="511918513">
    <w:abstractNumId w:val="9"/>
  </w:num>
  <w:num w:numId="6" w16cid:durableId="476456545">
    <w:abstractNumId w:val="12"/>
  </w:num>
  <w:num w:numId="7" w16cid:durableId="362369726">
    <w:abstractNumId w:val="4"/>
  </w:num>
  <w:num w:numId="8" w16cid:durableId="698089594">
    <w:abstractNumId w:val="2"/>
  </w:num>
  <w:num w:numId="9" w16cid:durableId="1680160563">
    <w:abstractNumId w:val="10"/>
  </w:num>
  <w:num w:numId="10" w16cid:durableId="280263179">
    <w:abstractNumId w:val="8"/>
  </w:num>
  <w:num w:numId="11" w16cid:durableId="267588555">
    <w:abstractNumId w:val="0"/>
  </w:num>
  <w:num w:numId="12" w16cid:durableId="863714629">
    <w:abstractNumId w:val="5"/>
  </w:num>
  <w:num w:numId="13" w16cid:durableId="175566056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20D6E"/>
    <w:rsid w:val="000005ED"/>
    <w:rsid w:val="00024C14"/>
    <w:rsid w:val="00040C33"/>
    <w:rsid w:val="00072885"/>
    <w:rsid w:val="0009163F"/>
    <w:rsid w:val="000C5C7B"/>
    <w:rsid w:val="000D38ED"/>
    <w:rsid w:val="000D7AB7"/>
    <w:rsid w:val="00102596"/>
    <w:rsid w:val="00106BE0"/>
    <w:rsid w:val="001477C9"/>
    <w:rsid w:val="00150438"/>
    <w:rsid w:val="001601F3"/>
    <w:rsid w:val="00172B34"/>
    <w:rsid w:val="00195084"/>
    <w:rsid w:val="001A4CC2"/>
    <w:rsid w:val="001F7876"/>
    <w:rsid w:val="002135FC"/>
    <w:rsid w:val="00251057"/>
    <w:rsid w:val="002617E1"/>
    <w:rsid w:val="002E236F"/>
    <w:rsid w:val="002F73AD"/>
    <w:rsid w:val="00313228"/>
    <w:rsid w:val="003D561A"/>
    <w:rsid w:val="003F4316"/>
    <w:rsid w:val="0041273E"/>
    <w:rsid w:val="004323BB"/>
    <w:rsid w:val="00433A8C"/>
    <w:rsid w:val="00442D39"/>
    <w:rsid w:val="004B5A45"/>
    <w:rsid w:val="004D2DD7"/>
    <w:rsid w:val="0054220B"/>
    <w:rsid w:val="005745C8"/>
    <w:rsid w:val="00577321"/>
    <w:rsid w:val="0058277E"/>
    <w:rsid w:val="00591D63"/>
    <w:rsid w:val="00596035"/>
    <w:rsid w:val="005965F8"/>
    <w:rsid w:val="00596D30"/>
    <w:rsid w:val="005A7559"/>
    <w:rsid w:val="005A7AED"/>
    <w:rsid w:val="005B1FA3"/>
    <w:rsid w:val="00615047"/>
    <w:rsid w:val="00620D6E"/>
    <w:rsid w:val="00625230"/>
    <w:rsid w:val="006811E4"/>
    <w:rsid w:val="006B3A7C"/>
    <w:rsid w:val="006F4654"/>
    <w:rsid w:val="00702640"/>
    <w:rsid w:val="00712BBB"/>
    <w:rsid w:val="00795ECA"/>
    <w:rsid w:val="007E4961"/>
    <w:rsid w:val="007E6D78"/>
    <w:rsid w:val="007F7C0D"/>
    <w:rsid w:val="008058C7"/>
    <w:rsid w:val="00815E86"/>
    <w:rsid w:val="00821C62"/>
    <w:rsid w:val="0084437E"/>
    <w:rsid w:val="00862ADE"/>
    <w:rsid w:val="009040B9"/>
    <w:rsid w:val="00933290"/>
    <w:rsid w:val="00991D34"/>
    <w:rsid w:val="009A134C"/>
    <w:rsid w:val="009A5E09"/>
    <w:rsid w:val="009D4487"/>
    <w:rsid w:val="009D6CFE"/>
    <w:rsid w:val="00A53790"/>
    <w:rsid w:val="00A75DE6"/>
    <w:rsid w:val="00AA174A"/>
    <w:rsid w:val="00AD10ED"/>
    <w:rsid w:val="00B07A64"/>
    <w:rsid w:val="00B53DBB"/>
    <w:rsid w:val="00BA6148"/>
    <w:rsid w:val="00BB47D6"/>
    <w:rsid w:val="00BE23BF"/>
    <w:rsid w:val="00C31072"/>
    <w:rsid w:val="00C505F7"/>
    <w:rsid w:val="00C65840"/>
    <w:rsid w:val="00C86C82"/>
    <w:rsid w:val="00C9573A"/>
    <w:rsid w:val="00D0599C"/>
    <w:rsid w:val="00DC106F"/>
    <w:rsid w:val="00DF0FD3"/>
    <w:rsid w:val="00DF4526"/>
    <w:rsid w:val="00E01978"/>
    <w:rsid w:val="00E20639"/>
    <w:rsid w:val="00E51AF0"/>
    <w:rsid w:val="00E85425"/>
    <w:rsid w:val="00EA24D4"/>
    <w:rsid w:val="00EE1D6F"/>
    <w:rsid w:val="00EF73EA"/>
    <w:rsid w:val="00F1415F"/>
    <w:rsid w:val="00F35D61"/>
    <w:rsid w:val="00F5162D"/>
    <w:rsid w:val="00F60DDF"/>
    <w:rsid w:val="00F659FD"/>
    <w:rsid w:val="00FA1EAD"/>
    <w:rsid w:val="00FB19B4"/>
    <w:rsid w:val="00FC1EE3"/>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E7CC"/>
  <w15:docId w15:val="{58296822-4BC9-41E9-8780-C044D2B1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ED"/>
  </w:style>
  <w:style w:type="paragraph" w:styleId="Heading1">
    <w:name w:val="heading 1"/>
    <w:basedOn w:val="Normal"/>
    <w:next w:val="Normal"/>
    <w:link w:val="Heading1Char"/>
    <w:uiPriority w:val="9"/>
    <w:qFormat/>
    <w:rsid w:val="005B1F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sid w:val="000D38ED"/>
    <w:rPr>
      <w:color w:val="0563C1" w:themeColor="hyperlink"/>
      <w:u w:val="single"/>
    </w:rPr>
  </w:style>
  <w:style w:type="character" w:customStyle="1" w:styleId="UnresolvedMention1">
    <w:name w:val="Unresolved Mention1"/>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02596"/>
    <w:rPr>
      <w:rFonts w:asciiTheme="majorHAnsi" w:eastAsiaTheme="majorEastAsia" w:hAnsiTheme="majorHAnsi" w:cstheme="majorBidi"/>
      <w:color w:val="2F5496" w:themeColor="accent1" w:themeShade="BF"/>
      <w:sz w:val="26"/>
      <w:szCs w:val="26"/>
    </w:rPr>
  </w:style>
  <w:style w:type="paragraph" w:customStyle="1" w:styleId="Normal1">
    <w:name w:val="Normal1"/>
    <w:rsid w:val="007F7C0D"/>
    <w:rPr>
      <w:rFonts w:ascii="Calibri" w:eastAsia="Calibri" w:hAnsi="Calibri" w:cs="Calibri"/>
      <w:lang w:eastAsia="en-GB"/>
    </w:rPr>
  </w:style>
  <w:style w:type="character" w:customStyle="1" w:styleId="Heading1Char">
    <w:name w:val="Heading 1 Char"/>
    <w:basedOn w:val="DefaultParagraphFont"/>
    <w:link w:val="Heading1"/>
    <w:uiPriority w:val="9"/>
    <w:rsid w:val="005B1F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tallyhealthyschool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mental-health/children-and-young-adults" TargetMode="External"/><Relationship Id="rId17" Type="http://schemas.openxmlformats.org/officeDocument/2006/relationships/hyperlink" Target="https://www.gov.uk/guidance/mental-health-and-wellbeing-support-in-schools-and-colleges" TargetMode="External"/><Relationship Id="rId2" Type="http://schemas.openxmlformats.org/officeDocument/2006/relationships/customXml" Target="../customXml/item2.xml"/><Relationship Id="rId16" Type="http://schemas.openxmlformats.org/officeDocument/2006/relationships/hyperlink" Target="https://www.gov.uk/guidance/education-staff-wellbeing-ch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ashiresafeguarding.org.uk/media/1404/Little_Book_of_ACEs_Final-2.pdf" TargetMode="External"/><Relationship Id="rId5" Type="http://schemas.openxmlformats.org/officeDocument/2006/relationships/numbering" Target="numbering.xml"/><Relationship Id="rId15" Type="http://schemas.openxmlformats.org/officeDocument/2006/relationships/hyperlink" Target="https://doi.org/10.1787/5js391zxjjf1-en" TargetMode="External"/><Relationship Id="rId10" Type="http://schemas.openxmlformats.org/officeDocument/2006/relationships/hyperlink" Target="https://www.nhs.uk/mental-health/self-help/guides-tools-and-activities/five-steps-to-mental-wellbein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gov.uk/guidance/mental-health-and-wellbeing-support-in-schools-and-colleges" TargetMode="External"/><Relationship Id="rId14" Type="http://schemas.openxmlformats.org/officeDocument/2006/relationships/hyperlink" Target="https://www.youngminds.org.uk/" TargetMode="Externa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2.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6CFD0-535F-4804-A0D8-A528A888D396}">
  <ds:schemaRefs>
    <ds:schemaRef ds:uri="http://schemas.openxmlformats.org/officeDocument/2006/bibliography"/>
  </ds:schemaRefs>
</ds:datastoreItem>
</file>

<file path=customXml/itemProps4.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8</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Hooton</dc:creator>
  <cp:lastModifiedBy>Stephanie Watts</cp:lastModifiedBy>
  <cp:revision>15</cp:revision>
  <dcterms:created xsi:type="dcterms:W3CDTF">2022-08-03T16:14:00Z</dcterms:created>
  <dcterms:modified xsi:type="dcterms:W3CDTF">2023-02-02T11:26:00Z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