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585A5619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926FA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926FAF" w:rsidRPr="008B4CF6" w14:paraId="5FCAC698" w14:textId="6A20534E" w:rsidTr="00B44796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926FAF" w:rsidRPr="00C22A2F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59D34BFF" w14:textId="77777777" w:rsidR="00926FAF" w:rsidRPr="00926FAF" w:rsidRDefault="00926FAF" w:rsidP="00926FAF">
            <w:pPr>
              <w:pStyle w:val="NoSpacing"/>
              <w:rPr>
                <w:rFonts w:eastAsia="Calibri" w:cs="Arial"/>
                <w:sz w:val="18"/>
                <w:szCs w:val="18"/>
              </w:rPr>
            </w:pPr>
            <w:r w:rsidRPr="00926FAF">
              <w:rPr>
                <w:rFonts w:eastAsia="Calibri" w:cs="Arial"/>
                <w:sz w:val="18"/>
                <w:szCs w:val="18"/>
              </w:rPr>
              <w:t>Communicates with and deploys additional adults most effectively to maximise pupil progress.</w:t>
            </w:r>
          </w:p>
          <w:p w14:paraId="29825C88" w14:textId="501F8B6D" w:rsidR="00926FAF" w:rsidRPr="00926FAF" w:rsidRDefault="00926FAF" w:rsidP="00926FA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926FAF" w:rsidRPr="00CF22D7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3096560D" w:rsidR="00926FAF" w:rsidRPr="00926FAF" w:rsidRDefault="00926FAF" w:rsidP="00926F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26FAF">
              <w:rPr>
                <w:rFonts w:ascii="Arial" w:eastAsia="Calibri" w:hAnsi="Arial" w:cs="Arial"/>
                <w:sz w:val="18"/>
                <w:szCs w:val="18"/>
              </w:rPr>
              <w:t xml:space="preserve">Tailors, </w:t>
            </w:r>
            <w:proofErr w:type="gramStart"/>
            <w:r w:rsidRPr="00926FAF">
              <w:rPr>
                <w:rFonts w:ascii="Arial" w:eastAsia="Calibri" w:hAnsi="Arial" w:cs="Arial"/>
                <w:sz w:val="18"/>
                <w:szCs w:val="18"/>
              </w:rPr>
              <w:t>implements</w:t>
            </w:r>
            <w:proofErr w:type="gramEnd"/>
            <w:r w:rsidRPr="00926FAF">
              <w:rPr>
                <w:rFonts w:ascii="Arial" w:eastAsia="Calibri" w:hAnsi="Arial" w:cs="Arial"/>
                <w:sz w:val="18"/>
                <w:szCs w:val="18"/>
              </w:rPr>
              <w:t xml:space="preserve"> and evaluates support for individual pupils including pupils with disadvantage or mental health challenges.</w:t>
            </w:r>
          </w:p>
        </w:tc>
      </w:tr>
      <w:tr w:rsidR="00926FAF" w:rsidRPr="008B4CF6" w14:paraId="66A014BB" w14:textId="385628C6" w:rsidTr="00B44796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926FAF" w:rsidRPr="00C22A2F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0121E3D1" w:rsidR="00926FAF" w:rsidRPr="00926FAF" w:rsidRDefault="00926FAF" w:rsidP="00926FAF">
            <w:pPr>
              <w:pStyle w:val="NoSpacing"/>
              <w:rPr>
                <w:rFonts w:cs="Arial"/>
                <w:sz w:val="18"/>
                <w:szCs w:val="18"/>
              </w:rPr>
            </w:pPr>
            <w:r w:rsidRPr="00926FAF">
              <w:rPr>
                <w:rFonts w:cs="Arial"/>
                <w:sz w:val="18"/>
                <w:szCs w:val="18"/>
              </w:rPr>
              <w:t>Adopts strategies to support children’s emotional regulation.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926FAF" w:rsidRPr="00CF22D7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1454EA43" w:rsidR="00926FAF" w:rsidRPr="00926FAF" w:rsidRDefault="00926FAF" w:rsidP="00926F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26FAF">
              <w:rPr>
                <w:rFonts w:ascii="Arial" w:hAnsi="Arial" w:cs="Arial"/>
                <w:sz w:val="18"/>
                <w:szCs w:val="18"/>
              </w:rPr>
              <w:t>Recognises strategies in responding to bullying behaviours.</w:t>
            </w:r>
          </w:p>
        </w:tc>
      </w:tr>
      <w:tr w:rsidR="00926FAF" w:rsidRPr="008B4CF6" w14:paraId="39BF127D" w14:textId="2FA5EFE7" w:rsidTr="00B44796">
        <w:trPr>
          <w:trHeight w:val="723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926FAF" w:rsidRPr="00C22A2F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E129F8B" w14:textId="77777777" w:rsidR="00926FAF" w:rsidRPr="00926FAF" w:rsidRDefault="00926FAF" w:rsidP="00926FAF">
            <w:pPr>
              <w:pStyle w:val="NoSpacing"/>
              <w:rPr>
                <w:rFonts w:cs="Arial"/>
                <w:sz w:val="18"/>
                <w:szCs w:val="18"/>
              </w:rPr>
            </w:pPr>
            <w:r w:rsidRPr="00926FAF">
              <w:rPr>
                <w:rFonts w:cs="Arial"/>
                <w:sz w:val="18"/>
                <w:szCs w:val="18"/>
              </w:rPr>
              <w:t>Plans for purposeful intervention and maintains ownership over this.</w:t>
            </w:r>
          </w:p>
          <w:p w14:paraId="7B7F5FCC" w14:textId="77777777" w:rsidR="00926FAF" w:rsidRPr="00926FAF" w:rsidRDefault="00926FAF" w:rsidP="00926FAF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49503659" w14:textId="0013B3D2" w:rsidR="00926FAF" w:rsidRPr="00926FAF" w:rsidRDefault="00926FAF" w:rsidP="00926FAF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926FAF" w:rsidRPr="00CF22D7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2D031FBC" w:rsidR="00926FAF" w:rsidRPr="00926FAF" w:rsidRDefault="00926FAF" w:rsidP="00926F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26FAF">
              <w:rPr>
                <w:rFonts w:ascii="Arial" w:hAnsi="Arial" w:cs="Arial"/>
                <w:sz w:val="18"/>
                <w:szCs w:val="18"/>
              </w:rPr>
              <w:t>Can identifies how school goes beyond the National Curriculum and follows this example in their own planning.</w:t>
            </w:r>
          </w:p>
        </w:tc>
      </w:tr>
      <w:tr w:rsidR="00926FAF" w:rsidRPr="008B4CF6" w14:paraId="471827D5" w14:textId="38B55229" w:rsidTr="00B44796">
        <w:trPr>
          <w:trHeight w:val="83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926FAF" w:rsidRPr="00C22A2F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0C2D718A" w:rsidR="00926FAF" w:rsidRPr="00926FAF" w:rsidRDefault="00926FAF" w:rsidP="00926FAF">
            <w:pPr>
              <w:rPr>
                <w:rFonts w:ascii="Arial" w:hAnsi="Arial" w:cs="Arial"/>
                <w:sz w:val="18"/>
                <w:szCs w:val="18"/>
              </w:rPr>
            </w:pPr>
            <w:r w:rsidRPr="00926FAF">
              <w:rPr>
                <w:rFonts w:ascii="Arial" w:hAnsi="Arial" w:cs="Arial"/>
                <w:sz w:val="18"/>
                <w:szCs w:val="18"/>
              </w:rPr>
              <w:t>Uses suitable scaffolds and knows when to reduce/remove them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926FAF" w:rsidRPr="00CF22D7" w:rsidRDefault="00926FAF" w:rsidP="00926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17CA78BC" w:rsidR="00926FAF" w:rsidRPr="00926FAF" w:rsidRDefault="00926FAF" w:rsidP="00926FA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26FAF">
              <w:rPr>
                <w:rFonts w:ascii="Arial" w:hAnsi="Arial" w:cs="Arial"/>
                <w:color w:val="000000"/>
                <w:sz w:val="18"/>
                <w:szCs w:val="18"/>
              </w:rPr>
              <w:t>Makes adjustments to</w:t>
            </w:r>
            <w:proofErr w:type="gramEnd"/>
            <w:r w:rsidRPr="00926FAF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planning and grouping based on summative assessments.</w:t>
            </w:r>
          </w:p>
        </w:tc>
      </w:tr>
      <w:tr w:rsidR="00926FA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0A759051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926FA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6FA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926FAF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926FAF" w:rsidRPr="008B4CF6" w:rsidRDefault="00926FAF" w:rsidP="00926F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4B096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4B096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4B096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4B096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4B096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4B096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4B096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DJhbjEKVln8Fx1voQY5Rs1UKF4ZEvxdM4X5LfPQ9WpOntB+kPYNWY8q74TW5f+md+EqiVfrjmPk46jcDOziw==" w:salt="99B+Fqerh4Z1lAAsG7h1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B0963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6FAF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4796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5230B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8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2023-02-27T09:23:00Z</dcterms:created>
  <dcterms:modified xsi:type="dcterms:W3CDTF">2023-02-27T10:42:00Z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