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999D" w14:textId="6DC0E885" w:rsidR="00CC349B" w:rsidRDefault="00CC349B" w:rsidP="00A5704C"/>
    <w:sdt>
      <w:sdtPr>
        <w:id w:val="765573399"/>
        <w:docPartObj>
          <w:docPartGallery w:val="Cover Pages"/>
          <w:docPartUnique/>
        </w:docPartObj>
      </w:sdtPr>
      <w:sdtEndPr/>
      <w:sdtContent>
        <w:p w14:paraId="45C9227F" w14:textId="3EADDFB3" w:rsidR="00840176" w:rsidRDefault="00840176" w:rsidP="00A5704C">
          <w:r>
            <w:rPr>
              <w:noProof/>
            </w:rPr>
            <mc:AlternateContent>
              <mc:Choice Requires="wpg">
                <w:drawing>
                  <wp:anchor distT="0" distB="0" distL="114300" distR="114300" simplePos="0" relativeHeight="251658240" behindDoc="1" locked="0" layoutInCell="1" allowOverlap="1" wp14:anchorId="4857D86A" wp14:editId="6D1632D9">
                    <wp:simplePos x="0" y="0"/>
                    <wp:positionH relativeFrom="page">
                      <wp:align>center</wp:align>
                    </wp:positionH>
                    <wp:positionV relativeFrom="page">
                      <wp:align>center</wp:align>
                    </wp:positionV>
                    <wp:extent cx="6864824" cy="9123528"/>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82E51" w14:textId="77777777" w:rsidR="003E7CDE" w:rsidRDefault="003E7CDE">
                                  <w:pPr>
                                    <w:pStyle w:val="NoSpacing"/>
                                    <w:spacing w:before="120"/>
                                    <w:jc w:val="center"/>
                                    <w:rPr>
                                      <w:color w:val="FFFFFF" w:themeColor="background1"/>
                                    </w:rPr>
                                  </w:pPr>
                                </w:p>
                                <w:p w14:paraId="04958932" w14:textId="15B00CC5" w:rsidR="003E7CDE" w:rsidRPr="00D4235F" w:rsidRDefault="00544E46">
                                  <w:pPr>
                                    <w:pStyle w:val="NoSpacing"/>
                                    <w:spacing w:before="120"/>
                                    <w:jc w:val="center"/>
                                    <w:rPr>
                                      <w:rFonts w:ascii="Calibri" w:hAnsi="Calibri" w:cs="Calibri"/>
                                      <w:b/>
                                      <w:color w:val="FFFFFF" w:themeColor="background1"/>
                                      <w:sz w:val="32"/>
                                    </w:rPr>
                                  </w:pPr>
                                  <w:sdt>
                                    <w:sdtPr>
                                      <w:rPr>
                                        <w:rFonts w:ascii="Calibri" w:hAnsi="Calibri" w:cs="Calibri"/>
                                        <w:b/>
                                        <w:caps/>
                                        <w:color w:val="FFFFFF" w:themeColor="background1"/>
                                        <w:sz w:val="32"/>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3E7CDE" w:rsidRPr="00D4235F">
                                        <w:rPr>
                                          <w:rFonts w:ascii="Calibri" w:hAnsi="Calibri" w:cs="Calibri"/>
                                          <w:b/>
                                          <w:caps/>
                                          <w:color w:val="FFFFFF" w:themeColor="background1"/>
                                          <w:sz w:val="32"/>
                                        </w:rPr>
                                        <w:t xml:space="preserve">     </w:t>
                                      </w:r>
                                    </w:sdtContent>
                                  </w:sdt>
                                  <w:r w:rsidR="003E7CDE" w:rsidRPr="00D4235F">
                                    <w:rPr>
                                      <w:rFonts w:ascii="Calibri" w:hAnsi="Calibri" w:cs="Calibri"/>
                                      <w:b/>
                                      <w:color w:val="FFFFFF" w:themeColor="background1"/>
                                      <w:sz w:val="32"/>
                                    </w:rPr>
                                    <w:t>  Updated October 202</w:t>
                                  </w:r>
                                  <w:r w:rsidR="004A18F7">
                                    <w:rPr>
                                      <w:rFonts w:ascii="Calibri" w:hAnsi="Calibri" w:cs="Calibri"/>
                                      <w:b/>
                                      <w:color w:val="FFFFFF" w:themeColor="background1"/>
                                      <w:sz w:val="32"/>
                                    </w:rPr>
                                    <w:t>3</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Calibri"/>
                                      <w:w w:val="105"/>
                                      <w:lang w:val="en-US"/>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9023FA9" w14:textId="77777777" w:rsidR="003E7CDE" w:rsidRDefault="003E7CDE" w:rsidP="00D4235F">
                                      <w:pPr>
                                        <w:pStyle w:val="Title"/>
                                        <w:jc w:val="center"/>
                                        <w:rPr>
                                          <w:rFonts w:hAnsiTheme="majorHAnsi"/>
                                          <w:caps/>
                                          <w:color w:val="4F81BD" w:themeColor="accent1"/>
                                          <w:sz w:val="72"/>
                                          <w:szCs w:val="72"/>
                                        </w:rPr>
                                      </w:pPr>
                                      <w:r>
                                        <w:rPr>
                                          <w:rFonts w:eastAsia="Calibri"/>
                                          <w:w w:val="105"/>
                                          <w:lang w:val="en-US"/>
                                        </w:rPr>
                                        <w:t>Appendix: Glossary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857D86A" id="Group 193" o:spid="_x0000_s1026" alt="&quot;&quot;"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y4OXyrcDAAB1DgAADgAAAAAAAAAAAAAAAAAuAgAAZHJzL2Uyb0Rv&#10;Yy54bWxQSwECLQAUAAYACAAAACEAtMSDsNwAAAAHAQAADwAAAAAAAAAAAAAAAAARBgAAZHJzL2Rv&#10;d25yZXYueG1sUEsFBgAAAAAEAAQA8wAAAB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13782E51" w14:textId="77777777" w:rsidR="003E7CDE" w:rsidRDefault="003E7CDE">
                            <w:pPr>
                              <w:pStyle w:val="NoSpacing"/>
                              <w:spacing w:before="120"/>
                              <w:jc w:val="center"/>
                              <w:rPr>
                                <w:color w:val="FFFFFF" w:themeColor="background1"/>
                              </w:rPr>
                            </w:pPr>
                          </w:p>
                          <w:p w14:paraId="04958932" w14:textId="15B00CC5" w:rsidR="003E7CDE" w:rsidRPr="00D4235F" w:rsidRDefault="00871D7B">
                            <w:pPr>
                              <w:pStyle w:val="NoSpacing"/>
                              <w:spacing w:before="120"/>
                              <w:jc w:val="center"/>
                              <w:rPr>
                                <w:rFonts w:ascii="Calibri" w:hAnsi="Calibri" w:cs="Calibri"/>
                                <w:b/>
                                <w:color w:val="FFFFFF" w:themeColor="background1"/>
                                <w:sz w:val="32"/>
                              </w:rPr>
                            </w:pPr>
                            <w:sdt>
                              <w:sdtPr>
                                <w:rPr>
                                  <w:rFonts w:ascii="Calibri" w:hAnsi="Calibri" w:cs="Calibri"/>
                                  <w:b/>
                                  <w:caps/>
                                  <w:color w:val="FFFFFF" w:themeColor="background1"/>
                                  <w:sz w:val="32"/>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3E7CDE" w:rsidRPr="00D4235F">
                                  <w:rPr>
                                    <w:rFonts w:ascii="Calibri" w:hAnsi="Calibri" w:cs="Calibri"/>
                                    <w:b/>
                                    <w:caps/>
                                    <w:color w:val="FFFFFF" w:themeColor="background1"/>
                                    <w:sz w:val="32"/>
                                  </w:rPr>
                                  <w:t xml:space="preserve">     </w:t>
                                </w:r>
                              </w:sdtContent>
                            </w:sdt>
                            <w:r w:rsidR="003E7CDE" w:rsidRPr="00D4235F">
                              <w:rPr>
                                <w:rFonts w:ascii="Calibri" w:hAnsi="Calibri" w:cs="Calibri"/>
                                <w:b/>
                                <w:color w:val="FFFFFF" w:themeColor="background1"/>
                                <w:sz w:val="32"/>
                              </w:rPr>
                              <w:t>  Updated October 202</w:t>
                            </w:r>
                            <w:r w:rsidR="004A18F7">
                              <w:rPr>
                                <w:rFonts w:ascii="Calibri" w:hAnsi="Calibri" w:cs="Calibri"/>
                                <w:b/>
                                <w:color w:val="FFFFFF" w:themeColor="background1"/>
                                <w:sz w:val="32"/>
                              </w:rPr>
                              <w:t>3</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sdt>
                            <w:sdtPr>
                              <w:rPr>
                                <w:rFonts w:eastAsia="Calibri"/>
                                <w:w w:val="105"/>
                                <w:lang w:val="en-US"/>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9023FA9" w14:textId="77777777" w:rsidR="003E7CDE" w:rsidRDefault="003E7CDE" w:rsidP="00D4235F">
                                <w:pPr>
                                  <w:pStyle w:val="Title"/>
                                  <w:jc w:val="center"/>
                                  <w:rPr>
                                    <w:rFonts w:hAnsiTheme="majorHAnsi"/>
                                    <w:caps/>
                                    <w:color w:val="4F81BD" w:themeColor="accent1"/>
                                    <w:sz w:val="72"/>
                                    <w:szCs w:val="72"/>
                                  </w:rPr>
                                </w:pPr>
                                <w:r>
                                  <w:rPr>
                                    <w:rFonts w:eastAsia="Calibri"/>
                                    <w:w w:val="105"/>
                                    <w:lang w:val="en-US"/>
                                  </w:rPr>
                                  <w:t>Appendix: Glossary</w:t>
                                </w:r>
                              </w:p>
                            </w:sdtContent>
                          </w:sdt>
                        </w:txbxContent>
                      </v:textbox>
                    </v:shape>
                    <w10:wrap anchorx="page" anchory="page"/>
                  </v:group>
                </w:pict>
              </mc:Fallback>
            </mc:AlternateContent>
          </w:r>
        </w:p>
        <w:p w14:paraId="503D3C80" w14:textId="77777777" w:rsidR="00840176" w:rsidRDefault="00840176" w:rsidP="00A5704C">
          <w:r>
            <w:br w:type="page"/>
          </w:r>
        </w:p>
      </w:sdtContent>
    </w:sdt>
    <w:sdt>
      <w:sdtPr>
        <w:rPr>
          <w:rFonts w:eastAsiaTheme="minorHAnsi" w:cstheme="minorBidi"/>
          <w:b w:val="0"/>
          <w:color w:val="auto"/>
          <w:sz w:val="23"/>
          <w:szCs w:val="23"/>
          <w:lang w:val="en-GB"/>
        </w:rPr>
        <w:id w:val="-1810228437"/>
        <w:docPartObj>
          <w:docPartGallery w:val="Table of Contents"/>
          <w:docPartUnique/>
        </w:docPartObj>
      </w:sdtPr>
      <w:sdtEndPr>
        <w:rPr>
          <w:bCs/>
          <w:noProof/>
        </w:rPr>
      </w:sdtEndPr>
      <w:sdtContent>
        <w:p w14:paraId="5846D696" w14:textId="77777777" w:rsidR="00840176" w:rsidRPr="009E3913" w:rsidRDefault="00840176" w:rsidP="00A5704C">
          <w:pPr>
            <w:pStyle w:val="TOCHeading"/>
            <w:spacing w:line="240" w:lineRule="auto"/>
            <w:rPr>
              <w:sz w:val="28"/>
              <w:szCs w:val="28"/>
            </w:rPr>
          </w:pPr>
          <w:r w:rsidRPr="009E3913">
            <w:rPr>
              <w:sz w:val="28"/>
              <w:szCs w:val="28"/>
            </w:rPr>
            <w:t>Table of Contents</w:t>
          </w:r>
        </w:p>
        <w:p w14:paraId="0F263A02" w14:textId="33B6E703" w:rsidR="00871D7B" w:rsidRDefault="00840176">
          <w:pPr>
            <w:pStyle w:val="TOC1"/>
            <w:tabs>
              <w:tab w:val="right" w:leader="dot" w:pos="9016"/>
            </w:tabs>
            <w:rPr>
              <w:rFonts w:asciiTheme="minorHAnsi" w:eastAsiaTheme="minorEastAsia" w:hAnsiTheme="minorHAnsi"/>
              <w:noProof/>
              <w:kern w:val="2"/>
              <w:sz w:val="22"/>
              <w:lang w:eastAsia="en-GB"/>
              <w14:ligatures w14:val="standardContextual"/>
            </w:rPr>
          </w:pPr>
          <w:r w:rsidRPr="00D31795">
            <w:rPr>
              <w:sz w:val="23"/>
              <w:szCs w:val="23"/>
            </w:rPr>
            <w:fldChar w:fldCharType="begin"/>
          </w:r>
          <w:r w:rsidRPr="00D31795">
            <w:rPr>
              <w:sz w:val="23"/>
              <w:szCs w:val="23"/>
            </w:rPr>
            <w:instrText xml:space="preserve"> TOC \o "1-3" \h \z \u </w:instrText>
          </w:r>
          <w:r w:rsidRPr="00D31795">
            <w:rPr>
              <w:sz w:val="23"/>
              <w:szCs w:val="23"/>
            </w:rPr>
            <w:fldChar w:fldCharType="separate"/>
          </w:r>
          <w:hyperlink w:anchor="_Toc147930316" w:history="1">
            <w:r w:rsidR="00871D7B" w:rsidRPr="0026692C">
              <w:rPr>
                <w:rStyle w:val="Hyperlink"/>
                <w:noProof/>
              </w:rPr>
              <w:t>ACRONYMS</w:t>
            </w:r>
            <w:r w:rsidR="00871D7B">
              <w:rPr>
                <w:noProof/>
                <w:webHidden/>
              </w:rPr>
              <w:tab/>
            </w:r>
            <w:r w:rsidR="00871D7B">
              <w:rPr>
                <w:noProof/>
                <w:webHidden/>
              </w:rPr>
              <w:fldChar w:fldCharType="begin"/>
            </w:r>
            <w:r w:rsidR="00871D7B">
              <w:rPr>
                <w:noProof/>
                <w:webHidden/>
              </w:rPr>
              <w:instrText xml:space="preserve"> PAGEREF _Toc147930316 \h </w:instrText>
            </w:r>
            <w:r w:rsidR="00871D7B">
              <w:rPr>
                <w:noProof/>
                <w:webHidden/>
              </w:rPr>
            </w:r>
            <w:r w:rsidR="00871D7B">
              <w:rPr>
                <w:noProof/>
                <w:webHidden/>
              </w:rPr>
              <w:fldChar w:fldCharType="separate"/>
            </w:r>
            <w:r w:rsidR="00871D7B">
              <w:rPr>
                <w:noProof/>
                <w:webHidden/>
              </w:rPr>
              <w:t>7</w:t>
            </w:r>
            <w:r w:rsidR="00871D7B">
              <w:rPr>
                <w:noProof/>
                <w:webHidden/>
              </w:rPr>
              <w:fldChar w:fldCharType="end"/>
            </w:r>
          </w:hyperlink>
        </w:p>
        <w:p w14:paraId="488C186C" w14:textId="3CCD49D9" w:rsidR="00871D7B" w:rsidRDefault="00544E46">
          <w:pPr>
            <w:pStyle w:val="TOC1"/>
            <w:tabs>
              <w:tab w:val="right" w:leader="dot" w:pos="9016"/>
            </w:tabs>
            <w:rPr>
              <w:rFonts w:asciiTheme="minorHAnsi" w:eastAsiaTheme="minorEastAsia" w:hAnsiTheme="minorHAnsi"/>
              <w:noProof/>
              <w:kern w:val="2"/>
              <w:sz w:val="22"/>
              <w:lang w:eastAsia="en-GB"/>
              <w14:ligatures w14:val="standardContextual"/>
            </w:rPr>
          </w:pPr>
          <w:hyperlink w:anchor="_Toc147930317" w:history="1">
            <w:r w:rsidR="00871D7B" w:rsidRPr="0026692C">
              <w:rPr>
                <w:rStyle w:val="Hyperlink"/>
                <w:noProof/>
              </w:rPr>
              <w:t>GLOSSARY</w:t>
            </w:r>
            <w:r w:rsidR="00871D7B">
              <w:rPr>
                <w:noProof/>
                <w:webHidden/>
              </w:rPr>
              <w:tab/>
            </w:r>
            <w:r w:rsidR="00871D7B">
              <w:rPr>
                <w:noProof/>
                <w:webHidden/>
              </w:rPr>
              <w:fldChar w:fldCharType="begin"/>
            </w:r>
            <w:r w:rsidR="00871D7B">
              <w:rPr>
                <w:noProof/>
                <w:webHidden/>
              </w:rPr>
              <w:instrText xml:space="preserve"> PAGEREF _Toc147930317 \h </w:instrText>
            </w:r>
            <w:r w:rsidR="00871D7B">
              <w:rPr>
                <w:noProof/>
                <w:webHidden/>
              </w:rPr>
            </w:r>
            <w:r w:rsidR="00871D7B">
              <w:rPr>
                <w:noProof/>
                <w:webHidden/>
              </w:rPr>
              <w:fldChar w:fldCharType="separate"/>
            </w:r>
            <w:r w:rsidR="00871D7B">
              <w:rPr>
                <w:noProof/>
                <w:webHidden/>
              </w:rPr>
              <w:t>11</w:t>
            </w:r>
            <w:r w:rsidR="00871D7B">
              <w:rPr>
                <w:noProof/>
                <w:webHidden/>
              </w:rPr>
              <w:fldChar w:fldCharType="end"/>
            </w:r>
          </w:hyperlink>
        </w:p>
        <w:p w14:paraId="4191BBD4" w14:textId="2E84876C" w:rsidR="00871D7B" w:rsidRDefault="00544E46">
          <w:pPr>
            <w:pStyle w:val="TOC2"/>
            <w:rPr>
              <w:rFonts w:asciiTheme="minorHAnsi" w:eastAsiaTheme="minorEastAsia" w:hAnsiTheme="minorHAnsi"/>
              <w:noProof/>
              <w:kern w:val="2"/>
              <w:sz w:val="22"/>
              <w:lang w:eastAsia="en-GB"/>
              <w14:ligatures w14:val="standardContextual"/>
            </w:rPr>
          </w:pPr>
          <w:hyperlink w:anchor="_Toc147930318" w:history="1">
            <w:r w:rsidR="00871D7B" w:rsidRPr="0026692C">
              <w:rPr>
                <w:rStyle w:val="Hyperlink"/>
                <w:noProof/>
              </w:rPr>
              <w:t>Academic Assurance Report</w:t>
            </w:r>
            <w:r w:rsidR="00871D7B">
              <w:rPr>
                <w:noProof/>
                <w:webHidden/>
              </w:rPr>
              <w:tab/>
            </w:r>
            <w:r w:rsidR="00871D7B">
              <w:rPr>
                <w:noProof/>
                <w:webHidden/>
              </w:rPr>
              <w:fldChar w:fldCharType="begin"/>
            </w:r>
            <w:r w:rsidR="00871D7B">
              <w:rPr>
                <w:noProof/>
                <w:webHidden/>
              </w:rPr>
              <w:instrText xml:space="preserve"> PAGEREF _Toc147930318 \h </w:instrText>
            </w:r>
            <w:r w:rsidR="00871D7B">
              <w:rPr>
                <w:noProof/>
                <w:webHidden/>
              </w:rPr>
            </w:r>
            <w:r w:rsidR="00871D7B">
              <w:rPr>
                <w:noProof/>
                <w:webHidden/>
              </w:rPr>
              <w:fldChar w:fldCharType="separate"/>
            </w:r>
            <w:r w:rsidR="00871D7B">
              <w:rPr>
                <w:noProof/>
                <w:webHidden/>
              </w:rPr>
              <w:t>11</w:t>
            </w:r>
            <w:r w:rsidR="00871D7B">
              <w:rPr>
                <w:noProof/>
                <w:webHidden/>
              </w:rPr>
              <w:fldChar w:fldCharType="end"/>
            </w:r>
          </w:hyperlink>
        </w:p>
        <w:p w14:paraId="0EDF90A1" w14:textId="0035D224" w:rsidR="00871D7B" w:rsidRDefault="00544E46">
          <w:pPr>
            <w:pStyle w:val="TOC2"/>
            <w:rPr>
              <w:rFonts w:asciiTheme="minorHAnsi" w:eastAsiaTheme="minorEastAsia" w:hAnsiTheme="minorHAnsi"/>
              <w:noProof/>
              <w:kern w:val="2"/>
              <w:sz w:val="22"/>
              <w:lang w:eastAsia="en-GB"/>
              <w14:ligatures w14:val="standardContextual"/>
            </w:rPr>
          </w:pPr>
          <w:hyperlink w:anchor="_Toc147930319" w:history="1">
            <w:r w:rsidR="00871D7B" w:rsidRPr="0026692C">
              <w:rPr>
                <w:rStyle w:val="Hyperlink"/>
                <w:noProof/>
              </w:rPr>
              <w:t>Academic Board</w:t>
            </w:r>
            <w:r w:rsidR="00871D7B">
              <w:rPr>
                <w:noProof/>
                <w:webHidden/>
              </w:rPr>
              <w:tab/>
            </w:r>
            <w:r w:rsidR="00871D7B">
              <w:rPr>
                <w:noProof/>
                <w:webHidden/>
              </w:rPr>
              <w:fldChar w:fldCharType="begin"/>
            </w:r>
            <w:r w:rsidR="00871D7B">
              <w:rPr>
                <w:noProof/>
                <w:webHidden/>
              </w:rPr>
              <w:instrText xml:space="preserve"> PAGEREF _Toc147930319 \h </w:instrText>
            </w:r>
            <w:r w:rsidR="00871D7B">
              <w:rPr>
                <w:noProof/>
                <w:webHidden/>
              </w:rPr>
            </w:r>
            <w:r w:rsidR="00871D7B">
              <w:rPr>
                <w:noProof/>
                <w:webHidden/>
              </w:rPr>
              <w:fldChar w:fldCharType="separate"/>
            </w:r>
            <w:r w:rsidR="00871D7B">
              <w:rPr>
                <w:noProof/>
                <w:webHidden/>
              </w:rPr>
              <w:t>11</w:t>
            </w:r>
            <w:r w:rsidR="00871D7B">
              <w:rPr>
                <w:noProof/>
                <w:webHidden/>
              </w:rPr>
              <w:fldChar w:fldCharType="end"/>
            </w:r>
          </w:hyperlink>
        </w:p>
        <w:p w14:paraId="31BC3772" w14:textId="55D81E6B" w:rsidR="00871D7B" w:rsidRDefault="00544E46">
          <w:pPr>
            <w:pStyle w:val="TOC2"/>
            <w:rPr>
              <w:rFonts w:asciiTheme="minorHAnsi" w:eastAsiaTheme="minorEastAsia" w:hAnsiTheme="minorHAnsi"/>
              <w:noProof/>
              <w:kern w:val="2"/>
              <w:sz w:val="22"/>
              <w:lang w:eastAsia="en-GB"/>
              <w14:ligatures w14:val="standardContextual"/>
            </w:rPr>
          </w:pPr>
          <w:hyperlink w:anchor="_Toc147930320" w:history="1">
            <w:r w:rsidR="00871D7B" w:rsidRPr="0026692C">
              <w:rPr>
                <w:rStyle w:val="Hyperlink"/>
                <w:noProof/>
              </w:rPr>
              <w:t>Academic Partnership</w:t>
            </w:r>
            <w:r w:rsidR="00871D7B">
              <w:rPr>
                <w:noProof/>
                <w:webHidden/>
              </w:rPr>
              <w:tab/>
            </w:r>
            <w:r w:rsidR="00871D7B">
              <w:rPr>
                <w:noProof/>
                <w:webHidden/>
              </w:rPr>
              <w:fldChar w:fldCharType="begin"/>
            </w:r>
            <w:r w:rsidR="00871D7B">
              <w:rPr>
                <w:noProof/>
                <w:webHidden/>
              </w:rPr>
              <w:instrText xml:space="preserve"> PAGEREF _Toc147930320 \h </w:instrText>
            </w:r>
            <w:r w:rsidR="00871D7B">
              <w:rPr>
                <w:noProof/>
                <w:webHidden/>
              </w:rPr>
            </w:r>
            <w:r w:rsidR="00871D7B">
              <w:rPr>
                <w:noProof/>
                <w:webHidden/>
              </w:rPr>
              <w:fldChar w:fldCharType="separate"/>
            </w:r>
            <w:r w:rsidR="00871D7B">
              <w:rPr>
                <w:noProof/>
                <w:webHidden/>
              </w:rPr>
              <w:t>11</w:t>
            </w:r>
            <w:r w:rsidR="00871D7B">
              <w:rPr>
                <w:noProof/>
                <w:webHidden/>
              </w:rPr>
              <w:fldChar w:fldCharType="end"/>
            </w:r>
          </w:hyperlink>
        </w:p>
        <w:p w14:paraId="1CA7EAC8" w14:textId="6ED7F617" w:rsidR="00871D7B" w:rsidRDefault="00544E46">
          <w:pPr>
            <w:pStyle w:val="TOC2"/>
            <w:rPr>
              <w:rFonts w:asciiTheme="minorHAnsi" w:eastAsiaTheme="minorEastAsia" w:hAnsiTheme="minorHAnsi"/>
              <w:noProof/>
              <w:kern w:val="2"/>
              <w:sz w:val="22"/>
              <w:lang w:eastAsia="en-GB"/>
              <w14:ligatures w14:val="standardContextual"/>
            </w:rPr>
          </w:pPr>
          <w:hyperlink w:anchor="_Toc147930321" w:history="1">
            <w:r w:rsidR="00871D7B" w:rsidRPr="0026692C">
              <w:rPr>
                <w:rStyle w:val="Hyperlink"/>
                <w:noProof/>
              </w:rPr>
              <w:t>Academic Planning Committee (APC)</w:t>
            </w:r>
            <w:r w:rsidR="00871D7B">
              <w:rPr>
                <w:noProof/>
                <w:webHidden/>
              </w:rPr>
              <w:tab/>
            </w:r>
            <w:r w:rsidR="00871D7B">
              <w:rPr>
                <w:noProof/>
                <w:webHidden/>
              </w:rPr>
              <w:fldChar w:fldCharType="begin"/>
            </w:r>
            <w:r w:rsidR="00871D7B">
              <w:rPr>
                <w:noProof/>
                <w:webHidden/>
              </w:rPr>
              <w:instrText xml:space="preserve"> PAGEREF _Toc147930321 \h </w:instrText>
            </w:r>
            <w:r w:rsidR="00871D7B">
              <w:rPr>
                <w:noProof/>
                <w:webHidden/>
              </w:rPr>
            </w:r>
            <w:r w:rsidR="00871D7B">
              <w:rPr>
                <w:noProof/>
                <w:webHidden/>
              </w:rPr>
              <w:fldChar w:fldCharType="separate"/>
            </w:r>
            <w:r w:rsidR="00871D7B">
              <w:rPr>
                <w:noProof/>
                <w:webHidden/>
              </w:rPr>
              <w:t>11</w:t>
            </w:r>
            <w:r w:rsidR="00871D7B">
              <w:rPr>
                <w:noProof/>
                <w:webHidden/>
              </w:rPr>
              <w:fldChar w:fldCharType="end"/>
            </w:r>
          </w:hyperlink>
        </w:p>
        <w:p w14:paraId="70E6B061" w14:textId="73AD78BA" w:rsidR="00871D7B" w:rsidRDefault="00544E46">
          <w:pPr>
            <w:pStyle w:val="TOC2"/>
            <w:rPr>
              <w:rFonts w:asciiTheme="minorHAnsi" w:eastAsiaTheme="minorEastAsia" w:hAnsiTheme="minorHAnsi"/>
              <w:noProof/>
              <w:kern w:val="2"/>
              <w:sz w:val="22"/>
              <w:lang w:eastAsia="en-GB"/>
              <w14:ligatures w14:val="standardContextual"/>
            </w:rPr>
          </w:pPr>
          <w:hyperlink w:anchor="_Toc147930322" w:history="1">
            <w:r w:rsidR="00871D7B" w:rsidRPr="0026692C">
              <w:rPr>
                <w:rStyle w:val="Hyperlink"/>
                <w:noProof/>
              </w:rPr>
              <w:t>Academic Quality Enhancement Committee</w:t>
            </w:r>
            <w:r w:rsidR="00871D7B">
              <w:rPr>
                <w:noProof/>
                <w:webHidden/>
              </w:rPr>
              <w:tab/>
            </w:r>
            <w:r w:rsidR="00871D7B">
              <w:rPr>
                <w:noProof/>
                <w:webHidden/>
              </w:rPr>
              <w:fldChar w:fldCharType="begin"/>
            </w:r>
            <w:r w:rsidR="00871D7B">
              <w:rPr>
                <w:noProof/>
                <w:webHidden/>
              </w:rPr>
              <w:instrText xml:space="preserve"> PAGEREF _Toc147930322 \h </w:instrText>
            </w:r>
            <w:r w:rsidR="00871D7B">
              <w:rPr>
                <w:noProof/>
                <w:webHidden/>
              </w:rPr>
            </w:r>
            <w:r w:rsidR="00871D7B">
              <w:rPr>
                <w:noProof/>
                <w:webHidden/>
              </w:rPr>
              <w:fldChar w:fldCharType="separate"/>
            </w:r>
            <w:r w:rsidR="00871D7B">
              <w:rPr>
                <w:noProof/>
                <w:webHidden/>
              </w:rPr>
              <w:t>11</w:t>
            </w:r>
            <w:r w:rsidR="00871D7B">
              <w:rPr>
                <w:noProof/>
                <w:webHidden/>
              </w:rPr>
              <w:fldChar w:fldCharType="end"/>
            </w:r>
          </w:hyperlink>
        </w:p>
        <w:p w14:paraId="5D095C24" w14:textId="60BF3270" w:rsidR="00871D7B" w:rsidRDefault="00544E46">
          <w:pPr>
            <w:pStyle w:val="TOC2"/>
            <w:rPr>
              <w:rFonts w:asciiTheme="minorHAnsi" w:eastAsiaTheme="minorEastAsia" w:hAnsiTheme="minorHAnsi"/>
              <w:noProof/>
              <w:kern w:val="2"/>
              <w:sz w:val="22"/>
              <w:lang w:eastAsia="en-GB"/>
              <w14:ligatures w14:val="standardContextual"/>
            </w:rPr>
          </w:pPr>
          <w:hyperlink w:anchor="_Toc147930323" w:history="1">
            <w:r w:rsidR="00871D7B" w:rsidRPr="0026692C">
              <w:rPr>
                <w:rStyle w:val="Hyperlink"/>
                <w:noProof/>
              </w:rPr>
              <w:t>Academic Registry</w:t>
            </w:r>
            <w:r w:rsidR="00871D7B">
              <w:rPr>
                <w:noProof/>
                <w:webHidden/>
              </w:rPr>
              <w:tab/>
            </w:r>
            <w:r w:rsidR="00871D7B">
              <w:rPr>
                <w:noProof/>
                <w:webHidden/>
              </w:rPr>
              <w:fldChar w:fldCharType="begin"/>
            </w:r>
            <w:r w:rsidR="00871D7B">
              <w:rPr>
                <w:noProof/>
                <w:webHidden/>
              </w:rPr>
              <w:instrText xml:space="preserve"> PAGEREF _Toc147930323 \h </w:instrText>
            </w:r>
            <w:r w:rsidR="00871D7B">
              <w:rPr>
                <w:noProof/>
                <w:webHidden/>
              </w:rPr>
            </w:r>
            <w:r w:rsidR="00871D7B">
              <w:rPr>
                <w:noProof/>
                <w:webHidden/>
              </w:rPr>
              <w:fldChar w:fldCharType="separate"/>
            </w:r>
            <w:r w:rsidR="00871D7B">
              <w:rPr>
                <w:noProof/>
                <w:webHidden/>
              </w:rPr>
              <w:t>12</w:t>
            </w:r>
            <w:r w:rsidR="00871D7B">
              <w:rPr>
                <w:noProof/>
                <w:webHidden/>
              </w:rPr>
              <w:fldChar w:fldCharType="end"/>
            </w:r>
          </w:hyperlink>
        </w:p>
        <w:p w14:paraId="4B20C84A" w14:textId="3BEA6770" w:rsidR="00871D7B" w:rsidRDefault="00544E46">
          <w:pPr>
            <w:pStyle w:val="TOC2"/>
            <w:rPr>
              <w:rFonts w:asciiTheme="minorHAnsi" w:eastAsiaTheme="minorEastAsia" w:hAnsiTheme="minorHAnsi"/>
              <w:noProof/>
              <w:kern w:val="2"/>
              <w:sz w:val="22"/>
              <w:lang w:eastAsia="en-GB"/>
              <w14:ligatures w14:val="standardContextual"/>
            </w:rPr>
          </w:pPr>
          <w:hyperlink w:anchor="_Toc147930324" w:history="1">
            <w:r w:rsidR="00871D7B" w:rsidRPr="0026692C">
              <w:rPr>
                <w:rStyle w:val="Hyperlink"/>
                <w:noProof/>
              </w:rPr>
              <w:t>Academic Partnership Proposal</w:t>
            </w:r>
            <w:r w:rsidR="00871D7B">
              <w:rPr>
                <w:noProof/>
                <w:webHidden/>
              </w:rPr>
              <w:tab/>
            </w:r>
            <w:r w:rsidR="00871D7B">
              <w:rPr>
                <w:noProof/>
                <w:webHidden/>
              </w:rPr>
              <w:fldChar w:fldCharType="begin"/>
            </w:r>
            <w:r w:rsidR="00871D7B">
              <w:rPr>
                <w:noProof/>
                <w:webHidden/>
              </w:rPr>
              <w:instrText xml:space="preserve"> PAGEREF _Toc147930324 \h </w:instrText>
            </w:r>
            <w:r w:rsidR="00871D7B">
              <w:rPr>
                <w:noProof/>
                <w:webHidden/>
              </w:rPr>
            </w:r>
            <w:r w:rsidR="00871D7B">
              <w:rPr>
                <w:noProof/>
                <w:webHidden/>
              </w:rPr>
              <w:fldChar w:fldCharType="separate"/>
            </w:r>
            <w:r w:rsidR="00871D7B">
              <w:rPr>
                <w:noProof/>
                <w:webHidden/>
              </w:rPr>
              <w:t>12</w:t>
            </w:r>
            <w:r w:rsidR="00871D7B">
              <w:rPr>
                <w:noProof/>
                <w:webHidden/>
              </w:rPr>
              <w:fldChar w:fldCharType="end"/>
            </w:r>
          </w:hyperlink>
        </w:p>
        <w:p w14:paraId="43B09859" w14:textId="13EEF1A3" w:rsidR="00871D7B" w:rsidRDefault="00544E46">
          <w:pPr>
            <w:pStyle w:val="TOC2"/>
            <w:rPr>
              <w:rFonts w:asciiTheme="minorHAnsi" w:eastAsiaTheme="minorEastAsia" w:hAnsiTheme="minorHAnsi"/>
              <w:noProof/>
              <w:kern w:val="2"/>
              <w:sz w:val="22"/>
              <w:lang w:eastAsia="en-GB"/>
              <w14:ligatures w14:val="standardContextual"/>
            </w:rPr>
          </w:pPr>
          <w:hyperlink w:anchor="_Toc147930325" w:history="1">
            <w:r w:rsidR="00871D7B" w:rsidRPr="0026692C">
              <w:rPr>
                <w:rStyle w:val="Hyperlink"/>
                <w:noProof/>
              </w:rPr>
              <w:t>Accessible Information</w:t>
            </w:r>
            <w:r w:rsidR="00871D7B">
              <w:rPr>
                <w:noProof/>
                <w:webHidden/>
              </w:rPr>
              <w:tab/>
            </w:r>
            <w:r w:rsidR="00871D7B">
              <w:rPr>
                <w:noProof/>
                <w:webHidden/>
              </w:rPr>
              <w:fldChar w:fldCharType="begin"/>
            </w:r>
            <w:r w:rsidR="00871D7B">
              <w:rPr>
                <w:noProof/>
                <w:webHidden/>
              </w:rPr>
              <w:instrText xml:space="preserve"> PAGEREF _Toc147930325 \h </w:instrText>
            </w:r>
            <w:r w:rsidR="00871D7B">
              <w:rPr>
                <w:noProof/>
                <w:webHidden/>
              </w:rPr>
            </w:r>
            <w:r w:rsidR="00871D7B">
              <w:rPr>
                <w:noProof/>
                <w:webHidden/>
              </w:rPr>
              <w:fldChar w:fldCharType="separate"/>
            </w:r>
            <w:r w:rsidR="00871D7B">
              <w:rPr>
                <w:noProof/>
                <w:webHidden/>
              </w:rPr>
              <w:t>12</w:t>
            </w:r>
            <w:r w:rsidR="00871D7B">
              <w:rPr>
                <w:noProof/>
                <w:webHidden/>
              </w:rPr>
              <w:fldChar w:fldCharType="end"/>
            </w:r>
          </w:hyperlink>
        </w:p>
        <w:p w14:paraId="68D16386" w14:textId="4FB0CAA4" w:rsidR="00871D7B" w:rsidRDefault="00544E46">
          <w:pPr>
            <w:pStyle w:val="TOC2"/>
            <w:rPr>
              <w:rFonts w:asciiTheme="minorHAnsi" w:eastAsiaTheme="minorEastAsia" w:hAnsiTheme="minorHAnsi"/>
              <w:noProof/>
              <w:kern w:val="2"/>
              <w:sz w:val="22"/>
              <w:lang w:eastAsia="en-GB"/>
              <w14:ligatures w14:val="standardContextual"/>
            </w:rPr>
          </w:pPr>
          <w:hyperlink w:anchor="_Toc147930326" w:history="1">
            <w:r w:rsidR="00871D7B" w:rsidRPr="0026692C">
              <w:rPr>
                <w:rStyle w:val="Hyperlink"/>
                <w:noProof/>
              </w:rPr>
              <w:t>Access and Participation Plan</w:t>
            </w:r>
            <w:r w:rsidR="00871D7B">
              <w:rPr>
                <w:noProof/>
                <w:webHidden/>
              </w:rPr>
              <w:tab/>
            </w:r>
            <w:r w:rsidR="00871D7B">
              <w:rPr>
                <w:noProof/>
                <w:webHidden/>
              </w:rPr>
              <w:fldChar w:fldCharType="begin"/>
            </w:r>
            <w:r w:rsidR="00871D7B">
              <w:rPr>
                <w:noProof/>
                <w:webHidden/>
              </w:rPr>
              <w:instrText xml:space="preserve"> PAGEREF _Toc147930326 \h </w:instrText>
            </w:r>
            <w:r w:rsidR="00871D7B">
              <w:rPr>
                <w:noProof/>
                <w:webHidden/>
              </w:rPr>
            </w:r>
            <w:r w:rsidR="00871D7B">
              <w:rPr>
                <w:noProof/>
                <w:webHidden/>
              </w:rPr>
              <w:fldChar w:fldCharType="separate"/>
            </w:r>
            <w:r w:rsidR="00871D7B">
              <w:rPr>
                <w:noProof/>
                <w:webHidden/>
              </w:rPr>
              <w:t>12</w:t>
            </w:r>
            <w:r w:rsidR="00871D7B">
              <w:rPr>
                <w:noProof/>
                <w:webHidden/>
              </w:rPr>
              <w:fldChar w:fldCharType="end"/>
            </w:r>
          </w:hyperlink>
        </w:p>
        <w:p w14:paraId="43E3F9AD" w14:textId="47D0E5BE" w:rsidR="00871D7B" w:rsidRDefault="00544E46">
          <w:pPr>
            <w:pStyle w:val="TOC2"/>
            <w:rPr>
              <w:rFonts w:asciiTheme="minorHAnsi" w:eastAsiaTheme="minorEastAsia" w:hAnsiTheme="minorHAnsi"/>
              <w:noProof/>
              <w:kern w:val="2"/>
              <w:sz w:val="22"/>
              <w:lang w:eastAsia="en-GB"/>
              <w14:ligatures w14:val="standardContextual"/>
            </w:rPr>
          </w:pPr>
          <w:hyperlink w:anchor="_Toc147930327" w:history="1">
            <w:r w:rsidR="00871D7B" w:rsidRPr="0026692C">
              <w:rPr>
                <w:rStyle w:val="Hyperlink"/>
                <w:noProof/>
              </w:rPr>
              <w:t>Advance HE</w:t>
            </w:r>
            <w:r w:rsidR="00871D7B">
              <w:rPr>
                <w:noProof/>
                <w:webHidden/>
              </w:rPr>
              <w:tab/>
            </w:r>
            <w:r w:rsidR="00871D7B">
              <w:rPr>
                <w:noProof/>
                <w:webHidden/>
              </w:rPr>
              <w:fldChar w:fldCharType="begin"/>
            </w:r>
            <w:r w:rsidR="00871D7B">
              <w:rPr>
                <w:noProof/>
                <w:webHidden/>
              </w:rPr>
              <w:instrText xml:space="preserve"> PAGEREF _Toc147930327 \h </w:instrText>
            </w:r>
            <w:r w:rsidR="00871D7B">
              <w:rPr>
                <w:noProof/>
                <w:webHidden/>
              </w:rPr>
            </w:r>
            <w:r w:rsidR="00871D7B">
              <w:rPr>
                <w:noProof/>
                <w:webHidden/>
              </w:rPr>
              <w:fldChar w:fldCharType="separate"/>
            </w:r>
            <w:r w:rsidR="00871D7B">
              <w:rPr>
                <w:noProof/>
                <w:webHidden/>
              </w:rPr>
              <w:t>12</w:t>
            </w:r>
            <w:r w:rsidR="00871D7B">
              <w:rPr>
                <w:noProof/>
                <w:webHidden/>
              </w:rPr>
              <w:fldChar w:fldCharType="end"/>
            </w:r>
          </w:hyperlink>
        </w:p>
        <w:p w14:paraId="1BEE2E34" w14:textId="7B1F63A3" w:rsidR="00871D7B" w:rsidRDefault="00544E46">
          <w:pPr>
            <w:pStyle w:val="TOC2"/>
            <w:rPr>
              <w:rFonts w:asciiTheme="minorHAnsi" w:eastAsiaTheme="minorEastAsia" w:hAnsiTheme="minorHAnsi"/>
              <w:noProof/>
              <w:kern w:val="2"/>
              <w:sz w:val="22"/>
              <w:lang w:eastAsia="en-GB"/>
              <w14:ligatures w14:val="standardContextual"/>
            </w:rPr>
          </w:pPr>
          <w:hyperlink w:anchor="_Toc147930328" w:history="1">
            <w:r w:rsidR="00871D7B" w:rsidRPr="0026692C">
              <w:rPr>
                <w:rStyle w:val="Hyperlink"/>
                <w:noProof/>
              </w:rPr>
              <w:t>Alternative (Exit) Award</w:t>
            </w:r>
            <w:r w:rsidR="00871D7B">
              <w:rPr>
                <w:noProof/>
                <w:webHidden/>
              </w:rPr>
              <w:tab/>
            </w:r>
            <w:r w:rsidR="00871D7B">
              <w:rPr>
                <w:noProof/>
                <w:webHidden/>
              </w:rPr>
              <w:fldChar w:fldCharType="begin"/>
            </w:r>
            <w:r w:rsidR="00871D7B">
              <w:rPr>
                <w:noProof/>
                <w:webHidden/>
              </w:rPr>
              <w:instrText xml:space="preserve"> PAGEREF _Toc147930328 \h </w:instrText>
            </w:r>
            <w:r w:rsidR="00871D7B">
              <w:rPr>
                <w:noProof/>
                <w:webHidden/>
              </w:rPr>
            </w:r>
            <w:r w:rsidR="00871D7B">
              <w:rPr>
                <w:noProof/>
                <w:webHidden/>
              </w:rPr>
              <w:fldChar w:fldCharType="separate"/>
            </w:r>
            <w:r w:rsidR="00871D7B">
              <w:rPr>
                <w:noProof/>
                <w:webHidden/>
              </w:rPr>
              <w:t>12</w:t>
            </w:r>
            <w:r w:rsidR="00871D7B">
              <w:rPr>
                <w:noProof/>
                <w:webHidden/>
              </w:rPr>
              <w:fldChar w:fldCharType="end"/>
            </w:r>
          </w:hyperlink>
        </w:p>
        <w:p w14:paraId="1B6F37E4" w14:textId="6DF7C92A" w:rsidR="00871D7B" w:rsidRDefault="00544E46">
          <w:pPr>
            <w:pStyle w:val="TOC2"/>
            <w:rPr>
              <w:rFonts w:asciiTheme="minorHAnsi" w:eastAsiaTheme="minorEastAsia" w:hAnsiTheme="minorHAnsi"/>
              <w:noProof/>
              <w:kern w:val="2"/>
              <w:sz w:val="22"/>
              <w:lang w:eastAsia="en-GB"/>
              <w14:ligatures w14:val="standardContextual"/>
            </w:rPr>
          </w:pPr>
          <w:hyperlink w:anchor="_Toc147930329" w:history="1">
            <w:r w:rsidR="00871D7B" w:rsidRPr="0026692C">
              <w:rPr>
                <w:rStyle w:val="Hyperlink"/>
                <w:noProof/>
              </w:rPr>
              <w:t>Anonymous Marking</w:t>
            </w:r>
            <w:r w:rsidR="00871D7B">
              <w:rPr>
                <w:noProof/>
                <w:webHidden/>
              </w:rPr>
              <w:tab/>
            </w:r>
            <w:r w:rsidR="00871D7B">
              <w:rPr>
                <w:noProof/>
                <w:webHidden/>
              </w:rPr>
              <w:fldChar w:fldCharType="begin"/>
            </w:r>
            <w:r w:rsidR="00871D7B">
              <w:rPr>
                <w:noProof/>
                <w:webHidden/>
              </w:rPr>
              <w:instrText xml:space="preserve"> PAGEREF _Toc147930329 \h </w:instrText>
            </w:r>
            <w:r w:rsidR="00871D7B">
              <w:rPr>
                <w:noProof/>
                <w:webHidden/>
              </w:rPr>
            </w:r>
            <w:r w:rsidR="00871D7B">
              <w:rPr>
                <w:noProof/>
                <w:webHidden/>
              </w:rPr>
              <w:fldChar w:fldCharType="separate"/>
            </w:r>
            <w:r w:rsidR="00871D7B">
              <w:rPr>
                <w:noProof/>
                <w:webHidden/>
              </w:rPr>
              <w:t>13</w:t>
            </w:r>
            <w:r w:rsidR="00871D7B">
              <w:rPr>
                <w:noProof/>
                <w:webHidden/>
              </w:rPr>
              <w:fldChar w:fldCharType="end"/>
            </w:r>
          </w:hyperlink>
        </w:p>
        <w:p w14:paraId="14BFE5BF" w14:textId="14A62410" w:rsidR="00871D7B" w:rsidRDefault="00544E46">
          <w:pPr>
            <w:pStyle w:val="TOC2"/>
            <w:rPr>
              <w:rFonts w:asciiTheme="minorHAnsi" w:eastAsiaTheme="minorEastAsia" w:hAnsiTheme="minorHAnsi"/>
              <w:noProof/>
              <w:kern w:val="2"/>
              <w:sz w:val="22"/>
              <w:lang w:eastAsia="en-GB"/>
              <w14:ligatures w14:val="standardContextual"/>
            </w:rPr>
          </w:pPr>
          <w:hyperlink w:anchor="_Toc147930330" w:history="1">
            <w:r w:rsidR="00871D7B" w:rsidRPr="0026692C">
              <w:rPr>
                <w:rStyle w:val="Hyperlink"/>
                <w:noProof/>
              </w:rPr>
              <w:t>Annual Monitoring Round (AMR)</w:t>
            </w:r>
            <w:r w:rsidR="00871D7B">
              <w:rPr>
                <w:noProof/>
                <w:webHidden/>
              </w:rPr>
              <w:tab/>
            </w:r>
            <w:r w:rsidR="00871D7B">
              <w:rPr>
                <w:noProof/>
                <w:webHidden/>
              </w:rPr>
              <w:fldChar w:fldCharType="begin"/>
            </w:r>
            <w:r w:rsidR="00871D7B">
              <w:rPr>
                <w:noProof/>
                <w:webHidden/>
              </w:rPr>
              <w:instrText xml:space="preserve"> PAGEREF _Toc147930330 \h </w:instrText>
            </w:r>
            <w:r w:rsidR="00871D7B">
              <w:rPr>
                <w:noProof/>
                <w:webHidden/>
              </w:rPr>
            </w:r>
            <w:r w:rsidR="00871D7B">
              <w:rPr>
                <w:noProof/>
                <w:webHidden/>
              </w:rPr>
              <w:fldChar w:fldCharType="separate"/>
            </w:r>
            <w:r w:rsidR="00871D7B">
              <w:rPr>
                <w:noProof/>
                <w:webHidden/>
              </w:rPr>
              <w:t>13</w:t>
            </w:r>
            <w:r w:rsidR="00871D7B">
              <w:rPr>
                <w:noProof/>
                <w:webHidden/>
              </w:rPr>
              <w:fldChar w:fldCharType="end"/>
            </w:r>
          </w:hyperlink>
        </w:p>
        <w:p w14:paraId="20DD818B" w14:textId="0100A8F6" w:rsidR="00871D7B" w:rsidRDefault="00544E46">
          <w:pPr>
            <w:pStyle w:val="TOC2"/>
            <w:rPr>
              <w:rFonts w:asciiTheme="minorHAnsi" w:eastAsiaTheme="minorEastAsia" w:hAnsiTheme="minorHAnsi"/>
              <w:noProof/>
              <w:kern w:val="2"/>
              <w:sz w:val="22"/>
              <w:lang w:eastAsia="en-GB"/>
              <w14:ligatures w14:val="standardContextual"/>
            </w:rPr>
          </w:pPr>
          <w:hyperlink w:anchor="_Toc147930331" w:history="1">
            <w:r w:rsidR="00871D7B" w:rsidRPr="0026692C">
              <w:rPr>
                <w:rStyle w:val="Hyperlink"/>
                <w:noProof/>
              </w:rPr>
              <w:t>Annual Monitoring and Enhancement Report (AMER)</w:t>
            </w:r>
            <w:r w:rsidR="00871D7B">
              <w:rPr>
                <w:noProof/>
                <w:webHidden/>
              </w:rPr>
              <w:tab/>
            </w:r>
            <w:r w:rsidR="00871D7B">
              <w:rPr>
                <w:noProof/>
                <w:webHidden/>
              </w:rPr>
              <w:fldChar w:fldCharType="begin"/>
            </w:r>
            <w:r w:rsidR="00871D7B">
              <w:rPr>
                <w:noProof/>
                <w:webHidden/>
              </w:rPr>
              <w:instrText xml:space="preserve"> PAGEREF _Toc147930331 \h </w:instrText>
            </w:r>
            <w:r w:rsidR="00871D7B">
              <w:rPr>
                <w:noProof/>
                <w:webHidden/>
              </w:rPr>
            </w:r>
            <w:r w:rsidR="00871D7B">
              <w:rPr>
                <w:noProof/>
                <w:webHidden/>
              </w:rPr>
              <w:fldChar w:fldCharType="separate"/>
            </w:r>
            <w:r w:rsidR="00871D7B">
              <w:rPr>
                <w:noProof/>
                <w:webHidden/>
              </w:rPr>
              <w:t>13</w:t>
            </w:r>
            <w:r w:rsidR="00871D7B">
              <w:rPr>
                <w:noProof/>
                <w:webHidden/>
              </w:rPr>
              <w:fldChar w:fldCharType="end"/>
            </w:r>
          </w:hyperlink>
        </w:p>
        <w:p w14:paraId="6CBF6AF7" w14:textId="07979DA7" w:rsidR="00871D7B" w:rsidRDefault="00544E46">
          <w:pPr>
            <w:pStyle w:val="TOC2"/>
            <w:rPr>
              <w:rFonts w:asciiTheme="minorHAnsi" w:eastAsiaTheme="minorEastAsia" w:hAnsiTheme="minorHAnsi"/>
              <w:noProof/>
              <w:kern w:val="2"/>
              <w:sz w:val="22"/>
              <w:lang w:eastAsia="en-GB"/>
              <w14:ligatures w14:val="standardContextual"/>
            </w:rPr>
          </w:pPr>
          <w:hyperlink w:anchor="_Toc147930332" w:history="1">
            <w:r w:rsidR="00871D7B" w:rsidRPr="0026692C">
              <w:rPr>
                <w:rStyle w:val="Hyperlink"/>
                <w:noProof/>
              </w:rPr>
              <w:t>Annual Process Review (APR)</w:t>
            </w:r>
            <w:r w:rsidR="00871D7B">
              <w:rPr>
                <w:noProof/>
                <w:webHidden/>
              </w:rPr>
              <w:tab/>
            </w:r>
            <w:r w:rsidR="00871D7B">
              <w:rPr>
                <w:noProof/>
                <w:webHidden/>
              </w:rPr>
              <w:fldChar w:fldCharType="begin"/>
            </w:r>
            <w:r w:rsidR="00871D7B">
              <w:rPr>
                <w:noProof/>
                <w:webHidden/>
              </w:rPr>
              <w:instrText xml:space="preserve"> PAGEREF _Toc147930332 \h </w:instrText>
            </w:r>
            <w:r w:rsidR="00871D7B">
              <w:rPr>
                <w:noProof/>
                <w:webHidden/>
              </w:rPr>
            </w:r>
            <w:r w:rsidR="00871D7B">
              <w:rPr>
                <w:noProof/>
                <w:webHidden/>
              </w:rPr>
              <w:fldChar w:fldCharType="separate"/>
            </w:r>
            <w:r w:rsidR="00871D7B">
              <w:rPr>
                <w:noProof/>
                <w:webHidden/>
              </w:rPr>
              <w:t>13</w:t>
            </w:r>
            <w:r w:rsidR="00871D7B">
              <w:rPr>
                <w:noProof/>
                <w:webHidden/>
              </w:rPr>
              <w:fldChar w:fldCharType="end"/>
            </w:r>
          </w:hyperlink>
        </w:p>
        <w:p w14:paraId="06776BC9" w14:textId="1CC2BFC7" w:rsidR="00871D7B" w:rsidRDefault="00544E46">
          <w:pPr>
            <w:pStyle w:val="TOC2"/>
            <w:rPr>
              <w:rFonts w:asciiTheme="minorHAnsi" w:eastAsiaTheme="minorEastAsia" w:hAnsiTheme="minorHAnsi"/>
              <w:noProof/>
              <w:kern w:val="2"/>
              <w:sz w:val="22"/>
              <w:lang w:eastAsia="en-GB"/>
              <w14:ligatures w14:val="standardContextual"/>
            </w:rPr>
          </w:pPr>
          <w:hyperlink w:anchor="_Toc147930333" w:history="1">
            <w:r w:rsidR="00871D7B" w:rsidRPr="0026692C">
              <w:rPr>
                <w:rStyle w:val="Hyperlink"/>
                <w:noProof/>
              </w:rPr>
              <w:t>Annual Review Form</w:t>
            </w:r>
            <w:r w:rsidR="00871D7B">
              <w:rPr>
                <w:noProof/>
                <w:webHidden/>
              </w:rPr>
              <w:tab/>
            </w:r>
            <w:r w:rsidR="00871D7B">
              <w:rPr>
                <w:noProof/>
                <w:webHidden/>
              </w:rPr>
              <w:fldChar w:fldCharType="begin"/>
            </w:r>
            <w:r w:rsidR="00871D7B">
              <w:rPr>
                <w:noProof/>
                <w:webHidden/>
              </w:rPr>
              <w:instrText xml:space="preserve"> PAGEREF _Toc147930333 \h </w:instrText>
            </w:r>
            <w:r w:rsidR="00871D7B">
              <w:rPr>
                <w:noProof/>
                <w:webHidden/>
              </w:rPr>
            </w:r>
            <w:r w:rsidR="00871D7B">
              <w:rPr>
                <w:noProof/>
                <w:webHidden/>
              </w:rPr>
              <w:fldChar w:fldCharType="separate"/>
            </w:r>
            <w:r w:rsidR="00871D7B">
              <w:rPr>
                <w:noProof/>
                <w:webHidden/>
              </w:rPr>
              <w:t>13</w:t>
            </w:r>
            <w:r w:rsidR="00871D7B">
              <w:rPr>
                <w:noProof/>
                <w:webHidden/>
              </w:rPr>
              <w:fldChar w:fldCharType="end"/>
            </w:r>
          </w:hyperlink>
        </w:p>
        <w:p w14:paraId="2E6EC0C8" w14:textId="0ED02CCE" w:rsidR="00871D7B" w:rsidRDefault="00544E46">
          <w:pPr>
            <w:pStyle w:val="TOC2"/>
            <w:rPr>
              <w:rFonts w:asciiTheme="minorHAnsi" w:eastAsiaTheme="minorEastAsia" w:hAnsiTheme="minorHAnsi"/>
              <w:noProof/>
              <w:kern w:val="2"/>
              <w:sz w:val="22"/>
              <w:lang w:eastAsia="en-GB"/>
              <w14:ligatures w14:val="standardContextual"/>
            </w:rPr>
          </w:pPr>
          <w:hyperlink w:anchor="_Toc147930334" w:history="1">
            <w:r w:rsidR="00871D7B" w:rsidRPr="0026692C">
              <w:rPr>
                <w:rStyle w:val="Hyperlink"/>
                <w:noProof/>
              </w:rPr>
              <w:t>Application for Development Consent (ADC)</w:t>
            </w:r>
            <w:r w:rsidR="00871D7B">
              <w:rPr>
                <w:noProof/>
                <w:webHidden/>
              </w:rPr>
              <w:tab/>
            </w:r>
            <w:r w:rsidR="00871D7B">
              <w:rPr>
                <w:noProof/>
                <w:webHidden/>
              </w:rPr>
              <w:fldChar w:fldCharType="begin"/>
            </w:r>
            <w:r w:rsidR="00871D7B">
              <w:rPr>
                <w:noProof/>
                <w:webHidden/>
              </w:rPr>
              <w:instrText xml:space="preserve"> PAGEREF _Toc147930334 \h </w:instrText>
            </w:r>
            <w:r w:rsidR="00871D7B">
              <w:rPr>
                <w:noProof/>
                <w:webHidden/>
              </w:rPr>
            </w:r>
            <w:r w:rsidR="00871D7B">
              <w:rPr>
                <w:noProof/>
                <w:webHidden/>
              </w:rPr>
              <w:fldChar w:fldCharType="separate"/>
            </w:r>
            <w:r w:rsidR="00871D7B">
              <w:rPr>
                <w:noProof/>
                <w:webHidden/>
              </w:rPr>
              <w:t>13</w:t>
            </w:r>
            <w:r w:rsidR="00871D7B">
              <w:rPr>
                <w:noProof/>
                <w:webHidden/>
              </w:rPr>
              <w:fldChar w:fldCharType="end"/>
            </w:r>
          </w:hyperlink>
        </w:p>
        <w:p w14:paraId="69E68C6D" w14:textId="107A0957" w:rsidR="00871D7B" w:rsidRDefault="00544E46">
          <w:pPr>
            <w:pStyle w:val="TOC2"/>
            <w:rPr>
              <w:rFonts w:asciiTheme="minorHAnsi" w:eastAsiaTheme="minorEastAsia" w:hAnsiTheme="minorHAnsi"/>
              <w:noProof/>
              <w:kern w:val="2"/>
              <w:sz w:val="22"/>
              <w:lang w:eastAsia="en-GB"/>
              <w14:ligatures w14:val="standardContextual"/>
            </w:rPr>
          </w:pPr>
          <w:hyperlink w:anchor="_Toc147930335" w:history="1">
            <w:r w:rsidR="00871D7B" w:rsidRPr="0026692C">
              <w:rPr>
                <w:rStyle w:val="Hyperlink"/>
                <w:noProof/>
              </w:rPr>
              <w:t>Articulation</w:t>
            </w:r>
            <w:r w:rsidR="00871D7B">
              <w:rPr>
                <w:noProof/>
                <w:webHidden/>
              </w:rPr>
              <w:tab/>
            </w:r>
            <w:r w:rsidR="00871D7B">
              <w:rPr>
                <w:noProof/>
                <w:webHidden/>
              </w:rPr>
              <w:fldChar w:fldCharType="begin"/>
            </w:r>
            <w:r w:rsidR="00871D7B">
              <w:rPr>
                <w:noProof/>
                <w:webHidden/>
              </w:rPr>
              <w:instrText xml:space="preserve"> PAGEREF _Toc147930335 \h </w:instrText>
            </w:r>
            <w:r w:rsidR="00871D7B">
              <w:rPr>
                <w:noProof/>
                <w:webHidden/>
              </w:rPr>
            </w:r>
            <w:r w:rsidR="00871D7B">
              <w:rPr>
                <w:noProof/>
                <w:webHidden/>
              </w:rPr>
              <w:fldChar w:fldCharType="separate"/>
            </w:r>
            <w:r w:rsidR="00871D7B">
              <w:rPr>
                <w:noProof/>
                <w:webHidden/>
              </w:rPr>
              <w:t>13</w:t>
            </w:r>
            <w:r w:rsidR="00871D7B">
              <w:rPr>
                <w:noProof/>
                <w:webHidden/>
              </w:rPr>
              <w:fldChar w:fldCharType="end"/>
            </w:r>
          </w:hyperlink>
        </w:p>
        <w:p w14:paraId="4CA60E49" w14:textId="60DE7185" w:rsidR="00871D7B" w:rsidRDefault="00544E46">
          <w:pPr>
            <w:pStyle w:val="TOC2"/>
            <w:rPr>
              <w:rFonts w:asciiTheme="minorHAnsi" w:eastAsiaTheme="minorEastAsia" w:hAnsiTheme="minorHAnsi"/>
              <w:noProof/>
              <w:kern w:val="2"/>
              <w:sz w:val="22"/>
              <w:lang w:eastAsia="en-GB"/>
              <w14:ligatures w14:val="standardContextual"/>
            </w:rPr>
          </w:pPr>
          <w:hyperlink w:anchor="_Toc147930336" w:history="1">
            <w:r w:rsidR="00871D7B" w:rsidRPr="0026692C">
              <w:rPr>
                <w:rStyle w:val="Hyperlink"/>
                <w:noProof/>
              </w:rPr>
              <w:t>Articulations Approval Panel (AAP)</w:t>
            </w:r>
            <w:r w:rsidR="00871D7B">
              <w:rPr>
                <w:noProof/>
                <w:webHidden/>
              </w:rPr>
              <w:tab/>
            </w:r>
            <w:r w:rsidR="00871D7B">
              <w:rPr>
                <w:noProof/>
                <w:webHidden/>
              </w:rPr>
              <w:fldChar w:fldCharType="begin"/>
            </w:r>
            <w:r w:rsidR="00871D7B">
              <w:rPr>
                <w:noProof/>
                <w:webHidden/>
              </w:rPr>
              <w:instrText xml:space="preserve"> PAGEREF _Toc147930336 \h </w:instrText>
            </w:r>
            <w:r w:rsidR="00871D7B">
              <w:rPr>
                <w:noProof/>
                <w:webHidden/>
              </w:rPr>
            </w:r>
            <w:r w:rsidR="00871D7B">
              <w:rPr>
                <w:noProof/>
                <w:webHidden/>
              </w:rPr>
              <w:fldChar w:fldCharType="separate"/>
            </w:r>
            <w:r w:rsidR="00871D7B">
              <w:rPr>
                <w:noProof/>
                <w:webHidden/>
              </w:rPr>
              <w:t>14</w:t>
            </w:r>
            <w:r w:rsidR="00871D7B">
              <w:rPr>
                <w:noProof/>
                <w:webHidden/>
              </w:rPr>
              <w:fldChar w:fldCharType="end"/>
            </w:r>
          </w:hyperlink>
        </w:p>
        <w:p w14:paraId="197ED473" w14:textId="7EEF1A03" w:rsidR="00871D7B" w:rsidRDefault="00544E46">
          <w:pPr>
            <w:pStyle w:val="TOC2"/>
            <w:rPr>
              <w:rFonts w:asciiTheme="minorHAnsi" w:eastAsiaTheme="minorEastAsia" w:hAnsiTheme="minorHAnsi"/>
              <w:noProof/>
              <w:kern w:val="2"/>
              <w:sz w:val="22"/>
              <w:lang w:eastAsia="en-GB"/>
              <w14:ligatures w14:val="standardContextual"/>
            </w:rPr>
          </w:pPr>
          <w:hyperlink w:anchor="_Toc147930337" w:history="1">
            <w:r w:rsidR="00871D7B" w:rsidRPr="0026692C">
              <w:rPr>
                <w:rStyle w:val="Hyperlink"/>
                <w:noProof/>
              </w:rPr>
              <w:t>Awarding Body</w:t>
            </w:r>
            <w:r w:rsidR="00871D7B">
              <w:rPr>
                <w:noProof/>
                <w:webHidden/>
              </w:rPr>
              <w:tab/>
            </w:r>
            <w:r w:rsidR="00871D7B">
              <w:rPr>
                <w:noProof/>
                <w:webHidden/>
              </w:rPr>
              <w:fldChar w:fldCharType="begin"/>
            </w:r>
            <w:r w:rsidR="00871D7B">
              <w:rPr>
                <w:noProof/>
                <w:webHidden/>
              </w:rPr>
              <w:instrText xml:space="preserve"> PAGEREF _Toc147930337 \h </w:instrText>
            </w:r>
            <w:r w:rsidR="00871D7B">
              <w:rPr>
                <w:noProof/>
                <w:webHidden/>
              </w:rPr>
            </w:r>
            <w:r w:rsidR="00871D7B">
              <w:rPr>
                <w:noProof/>
                <w:webHidden/>
              </w:rPr>
              <w:fldChar w:fldCharType="separate"/>
            </w:r>
            <w:r w:rsidR="00871D7B">
              <w:rPr>
                <w:noProof/>
                <w:webHidden/>
              </w:rPr>
              <w:t>14</w:t>
            </w:r>
            <w:r w:rsidR="00871D7B">
              <w:rPr>
                <w:noProof/>
                <w:webHidden/>
              </w:rPr>
              <w:fldChar w:fldCharType="end"/>
            </w:r>
          </w:hyperlink>
        </w:p>
        <w:p w14:paraId="31A8EFA8" w14:textId="15720240" w:rsidR="00871D7B" w:rsidRDefault="00544E46">
          <w:pPr>
            <w:pStyle w:val="TOC2"/>
            <w:rPr>
              <w:rFonts w:asciiTheme="minorHAnsi" w:eastAsiaTheme="minorEastAsia" w:hAnsiTheme="minorHAnsi"/>
              <w:noProof/>
              <w:kern w:val="2"/>
              <w:sz w:val="22"/>
              <w:lang w:eastAsia="en-GB"/>
              <w14:ligatures w14:val="standardContextual"/>
            </w:rPr>
          </w:pPr>
          <w:hyperlink w:anchor="_Toc147930338" w:history="1">
            <w:r w:rsidR="00871D7B" w:rsidRPr="0026692C">
              <w:rPr>
                <w:rStyle w:val="Hyperlink"/>
                <w:noProof/>
              </w:rPr>
              <w:t>Benchmark Statements</w:t>
            </w:r>
            <w:r w:rsidR="00871D7B">
              <w:rPr>
                <w:noProof/>
                <w:webHidden/>
              </w:rPr>
              <w:tab/>
            </w:r>
            <w:r w:rsidR="00871D7B">
              <w:rPr>
                <w:noProof/>
                <w:webHidden/>
              </w:rPr>
              <w:fldChar w:fldCharType="begin"/>
            </w:r>
            <w:r w:rsidR="00871D7B">
              <w:rPr>
                <w:noProof/>
                <w:webHidden/>
              </w:rPr>
              <w:instrText xml:space="preserve"> PAGEREF _Toc147930338 \h </w:instrText>
            </w:r>
            <w:r w:rsidR="00871D7B">
              <w:rPr>
                <w:noProof/>
                <w:webHidden/>
              </w:rPr>
            </w:r>
            <w:r w:rsidR="00871D7B">
              <w:rPr>
                <w:noProof/>
                <w:webHidden/>
              </w:rPr>
              <w:fldChar w:fldCharType="separate"/>
            </w:r>
            <w:r w:rsidR="00871D7B">
              <w:rPr>
                <w:noProof/>
                <w:webHidden/>
              </w:rPr>
              <w:t>14</w:t>
            </w:r>
            <w:r w:rsidR="00871D7B">
              <w:rPr>
                <w:noProof/>
                <w:webHidden/>
              </w:rPr>
              <w:fldChar w:fldCharType="end"/>
            </w:r>
          </w:hyperlink>
        </w:p>
        <w:p w14:paraId="38FEDC7E" w14:textId="366F351E" w:rsidR="00871D7B" w:rsidRDefault="00544E46">
          <w:pPr>
            <w:pStyle w:val="TOC2"/>
            <w:rPr>
              <w:rFonts w:asciiTheme="minorHAnsi" w:eastAsiaTheme="minorEastAsia" w:hAnsiTheme="minorHAnsi"/>
              <w:noProof/>
              <w:kern w:val="2"/>
              <w:sz w:val="22"/>
              <w:lang w:eastAsia="en-GB"/>
              <w14:ligatures w14:val="standardContextual"/>
            </w:rPr>
          </w:pPr>
          <w:hyperlink w:anchor="_Toc147930339" w:history="1">
            <w:r w:rsidR="00871D7B" w:rsidRPr="0026692C">
              <w:rPr>
                <w:rStyle w:val="Hyperlink"/>
                <w:noProof/>
              </w:rPr>
              <w:t>Benchmarking</w:t>
            </w:r>
            <w:r w:rsidR="00871D7B">
              <w:rPr>
                <w:noProof/>
                <w:webHidden/>
              </w:rPr>
              <w:tab/>
            </w:r>
            <w:r w:rsidR="00871D7B">
              <w:rPr>
                <w:noProof/>
                <w:webHidden/>
              </w:rPr>
              <w:fldChar w:fldCharType="begin"/>
            </w:r>
            <w:r w:rsidR="00871D7B">
              <w:rPr>
                <w:noProof/>
                <w:webHidden/>
              </w:rPr>
              <w:instrText xml:space="preserve"> PAGEREF _Toc147930339 \h </w:instrText>
            </w:r>
            <w:r w:rsidR="00871D7B">
              <w:rPr>
                <w:noProof/>
                <w:webHidden/>
              </w:rPr>
            </w:r>
            <w:r w:rsidR="00871D7B">
              <w:rPr>
                <w:noProof/>
                <w:webHidden/>
              </w:rPr>
              <w:fldChar w:fldCharType="separate"/>
            </w:r>
            <w:r w:rsidR="00871D7B">
              <w:rPr>
                <w:noProof/>
                <w:webHidden/>
              </w:rPr>
              <w:t>14</w:t>
            </w:r>
            <w:r w:rsidR="00871D7B">
              <w:rPr>
                <w:noProof/>
                <w:webHidden/>
              </w:rPr>
              <w:fldChar w:fldCharType="end"/>
            </w:r>
          </w:hyperlink>
        </w:p>
        <w:p w14:paraId="245DAD29" w14:textId="62499129" w:rsidR="00871D7B" w:rsidRDefault="00544E46">
          <w:pPr>
            <w:pStyle w:val="TOC2"/>
            <w:rPr>
              <w:rFonts w:asciiTheme="minorHAnsi" w:eastAsiaTheme="minorEastAsia" w:hAnsiTheme="minorHAnsi"/>
              <w:noProof/>
              <w:kern w:val="2"/>
              <w:sz w:val="22"/>
              <w:lang w:eastAsia="en-GB"/>
              <w14:ligatures w14:val="standardContextual"/>
            </w:rPr>
          </w:pPr>
          <w:hyperlink w:anchor="_Toc147930340" w:history="1">
            <w:r w:rsidR="00871D7B" w:rsidRPr="0026692C">
              <w:rPr>
                <w:rStyle w:val="Hyperlink"/>
                <w:noProof/>
              </w:rPr>
              <w:t>Blackboard Ultra</w:t>
            </w:r>
            <w:r w:rsidR="00871D7B">
              <w:rPr>
                <w:noProof/>
                <w:webHidden/>
              </w:rPr>
              <w:tab/>
            </w:r>
            <w:r w:rsidR="00871D7B">
              <w:rPr>
                <w:noProof/>
                <w:webHidden/>
              </w:rPr>
              <w:fldChar w:fldCharType="begin"/>
            </w:r>
            <w:r w:rsidR="00871D7B">
              <w:rPr>
                <w:noProof/>
                <w:webHidden/>
              </w:rPr>
              <w:instrText xml:space="preserve"> PAGEREF _Toc147930340 \h </w:instrText>
            </w:r>
            <w:r w:rsidR="00871D7B">
              <w:rPr>
                <w:noProof/>
                <w:webHidden/>
              </w:rPr>
            </w:r>
            <w:r w:rsidR="00871D7B">
              <w:rPr>
                <w:noProof/>
                <w:webHidden/>
              </w:rPr>
              <w:fldChar w:fldCharType="separate"/>
            </w:r>
            <w:r w:rsidR="00871D7B">
              <w:rPr>
                <w:noProof/>
                <w:webHidden/>
              </w:rPr>
              <w:t>14</w:t>
            </w:r>
            <w:r w:rsidR="00871D7B">
              <w:rPr>
                <w:noProof/>
                <w:webHidden/>
              </w:rPr>
              <w:fldChar w:fldCharType="end"/>
            </w:r>
          </w:hyperlink>
        </w:p>
        <w:p w14:paraId="38C8BA23" w14:textId="00230FFC" w:rsidR="00871D7B" w:rsidRDefault="00544E46">
          <w:pPr>
            <w:pStyle w:val="TOC2"/>
            <w:rPr>
              <w:rFonts w:asciiTheme="minorHAnsi" w:eastAsiaTheme="minorEastAsia" w:hAnsiTheme="minorHAnsi"/>
              <w:noProof/>
              <w:kern w:val="2"/>
              <w:sz w:val="22"/>
              <w:lang w:eastAsia="en-GB"/>
              <w14:ligatures w14:val="standardContextual"/>
            </w:rPr>
          </w:pPr>
          <w:hyperlink w:anchor="_Toc147930341" w:history="1">
            <w:r w:rsidR="00871D7B" w:rsidRPr="0026692C">
              <w:rPr>
                <w:rStyle w:val="Hyperlink"/>
                <w:noProof/>
              </w:rPr>
              <w:t>Blended Learning</w:t>
            </w:r>
            <w:r w:rsidR="00871D7B">
              <w:rPr>
                <w:noProof/>
                <w:webHidden/>
              </w:rPr>
              <w:tab/>
            </w:r>
            <w:r w:rsidR="00871D7B">
              <w:rPr>
                <w:noProof/>
                <w:webHidden/>
              </w:rPr>
              <w:fldChar w:fldCharType="begin"/>
            </w:r>
            <w:r w:rsidR="00871D7B">
              <w:rPr>
                <w:noProof/>
                <w:webHidden/>
              </w:rPr>
              <w:instrText xml:space="preserve"> PAGEREF _Toc147930341 \h </w:instrText>
            </w:r>
            <w:r w:rsidR="00871D7B">
              <w:rPr>
                <w:noProof/>
                <w:webHidden/>
              </w:rPr>
            </w:r>
            <w:r w:rsidR="00871D7B">
              <w:rPr>
                <w:noProof/>
                <w:webHidden/>
              </w:rPr>
              <w:fldChar w:fldCharType="separate"/>
            </w:r>
            <w:r w:rsidR="00871D7B">
              <w:rPr>
                <w:noProof/>
                <w:webHidden/>
              </w:rPr>
              <w:t>15</w:t>
            </w:r>
            <w:r w:rsidR="00871D7B">
              <w:rPr>
                <w:noProof/>
                <w:webHidden/>
              </w:rPr>
              <w:fldChar w:fldCharType="end"/>
            </w:r>
          </w:hyperlink>
        </w:p>
        <w:p w14:paraId="0799AC0E" w14:textId="75CEB558" w:rsidR="00871D7B" w:rsidRDefault="00544E46">
          <w:pPr>
            <w:pStyle w:val="TOC2"/>
            <w:rPr>
              <w:rFonts w:asciiTheme="minorHAnsi" w:eastAsiaTheme="minorEastAsia" w:hAnsiTheme="minorHAnsi"/>
              <w:noProof/>
              <w:kern w:val="2"/>
              <w:sz w:val="22"/>
              <w:lang w:eastAsia="en-GB"/>
              <w14:ligatures w14:val="standardContextual"/>
            </w:rPr>
          </w:pPr>
          <w:hyperlink w:anchor="_Toc147930342" w:history="1">
            <w:r w:rsidR="00871D7B" w:rsidRPr="0026692C">
              <w:rPr>
                <w:rStyle w:val="Hyperlink"/>
                <w:noProof/>
              </w:rPr>
              <w:t>Bologna Process</w:t>
            </w:r>
            <w:r w:rsidR="00871D7B">
              <w:rPr>
                <w:noProof/>
                <w:webHidden/>
              </w:rPr>
              <w:tab/>
            </w:r>
            <w:r w:rsidR="00871D7B">
              <w:rPr>
                <w:noProof/>
                <w:webHidden/>
              </w:rPr>
              <w:fldChar w:fldCharType="begin"/>
            </w:r>
            <w:r w:rsidR="00871D7B">
              <w:rPr>
                <w:noProof/>
                <w:webHidden/>
              </w:rPr>
              <w:instrText xml:space="preserve"> PAGEREF _Toc147930342 \h </w:instrText>
            </w:r>
            <w:r w:rsidR="00871D7B">
              <w:rPr>
                <w:noProof/>
                <w:webHidden/>
              </w:rPr>
            </w:r>
            <w:r w:rsidR="00871D7B">
              <w:rPr>
                <w:noProof/>
                <w:webHidden/>
              </w:rPr>
              <w:fldChar w:fldCharType="separate"/>
            </w:r>
            <w:r w:rsidR="00871D7B">
              <w:rPr>
                <w:noProof/>
                <w:webHidden/>
              </w:rPr>
              <w:t>15</w:t>
            </w:r>
            <w:r w:rsidR="00871D7B">
              <w:rPr>
                <w:noProof/>
                <w:webHidden/>
              </w:rPr>
              <w:fldChar w:fldCharType="end"/>
            </w:r>
          </w:hyperlink>
        </w:p>
        <w:p w14:paraId="2D6A58AC" w14:textId="13FF7140" w:rsidR="00871D7B" w:rsidRDefault="00544E46">
          <w:pPr>
            <w:pStyle w:val="TOC2"/>
            <w:rPr>
              <w:rFonts w:asciiTheme="minorHAnsi" w:eastAsiaTheme="minorEastAsia" w:hAnsiTheme="minorHAnsi"/>
              <w:noProof/>
              <w:kern w:val="2"/>
              <w:sz w:val="22"/>
              <w:lang w:eastAsia="en-GB"/>
              <w14:ligatures w14:val="standardContextual"/>
            </w:rPr>
          </w:pPr>
          <w:hyperlink w:anchor="_Toc147930343" w:history="1">
            <w:r w:rsidR="00871D7B" w:rsidRPr="0026692C">
              <w:rPr>
                <w:rStyle w:val="Hyperlink"/>
                <w:noProof/>
              </w:rPr>
              <w:t>Centre for Learning and Teaching (CLT)</w:t>
            </w:r>
            <w:r w:rsidR="00871D7B">
              <w:rPr>
                <w:noProof/>
                <w:webHidden/>
              </w:rPr>
              <w:tab/>
            </w:r>
            <w:r w:rsidR="00871D7B">
              <w:rPr>
                <w:noProof/>
                <w:webHidden/>
              </w:rPr>
              <w:fldChar w:fldCharType="begin"/>
            </w:r>
            <w:r w:rsidR="00871D7B">
              <w:rPr>
                <w:noProof/>
                <w:webHidden/>
              </w:rPr>
              <w:instrText xml:space="preserve"> PAGEREF _Toc147930343 \h </w:instrText>
            </w:r>
            <w:r w:rsidR="00871D7B">
              <w:rPr>
                <w:noProof/>
                <w:webHidden/>
              </w:rPr>
            </w:r>
            <w:r w:rsidR="00871D7B">
              <w:rPr>
                <w:noProof/>
                <w:webHidden/>
              </w:rPr>
              <w:fldChar w:fldCharType="separate"/>
            </w:r>
            <w:r w:rsidR="00871D7B">
              <w:rPr>
                <w:noProof/>
                <w:webHidden/>
              </w:rPr>
              <w:t>15</w:t>
            </w:r>
            <w:r w:rsidR="00871D7B">
              <w:rPr>
                <w:noProof/>
                <w:webHidden/>
              </w:rPr>
              <w:fldChar w:fldCharType="end"/>
            </w:r>
          </w:hyperlink>
        </w:p>
        <w:p w14:paraId="63D8922D" w14:textId="74237EC8" w:rsidR="00871D7B" w:rsidRDefault="00544E46">
          <w:pPr>
            <w:pStyle w:val="TOC2"/>
            <w:rPr>
              <w:rFonts w:asciiTheme="minorHAnsi" w:eastAsiaTheme="minorEastAsia" w:hAnsiTheme="minorHAnsi"/>
              <w:noProof/>
              <w:kern w:val="2"/>
              <w:sz w:val="22"/>
              <w:lang w:eastAsia="en-GB"/>
              <w14:ligatures w14:val="standardContextual"/>
            </w:rPr>
          </w:pPr>
          <w:hyperlink w:anchor="_Toc147930344" w:history="1">
            <w:r w:rsidR="00871D7B" w:rsidRPr="0026692C">
              <w:rPr>
                <w:rStyle w:val="Hyperlink"/>
                <w:noProof/>
              </w:rPr>
              <w:t>Characteristics Statements</w:t>
            </w:r>
            <w:r w:rsidR="00871D7B">
              <w:rPr>
                <w:noProof/>
                <w:webHidden/>
              </w:rPr>
              <w:tab/>
            </w:r>
            <w:r w:rsidR="00871D7B">
              <w:rPr>
                <w:noProof/>
                <w:webHidden/>
              </w:rPr>
              <w:fldChar w:fldCharType="begin"/>
            </w:r>
            <w:r w:rsidR="00871D7B">
              <w:rPr>
                <w:noProof/>
                <w:webHidden/>
              </w:rPr>
              <w:instrText xml:space="preserve"> PAGEREF _Toc147930344 \h </w:instrText>
            </w:r>
            <w:r w:rsidR="00871D7B">
              <w:rPr>
                <w:noProof/>
                <w:webHidden/>
              </w:rPr>
            </w:r>
            <w:r w:rsidR="00871D7B">
              <w:rPr>
                <w:noProof/>
                <w:webHidden/>
              </w:rPr>
              <w:fldChar w:fldCharType="separate"/>
            </w:r>
            <w:r w:rsidR="00871D7B">
              <w:rPr>
                <w:noProof/>
                <w:webHidden/>
              </w:rPr>
              <w:t>15</w:t>
            </w:r>
            <w:r w:rsidR="00871D7B">
              <w:rPr>
                <w:noProof/>
                <w:webHidden/>
              </w:rPr>
              <w:fldChar w:fldCharType="end"/>
            </w:r>
          </w:hyperlink>
        </w:p>
        <w:p w14:paraId="066CC46F" w14:textId="12BA38ED" w:rsidR="00871D7B" w:rsidRDefault="00544E46">
          <w:pPr>
            <w:pStyle w:val="TOC2"/>
            <w:rPr>
              <w:rFonts w:asciiTheme="minorHAnsi" w:eastAsiaTheme="minorEastAsia" w:hAnsiTheme="minorHAnsi"/>
              <w:noProof/>
              <w:kern w:val="2"/>
              <w:sz w:val="22"/>
              <w:lang w:eastAsia="en-GB"/>
              <w14:ligatures w14:val="standardContextual"/>
            </w:rPr>
          </w:pPr>
          <w:hyperlink w:anchor="_Toc147930345" w:history="1">
            <w:r w:rsidR="00871D7B" w:rsidRPr="0026692C">
              <w:rPr>
                <w:rStyle w:val="Hyperlink"/>
                <w:noProof/>
              </w:rPr>
              <w:t>Classroom</w:t>
            </w:r>
            <w:r w:rsidR="00871D7B">
              <w:rPr>
                <w:noProof/>
                <w:webHidden/>
              </w:rPr>
              <w:tab/>
            </w:r>
            <w:r w:rsidR="00871D7B">
              <w:rPr>
                <w:noProof/>
                <w:webHidden/>
              </w:rPr>
              <w:fldChar w:fldCharType="begin"/>
            </w:r>
            <w:r w:rsidR="00871D7B">
              <w:rPr>
                <w:noProof/>
                <w:webHidden/>
              </w:rPr>
              <w:instrText xml:space="preserve"> PAGEREF _Toc147930345 \h </w:instrText>
            </w:r>
            <w:r w:rsidR="00871D7B">
              <w:rPr>
                <w:noProof/>
                <w:webHidden/>
              </w:rPr>
            </w:r>
            <w:r w:rsidR="00871D7B">
              <w:rPr>
                <w:noProof/>
                <w:webHidden/>
              </w:rPr>
              <w:fldChar w:fldCharType="separate"/>
            </w:r>
            <w:r w:rsidR="00871D7B">
              <w:rPr>
                <w:noProof/>
                <w:webHidden/>
              </w:rPr>
              <w:t>15</w:t>
            </w:r>
            <w:r w:rsidR="00871D7B">
              <w:rPr>
                <w:noProof/>
                <w:webHidden/>
              </w:rPr>
              <w:fldChar w:fldCharType="end"/>
            </w:r>
          </w:hyperlink>
        </w:p>
        <w:p w14:paraId="15B88203" w14:textId="5F3ECBE5" w:rsidR="00871D7B" w:rsidRDefault="00544E46">
          <w:pPr>
            <w:pStyle w:val="TOC2"/>
            <w:rPr>
              <w:rFonts w:asciiTheme="minorHAnsi" w:eastAsiaTheme="minorEastAsia" w:hAnsiTheme="minorHAnsi"/>
              <w:noProof/>
              <w:kern w:val="2"/>
              <w:sz w:val="22"/>
              <w:lang w:eastAsia="en-GB"/>
              <w14:ligatures w14:val="standardContextual"/>
            </w:rPr>
          </w:pPr>
          <w:hyperlink w:anchor="_Toc147930346" w:history="1">
            <w:r w:rsidR="00871D7B" w:rsidRPr="0026692C">
              <w:rPr>
                <w:rStyle w:val="Hyperlink"/>
                <w:noProof/>
              </w:rPr>
              <w:t>Combined Honours</w:t>
            </w:r>
            <w:r w:rsidR="00871D7B">
              <w:rPr>
                <w:noProof/>
                <w:webHidden/>
              </w:rPr>
              <w:tab/>
            </w:r>
            <w:r w:rsidR="00871D7B">
              <w:rPr>
                <w:noProof/>
                <w:webHidden/>
              </w:rPr>
              <w:fldChar w:fldCharType="begin"/>
            </w:r>
            <w:r w:rsidR="00871D7B">
              <w:rPr>
                <w:noProof/>
                <w:webHidden/>
              </w:rPr>
              <w:instrText xml:space="preserve"> PAGEREF _Toc147930346 \h </w:instrText>
            </w:r>
            <w:r w:rsidR="00871D7B">
              <w:rPr>
                <w:noProof/>
                <w:webHidden/>
              </w:rPr>
            </w:r>
            <w:r w:rsidR="00871D7B">
              <w:rPr>
                <w:noProof/>
                <w:webHidden/>
              </w:rPr>
              <w:fldChar w:fldCharType="separate"/>
            </w:r>
            <w:r w:rsidR="00871D7B">
              <w:rPr>
                <w:noProof/>
                <w:webHidden/>
              </w:rPr>
              <w:t>15</w:t>
            </w:r>
            <w:r w:rsidR="00871D7B">
              <w:rPr>
                <w:noProof/>
                <w:webHidden/>
              </w:rPr>
              <w:fldChar w:fldCharType="end"/>
            </w:r>
          </w:hyperlink>
        </w:p>
        <w:p w14:paraId="62605C98" w14:textId="63757C15" w:rsidR="00871D7B" w:rsidRDefault="00544E46">
          <w:pPr>
            <w:pStyle w:val="TOC2"/>
            <w:rPr>
              <w:rFonts w:asciiTheme="minorHAnsi" w:eastAsiaTheme="minorEastAsia" w:hAnsiTheme="minorHAnsi"/>
              <w:noProof/>
              <w:kern w:val="2"/>
              <w:sz w:val="22"/>
              <w:lang w:eastAsia="en-GB"/>
              <w14:ligatures w14:val="standardContextual"/>
            </w:rPr>
          </w:pPr>
          <w:hyperlink w:anchor="_Toc147930347" w:history="1">
            <w:r w:rsidR="00871D7B" w:rsidRPr="0026692C">
              <w:rPr>
                <w:rStyle w:val="Hyperlink"/>
                <w:noProof/>
              </w:rPr>
              <w:t>Competition and Markets Authority (CMA)</w:t>
            </w:r>
            <w:r w:rsidR="00871D7B">
              <w:rPr>
                <w:noProof/>
                <w:webHidden/>
              </w:rPr>
              <w:tab/>
            </w:r>
            <w:r w:rsidR="00871D7B">
              <w:rPr>
                <w:noProof/>
                <w:webHidden/>
              </w:rPr>
              <w:fldChar w:fldCharType="begin"/>
            </w:r>
            <w:r w:rsidR="00871D7B">
              <w:rPr>
                <w:noProof/>
                <w:webHidden/>
              </w:rPr>
              <w:instrText xml:space="preserve"> PAGEREF _Toc147930347 \h </w:instrText>
            </w:r>
            <w:r w:rsidR="00871D7B">
              <w:rPr>
                <w:noProof/>
                <w:webHidden/>
              </w:rPr>
            </w:r>
            <w:r w:rsidR="00871D7B">
              <w:rPr>
                <w:noProof/>
                <w:webHidden/>
              </w:rPr>
              <w:fldChar w:fldCharType="separate"/>
            </w:r>
            <w:r w:rsidR="00871D7B">
              <w:rPr>
                <w:noProof/>
                <w:webHidden/>
              </w:rPr>
              <w:t>15</w:t>
            </w:r>
            <w:r w:rsidR="00871D7B">
              <w:rPr>
                <w:noProof/>
                <w:webHidden/>
              </w:rPr>
              <w:fldChar w:fldCharType="end"/>
            </w:r>
          </w:hyperlink>
        </w:p>
        <w:p w14:paraId="25CD1334" w14:textId="686BA3AB" w:rsidR="00871D7B" w:rsidRDefault="00544E46">
          <w:pPr>
            <w:pStyle w:val="TOC2"/>
            <w:rPr>
              <w:rFonts w:asciiTheme="minorHAnsi" w:eastAsiaTheme="minorEastAsia" w:hAnsiTheme="minorHAnsi"/>
              <w:noProof/>
              <w:kern w:val="2"/>
              <w:sz w:val="22"/>
              <w:lang w:eastAsia="en-GB"/>
              <w14:ligatures w14:val="standardContextual"/>
            </w:rPr>
          </w:pPr>
          <w:hyperlink w:anchor="_Toc147930348" w:history="1">
            <w:r w:rsidR="00871D7B" w:rsidRPr="0026692C">
              <w:rPr>
                <w:rStyle w:val="Hyperlink"/>
                <w:noProof/>
              </w:rPr>
              <w:t>Completion</w:t>
            </w:r>
            <w:r w:rsidR="00871D7B">
              <w:rPr>
                <w:noProof/>
                <w:webHidden/>
              </w:rPr>
              <w:tab/>
            </w:r>
            <w:r w:rsidR="00871D7B">
              <w:rPr>
                <w:noProof/>
                <w:webHidden/>
              </w:rPr>
              <w:fldChar w:fldCharType="begin"/>
            </w:r>
            <w:r w:rsidR="00871D7B">
              <w:rPr>
                <w:noProof/>
                <w:webHidden/>
              </w:rPr>
              <w:instrText xml:space="preserve"> PAGEREF _Toc147930348 \h </w:instrText>
            </w:r>
            <w:r w:rsidR="00871D7B">
              <w:rPr>
                <w:noProof/>
                <w:webHidden/>
              </w:rPr>
            </w:r>
            <w:r w:rsidR="00871D7B">
              <w:rPr>
                <w:noProof/>
                <w:webHidden/>
              </w:rPr>
              <w:fldChar w:fldCharType="separate"/>
            </w:r>
            <w:r w:rsidR="00871D7B">
              <w:rPr>
                <w:noProof/>
                <w:webHidden/>
              </w:rPr>
              <w:t>16</w:t>
            </w:r>
            <w:r w:rsidR="00871D7B">
              <w:rPr>
                <w:noProof/>
                <w:webHidden/>
              </w:rPr>
              <w:fldChar w:fldCharType="end"/>
            </w:r>
          </w:hyperlink>
        </w:p>
        <w:p w14:paraId="47667F84" w14:textId="188E1ACD" w:rsidR="00871D7B" w:rsidRDefault="00544E46">
          <w:pPr>
            <w:pStyle w:val="TOC2"/>
            <w:rPr>
              <w:rFonts w:asciiTheme="minorHAnsi" w:eastAsiaTheme="minorEastAsia" w:hAnsiTheme="minorHAnsi"/>
              <w:noProof/>
              <w:kern w:val="2"/>
              <w:sz w:val="22"/>
              <w:lang w:eastAsia="en-GB"/>
              <w14:ligatures w14:val="standardContextual"/>
            </w:rPr>
          </w:pPr>
          <w:hyperlink w:anchor="_Toc147930349" w:history="1">
            <w:r w:rsidR="00871D7B" w:rsidRPr="0026692C">
              <w:rPr>
                <w:rStyle w:val="Hyperlink"/>
                <w:noProof/>
              </w:rPr>
              <w:t>Continuation</w:t>
            </w:r>
            <w:r w:rsidR="00871D7B">
              <w:rPr>
                <w:noProof/>
                <w:webHidden/>
              </w:rPr>
              <w:tab/>
            </w:r>
            <w:r w:rsidR="00871D7B">
              <w:rPr>
                <w:noProof/>
                <w:webHidden/>
              </w:rPr>
              <w:fldChar w:fldCharType="begin"/>
            </w:r>
            <w:r w:rsidR="00871D7B">
              <w:rPr>
                <w:noProof/>
                <w:webHidden/>
              </w:rPr>
              <w:instrText xml:space="preserve"> PAGEREF _Toc147930349 \h </w:instrText>
            </w:r>
            <w:r w:rsidR="00871D7B">
              <w:rPr>
                <w:noProof/>
                <w:webHidden/>
              </w:rPr>
            </w:r>
            <w:r w:rsidR="00871D7B">
              <w:rPr>
                <w:noProof/>
                <w:webHidden/>
              </w:rPr>
              <w:fldChar w:fldCharType="separate"/>
            </w:r>
            <w:r w:rsidR="00871D7B">
              <w:rPr>
                <w:noProof/>
                <w:webHidden/>
              </w:rPr>
              <w:t>16</w:t>
            </w:r>
            <w:r w:rsidR="00871D7B">
              <w:rPr>
                <w:noProof/>
                <w:webHidden/>
              </w:rPr>
              <w:fldChar w:fldCharType="end"/>
            </w:r>
          </w:hyperlink>
        </w:p>
        <w:p w14:paraId="4236CBB0" w14:textId="5E298473" w:rsidR="00871D7B" w:rsidRDefault="00544E46">
          <w:pPr>
            <w:pStyle w:val="TOC2"/>
            <w:rPr>
              <w:rFonts w:asciiTheme="minorHAnsi" w:eastAsiaTheme="minorEastAsia" w:hAnsiTheme="minorHAnsi"/>
              <w:noProof/>
              <w:kern w:val="2"/>
              <w:sz w:val="22"/>
              <w:lang w:eastAsia="en-GB"/>
              <w14:ligatures w14:val="standardContextual"/>
            </w:rPr>
          </w:pPr>
          <w:hyperlink w:anchor="_Toc147930350" w:history="1">
            <w:r w:rsidR="00871D7B" w:rsidRPr="0026692C">
              <w:rPr>
                <w:rStyle w:val="Hyperlink"/>
                <w:noProof/>
              </w:rPr>
              <w:t>Credit Accumulation and Transfer (CATS)</w:t>
            </w:r>
            <w:r w:rsidR="00871D7B">
              <w:rPr>
                <w:noProof/>
                <w:webHidden/>
              </w:rPr>
              <w:tab/>
            </w:r>
            <w:r w:rsidR="00871D7B">
              <w:rPr>
                <w:noProof/>
                <w:webHidden/>
              </w:rPr>
              <w:fldChar w:fldCharType="begin"/>
            </w:r>
            <w:r w:rsidR="00871D7B">
              <w:rPr>
                <w:noProof/>
                <w:webHidden/>
              </w:rPr>
              <w:instrText xml:space="preserve"> PAGEREF _Toc147930350 \h </w:instrText>
            </w:r>
            <w:r w:rsidR="00871D7B">
              <w:rPr>
                <w:noProof/>
                <w:webHidden/>
              </w:rPr>
            </w:r>
            <w:r w:rsidR="00871D7B">
              <w:rPr>
                <w:noProof/>
                <w:webHidden/>
              </w:rPr>
              <w:fldChar w:fldCharType="separate"/>
            </w:r>
            <w:r w:rsidR="00871D7B">
              <w:rPr>
                <w:noProof/>
                <w:webHidden/>
              </w:rPr>
              <w:t>16</w:t>
            </w:r>
            <w:r w:rsidR="00871D7B">
              <w:rPr>
                <w:noProof/>
                <w:webHidden/>
              </w:rPr>
              <w:fldChar w:fldCharType="end"/>
            </w:r>
          </w:hyperlink>
        </w:p>
        <w:p w14:paraId="4B30E585" w14:textId="015D22E0" w:rsidR="00871D7B" w:rsidRDefault="00544E46">
          <w:pPr>
            <w:pStyle w:val="TOC2"/>
            <w:rPr>
              <w:rFonts w:asciiTheme="minorHAnsi" w:eastAsiaTheme="minorEastAsia" w:hAnsiTheme="minorHAnsi"/>
              <w:noProof/>
              <w:kern w:val="2"/>
              <w:sz w:val="22"/>
              <w:lang w:eastAsia="en-GB"/>
              <w14:ligatures w14:val="standardContextual"/>
            </w:rPr>
          </w:pPr>
          <w:hyperlink w:anchor="_Toc147930351" w:history="1">
            <w:r w:rsidR="00871D7B" w:rsidRPr="0026692C">
              <w:rPr>
                <w:rStyle w:val="Hyperlink"/>
                <w:noProof/>
              </w:rPr>
              <w:t>Credit Rating</w:t>
            </w:r>
            <w:r w:rsidR="00871D7B">
              <w:rPr>
                <w:noProof/>
                <w:webHidden/>
              </w:rPr>
              <w:tab/>
            </w:r>
            <w:r w:rsidR="00871D7B">
              <w:rPr>
                <w:noProof/>
                <w:webHidden/>
              </w:rPr>
              <w:fldChar w:fldCharType="begin"/>
            </w:r>
            <w:r w:rsidR="00871D7B">
              <w:rPr>
                <w:noProof/>
                <w:webHidden/>
              </w:rPr>
              <w:instrText xml:space="preserve"> PAGEREF _Toc147930351 \h </w:instrText>
            </w:r>
            <w:r w:rsidR="00871D7B">
              <w:rPr>
                <w:noProof/>
                <w:webHidden/>
              </w:rPr>
            </w:r>
            <w:r w:rsidR="00871D7B">
              <w:rPr>
                <w:noProof/>
                <w:webHidden/>
              </w:rPr>
              <w:fldChar w:fldCharType="separate"/>
            </w:r>
            <w:r w:rsidR="00871D7B">
              <w:rPr>
                <w:noProof/>
                <w:webHidden/>
              </w:rPr>
              <w:t>16</w:t>
            </w:r>
            <w:r w:rsidR="00871D7B">
              <w:rPr>
                <w:noProof/>
                <w:webHidden/>
              </w:rPr>
              <w:fldChar w:fldCharType="end"/>
            </w:r>
          </w:hyperlink>
        </w:p>
        <w:p w14:paraId="2DE1FD34" w14:textId="50426689" w:rsidR="00871D7B" w:rsidRDefault="00544E46">
          <w:pPr>
            <w:pStyle w:val="TOC2"/>
            <w:rPr>
              <w:rFonts w:asciiTheme="minorHAnsi" w:eastAsiaTheme="minorEastAsia" w:hAnsiTheme="minorHAnsi"/>
              <w:noProof/>
              <w:kern w:val="2"/>
              <w:sz w:val="22"/>
              <w:lang w:eastAsia="en-GB"/>
              <w14:ligatures w14:val="standardContextual"/>
            </w:rPr>
          </w:pPr>
          <w:hyperlink w:anchor="_Toc147930352" w:history="1">
            <w:r w:rsidR="00871D7B" w:rsidRPr="0026692C">
              <w:rPr>
                <w:rStyle w:val="Hyperlink"/>
                <w:noProof/>
              </w:rPr>
              <w:t>Degree Apprenticeship</w:t>
            </w:r>
            <w:r w:rsidR="00871D7B">
              <w:rPr>
                <w:noProof/>
                <w:webHidden/>
              </w:rPr>
              <w:tab/>
            </w:r>
            <w:r w:rsidR="00871D7B">
              <w:rPr>
                <w:noProof/>
                <w:webHidden/>
              </w:rPr>
              <w:fldChar w:fldCharType="begin"/>
            </w:r>
            <w:r w:rsidR="00871D7B">
              <w:rPr>
                <w:noProof/>
                <w:webHidden/>
              </w:rPr>
              <w:instrText xml:space="preserve"> PAGEREF _Toc147930352 \h </w:instrText>
            </w:r>
            <w:r w:rsidR="00871D7B">
              <w:rPr>
                <w:noProof/>
                <w:webHidden/>
              </w:rPr>
            </w:r>
            <w:r w:rsidR="00871D7B">
              <w:rPr>
                <w:noProof/>
                <w:webHidden/>
              </w:rPr>
              <w:fldChar w:fldCharType="separate"/>
            </w:r>
            <w:r w:rsidR="00871D7B">
              <w:rPr>
                <w:noProof/>
                <w:webHidden/>
              </w:rPr>
              <w:t>16</w:t>
            </w:r>
            <w:r w:rsidR="00871D7B">
              <w:rPr>
                <w:noProof/>
                <w:webHidden/>
              </w:rPr>
              <w:fldChar w:fldCharType="end"/>
            </w:r>
          </w:hyperlink>
        </w:p>
        <w:p w14:paraId="51BB7E38" w14:textId="37AB79B3" w:rsidR="00871D7B" w:rsidRDefault="00544E46">
          <w:pPr>
            <w:pStyle w:val="TOC2"/>
            <w:rPr>
              <w:rFonts w:asciiTheme="minorHAnsi" w:eastAsiaTheme="minorEastAsia" w:hAnsiTheme="minorHAnsi"/>
              <w:noProof/>
              <w:kern w:val="2"/>
              <w:sz w:val="22"/>
              <w:lang w:eastAsia="en-GB"/>
              <w14:ligatures w14:val="standardContextual"/>
            </w:rPr>
          </w:pPr>
          <w:hyperlink w:anchor="_Toc147930353" w:history="1">
            <w:r w:rsidR="00871D7B" w:rsidRPr="0026692C">
              <w:rPr>
                <w:rStyle w:val="Hyperlink"/>
                <w:noProof/>
              </w:rPr>
              <w:t>Degree Outcomes Statement</w:t>
            </w:r>
            <w:r w:rsidR="00871D7B">
              <w:rPr>
                <w:noProof/>
                <w:webHidden/>
              </w:rPr>
              <w:tab/>
            </w:r>
            <w:r w:rsidR="00871D7B">
              <w:rPr>
                <w:noProof/>
                <w:webHidden/>
              </w:rPr>
              <w:fldChar w:fldCharType="begin"/>
            </w:r>
            <w:r w:rsidR="00871D7B">
              <w:rPr>
                <w:noProof/>
                <w:webHidden/>
              </w:rPr>
              <w:instrText xml:space="preserve"> PAGEREF _Toc147930353 \h </w:instrText>
            </w:r>
            <w:r w:rsidR="00871D7B">
              <w:rPr>
                <w:noProof/>
                <w:webHidden/>
              </w:rPr>
            </w:r>
            <w:r w:rsidR="00871D7B">
              <w:rPr>
                <w:noProof/>
                <w:webHidden/>
              </w:rPr>
              <w:fldChar w:fldCharType="separate"/>
            </w:r>
            <w:r w:rsidR="00871D7B">
              <w:rPr>
                <w:noProof/>
                <w:webHidden/>
              </w:rPr>
              <w:t>16</w:t>
            </w:r>
            <w:r w:rsidR="00871D7B">
              <w:rPr>
                <w:noProof/>
                <w:webHidden/>
              </w:rPr>
              <w:fldChar w:fldCharType="end"/>
            </w:r>
          </w:hyperlink>
        </w:p>
        <w:p w14:paraId="20E60B61" w14:textId="60F6B1C4" w:rsidR="00871D7B" w:rsidRDefault="00544E46">
          <w:pPr>
            <w:pStyle w:val="TOC2"/>
            <w:rPr>
              <w:rFonts w:asciiTheme="minorHAnsi" w:eastAsiaTheme="minorEastAsia" w:hAnsiTheme="minorHAnsi"/>
              <w:noProof/>
              <w:kern w:val="2"/>
              <w:sz w:val="22"/>
              <w:lang w:eastAsia="en-GB"/>
              <w14:ligatures w14:val="standardContextual"/>
            </w:rPr>
          </w:pPr>
          <w:hyperlink w:anchor="_Toc147930354" w:history="1">
            <w:r w:rsidR="00871D7B" w:rsidRPr="0026692C">
              <w:rPr>
                <w:rStyle w:val="Hyperlink"/>
                <w:noProof/>
              </w:rPr>
              <w:t>Delivery Plan</w:t>
            </w:r>
            <w:r w:rsidR="00871D7B">
              <w:rPr>
                <w:noProof/>
                <w:webHidden/>
              </w:rPr>
              <w:tab/>
            </w:r>
            <w:r w:rsidR="00871D7B">
              <w:rPr>
                <w:noProof/>
                <w:webHidden/>
              </w:rPr>
              <w:fldChar w:fldCharType="begin"/>
            </w:r>
            <w:r w:rsidR="00871D7B">
              <w:rPr>
                <w:noProof/>
                <w:webHidden/>
              </w:rPr>
              <w:instrText xml:space="preserve"> PAGEREF _Toc147930354 \h </w:instrText>
            </w:r>
            <w:r w:rsidR="00871D7B">
              <w:rPr>
                <w:noProof/>
                <w:webHidden/>
              </w:rPr>
            </w:r>
            <w:r w:rsidR="00871D7B">
              <w:rPr>
                <w:noProof/>
                <w:webHidden/>
              </w:rPr>
              <w:fldChar w:fldCharType="separate"/>
            </w:r>
            <w:r w:rsidR="00871D7B">
              <w:rPr>
                <w:noProof/>
                <w:webHidden/>
              </w:rPr>
              <w:t>17</w:t>
            </w:r>
            <w:r w:rsidR="00871D7B">
              <w:rPr>
                <w:noProof/>
                <w:webHidden/>
              </w:rPr>
              <w:fldChar w:fldCharType="end"/>
            </w:r>
          </w:hyperlink>
        </w:p>
        <w:p w14:paraId="344F4455" w14:textId="13EB8D7D" w:rsidR="00871D7B" w:rsidRDefault="00544E46">
          <w:pPr>
            <w:pStyle w:val="TOC2"/>
            <w:rPr>
              <w:rFonts w:asciiTheme="minorHAnsi" w:eastAsiaTheme="minorEastAsia" w:hAnsiTheme="minorHAnsi"/>
              <w:noProof/>
              <w:kern w:val="2"/>
              <w:sz w:val="22"/>
              <w:lang w:eastAsia="en-GB"/>
              <w14:ligatures w14:val="standardContextual"/>
            </w:rPr>
          </w:pPr>
          <w:hyperlink w:anchor="_Toc147930355" w:history="1">
            <w:r w:rsidR="00871D7B" w:rsidRPr="0026692C">
              <w:rPr>
                <w:rStyle w:val="Hyperlink"/>
                <w:noProof/>
              </w:rPr>
              <w:t>Development Consent</w:t>
            </w:r>
            <w:r w:rsidR="00871D7B">
              <w:rPr>
                <w:noProof/>
                <w:webHidden/>
              </w:rPr>
              <w:tab/>
            </w:r>
            <w:r w:rsidR="00871D7B">
              <w:rPr>
                <w:noProof/>
                <w:webHidden/>
              </w:rPr>
              <w:fldChar w:fldCharType="begin"/>
            </w:r>
            <w:r w:rsidR="00871D7B">
              <w:rPr>
                <w:noProof/>
                <w:webHidden/>
              </w:rPr>
              <w:instrText xml:space="preserve"> PAGEREF _Toc147930355 \h </w:instrText>
            </w:r>
            <w:r w:rsidR="00871D7B">
              <w:rPr>
                <w:noProof/>
                <w:webHidden/>
              </w:rPr>
            </w:r>
            <w:r w:rsidR="00871D7B">
              <w:rPr>
                <w:noProof/>
                <w:webHidden/>
              </w:rPr>
              <w:fldChar w:fldCharType="separate"/>
            </w:r>
            <w:r w:rsidR="00871D7B">
              <w:rPr>
                <w:noProof/>
                <w:webHidden/>
              </w:rPr>
              <w:t>17</w:t>
            </w:r>
            <w:r w:rsidR="00871D7B">
              <w:rPr>
                <w:noProof/>
                <w:webHidden/>
              </w:rPr>
              <w:fldChar w:fldCharType="end"/>
            </w:r>
          </w:hyperlink>
        </w:p>
        <w:p w14:paraId="5FFD3E47" w14:textId="21219DC9" w:rsidR="00871D7B" w:rsidRDefault="00544E46">
          <w:pPr>
            <w:pStyle w:val="TOC2"/>
            <w:rPr>
              <w:rFonts w:asciiTheme="minorHAnsi" w:eastAsiaTheme="minorEastAsia" w:hAnsiTheme="minorHAnsi"/>
              <w:noProof/>
              <w:kern w:val="2"/>
              <w:sz w:val="22"/>
              <w:lang w:eastAsia="en-GB"/>
              <w14:ligatures w14:val="standardContextual"/>
            </w:rPr>
          </w:pPr>
          <w:hyperlink w:anchor="_Toc147930356" w:history="1">
            <w:r w:rsidR="00871D7B" w:rsidRPr="0026692C">
              <w:rPr>
                <w:rStyle w:val="Hyperlink"/>
                <w:noProof/>
              </w:rPr>
              <w:t>Developmental Enquiry</w:t>
            </w:r>
            <w:r w:rsidR="00871D7B">
              <w:rPr>
                <w:noProof/>
                <w:webHidden/>
              </w:rPr>
              <w:tab/>
            </w:r>
            <w:r w:rsidR="00871D7B">
              <w:rPr>
                <w:noProof/>
                <w:webHidden/>
              </w:rPr>
              <w:fldChar w:fldCharType="begin"/>
            </w:r>
            <w:r w:rsidR="00871D7B">
              <w:rPr>
                <w:noProof/>
                <w:webHidden/>
              </w:rPr>
              <w:instrText xml:space="preserve"> PAGEREF _Toc147930356 \h </w:instrText>
            </w:r>
            <w:r w:rsidR="00871D7B">
              <w:rPr>
                <w:noProof/>
                <w:webHidden/>
              </w:rPr>
            </w:r>
            <w:r w:rsidR="00871D7B">
              <w:rPr>
                <w:noProof/>
                <w:webHidden/>
              </w:rPr>
              <w:fldChar w:fldCharType="separate"/>
            </w:r>
            <w:r w:rsidR="00871D7B">
              <w:rPr>
                <w:noProof/>
                <w:webHidden/>
              </w:rPr>
              <w:t>17</w:t>
            </w:r>
            <w:r w:rsidR="00871D7B">
              <w:rPr>
                <w:noProof/>
                <w:webHidden/>
              </w:rPr>
              <w:fldChar w:fldCharType="end"/>
            </w:r>
          </w:hyperlink>
        </w:p>
        <w:p w14:paraId="114B1BFD" w14:textId="4BA40CEA" w:rsidR="00871D7B" w:rsidRDefault="00544E46">
          <w:pPr>
            <w:pStyle w:val="TOC2"/>
            <w:rPr>
              <w:rFonts w:asciiTheme="minorHAnsi" w:eastAsiaTheme="minorEastAsia" w:hAnsiTheme="minorHAnsi"/>
              <w:noProof/>
              <w:kern w:val="2"/>
              <w:sz w:val="22"/>
              <w:lang w:eastAsia="en-GB"/>
              <w14:ligatures w14:val="standardContextual"/>
            </w:rPr>
          </w:pPr>
          <w:hyperlink w:anchor="_Toc147930357" w:history="1">
            <w:r w:rsidR="00871D7B" w:rsidRPr="0026692C">
              <w:rPr>
                <w:rStyle w:val="Hyperlink"/>
                <w:noProof/>
              </w:rPr>
              <w:t>Diploma Supplement</w:t>
            </w:r>
            <w:r w:rsidR="00871D7B">
              <w:rPr>
                <w:noProof/>
                <w:webHidden/>
              </w:rPr>
              <w:tab/>
            </w:r>
            <w:r w:rsidR="00871D7B">
              <w:rPr>
                <w:noProof/>
                <w:webHidden/>
              </w:rPr>
              <w:fldChar w:fldCharType="begin"/>
            </w:r>
            <w:r w:rsidR="00871D7B">
              <w:rPr>
                <w:noProof/>
                <w:webHidden/>
              </w:rPr>
              <w:instrText xml:space="preserve"> PAGEREF _Toc147930357 \h </w:instrText>
            </w:r>
            <w:r w:rsidR="00871D7B">
              <w:rPr>
                <w:noProof/>
                <w:webHidden/>
              </w:rPr>
            </w:r>
            <w:r w:rsidR="00871D7B">
              <w:rPr>
                <w:noProof/>
                <w:webHidden/>
              </w:rPr>
              <w:fldChar w:fldCharType="separate"/>
            </w:r>
            <w:r w:rsidR="00871D7B">
              <w:rPr>
                <w:noProof/>
                <w:webHidden/>
              </w:rPr>
              <w:t>17</w:t>
            </w:r>
            <w:r w:rsidR="00871D7B">
              <w:rPr>
                <w:noProof/>
                <w:webHidden/>
              </w:rPr>
              <w:fldChar w:fldCharType="end"/>
            </w:r>
          </w:hyperlink>
        </w:p>
        <w:p w14:paraId="097D657F" w14:textId="7FC8ECD5" w:rsidR="00871D7B" w:rsidRDefault="00544E46">
          <w:pPr>
            <w:pStyle w:val="TOC2"/>
            <w:rPr>
              <w:rFonts w:asciiTheme="minorHAnsi" w:eastAsiaTheme="minorEastAsia" w:hAnsiTheme="minorHAnsi"/>
              <w:noProof/>
              <w:kern w:val="2"/>
              <w:sz w:val="22"/>
              <w:lang w:eastAsia="en-GB"/>
              <w14:ligatures w14:val="standardContextual"/>
            </w:rPr>
          </w:pPr>
          <w:hyperlink w:anchor="_Toc147930358" w:history="1">
            <w:r w:rsidR="00871D7B" w:rsidRPr="0026692C">
              <w:rPr>
                <w:rStyle w:val="Hyperlink"/>
                <w:noProof/>
              </w:rPr>
              <w:t>Directorate</w:t>
            </w:r>
            <w:r w:rsidR="00871D7B">
              <w:rPr>
                <w:noProof/>
                <w:webHidden/>
              </w:rPr>
              <w:tab/>
            </w:r>
            <w:r w:rsidR="00871D7B">
              <w:rPr>
                <w:noProof/>
                <w:webHidden/>
              </w:rPr>
              <w:fldChar w:fldCharType="begin"/>
            </w:r>
            <w:r w:rsidR="00871D7B">
              <w:rPr>
                <w:noProof/>
                <w:webHidden/>
              </w:rPr>
              <w:instrText xml:space="preserve"> PAGEREF _Toc147930358 \h </w:instrText>
            </w:r>
            <w:r w:rsidR="00871D7B">
              <w:rPr>
                <w:noProof/>
                <w:webHidden/>
              </w:rPr>
            </w:r>
            <w:r w:rsidR="00871D7B">
              <w:rPr>
                <w:noProof/>
                <w:webHidden/>
              </w:rPr>
              <w:fldChar w:fldCharType="separate"/>
            </w:r>
            <w:r w:rsidR="00871D7B">
              <w:rPr>
                <w:noProof/>
                <w:webHidden/>
              </w:rPr>
              <w:t>17</w:t>
            </w:r>
            <w:r w:rsidR="00871D7B">
              <w:rPr>
                <w:noProof/>
                <w:webHidden/>
              </w:rPr>
              <w:fldChar w:fldCharType="end"/>
            </w:r>
          </w:hyperlink>
        </w:p>
        <w:p w14:paraId="2AAB6F89" w14:textId="297380F9" w:rsidR="00871D7B" w:rsidRDefault="00544E46">
          <w:pPr>
            <w:pStyle w:val="TOC2"/>
            <w:rPr>
              <w:rFonts w:asciiTheme="minorHAnsi" w:eastAsiaTheme="minorEastAsia" w:hAnsiTheme="minorHAnsi"/>
              <w:noProof/>
              <w:kern w:val="2"/>
              <w:sz w:val="22"/>
              <w:lang w:eastAsia="en-GB"/>
              <w14:ligatures w14:val="standardContextual"/>
            </w:rPr>
          </w:pPr>
          <w:hyperlink w:anchor="_Toc147930359" w:history="1">
            <w:r w:rsidR="00871D7B" w:rsidRPr="0026692C">
              <w:rPr>
                <w:rStyle w:val="Hyperlink"/>
                <w:noProof/>
              </w:rPr>
              <w:t>Double Marking</w:t>
            </w:r>
            <w:r w:rsidR="00871D7B">
              <w:rPr>
                <w:noProof/>
                <w:webHidden/>
              </w:rPr>
              <w:tab/>
            </w:r>
            <w:r w:rsidR="00871D7B">
              <w:rPr>
                <w:noProof/>
                <w:webHidden/>
              </w:rPr>
              <w:fldChar w:fldCharType="begin"/>
            </w:r>
            <w:r w:rsidR="00871D7B">
              <w:rPr>
                <w:noProof/>
                <w:webHidden/>
              </w:rPr>
              <w:instrText xml:space="preserve"> PAGEREF _Toc147930359 \h </w:instrText>
            </w:r>
            <w:r w:rsidR="00871D7B">
              <w:rPr>
                <w:noProof/>
                <w:webHidden/>
              </w:rPr>
            </w:r>
            <w:r w:rsidR="00871D7B">
              <w:rPr>
                <w:noProof/>
                <w:webHidden/>
              </w:rPr>
              <w:fldChar w:fldCharType="separate"/>
            </w:r>
            <w:r w:rsidR="00871D7B">
              <w:rPr>
                <w:noProof/>
                <w:webHidden/>
              </w:rPr>
              <w:t>17</w:t>
            </w:r>
            <w:r w:rsidR="00871D7B">
              <w:rPr>
                <w:noProof/>
                <w:webHidden/>
              </w:rPr>
              <w:fldChar w:fldCharType="end"/>
            </w:r>
          </w:hyperlink>
        </w:p>
        <w:p w14:paraId="0DE2AFAB" w14:textId="658A4E51" w:rsidR="00871D7B" w:rsidRDefault="00544E46">
          <w:pPr>
            <w:pStyle w:val="TOC2"/>
            <w:rPr>
              <w:rFonts w:asciiTheme="minorHAnsi" w:eastAsiaTheme="minorEastAsia" w:hAnsiTheme="minorHAnsi"/>
              <w:noProof/>
              <w:kern w:val="2"/>
              <w:sz w:val="22"/>
              <w:lang w:eastAsia="en-GB"/>
              <w14:ligatures w14:val="standardContextual"/>
            </w:rPr>
          </w:pPr>
          <w:hyperlink w:anchor="_Toc147930360" w:history="1">
            <w:r w:rsidR="00871D7B" w:rsidRPr="0026692C">
              <w:rPr>
                <w:rStyle w:val="Hyperlink"/>
                <w:noProof/>
              </w:rPr>
              <w:t>Dual Degree</w:t>
            </w:r>
            <w:r w:rsidR="00871D7B">
              <w:rPr>
                <w:noProof/>
                <w:webHidden/>
              </w:rPr>
              <w:tab/>
            </w:r>
            <w:r w:rsidR="00871D7B">
              <w:rPr>
                <w:noProof/>
                <w:webHidden/>
              </w:rPr>
              <w:fldChar w:fldCharType="begin"/>
            </w:r>
            <w:r w:rsidR="00871D7B">
              <w:rPr>
                <w:noProof/>
                <w:webHidden/>
              </w:rPr>
              <w:instrText xml:space="preserve"> PAGEREF _Toc147930360 \h </w:instrText>
            </w:r>
            <w:r w:rsidR="00871D7B">
              <w:rPr>
                <w:noProof/>
                <w:webHidden/>
              </w:rPr>
            </w:r>
            <w:r w:rsidR="00871D7B">
              <w:rPr>
                <w:noProof/>
                <w:webHidden/>
              </w:rPr>
              <w:fldChar w:fldCharType="separate"/>
            </w:r>
            <w:r w:rsidR="00871D7B">
              <w:rPr>
                <w:noProof/>
                <w:webHidden/>
              </w:rPr>
              <w:t>17</w:t>
            </w:r>
            <w:r w:rsidR="00871D7B">
              <w:rPr>
                <w:noProof/>
                <w:webHidden/>
              </w:rPr>
              <w:fldChar w:fldCharType="end"/>
            </w:r>
          </w:hyperlink>
        </w:p>
        <w:p w14:paraId="4C79DEE1" w14:textId="7C560B20" w:rsidR="00871D7B" w:rsidRDefault="00544E46">
          <w:pPr>
            <w:pStyle w:val="TOC2"/>
            <w:rPr>
              <w:rFonts w:asciiTheme="minorHAnsi" w:eastAsiaTheme="minorEastAsia" w:hAnsiTheme="minorHAnsi"/>
              <w:noProof/>
              <w:kern w:val="2"/>
              <w:sz w:val="22"/>
              <w:lang w:eastAsia="en-GB"/>
              <w14:ligatures w14:val="standardContextual"/>
            </w:rPr>
          </w:pPr>
          <w:hyperlink w:anchor="_Toc147930361" w:history="1">
            <w:r w:rsidR="00871D7B" w:rsidRPr="0026692C">
              <w:rPr>
                <w:rStyle w:val="Hyperlink"/>
                <w:noProof/>
              </w:rPr>
              <w:t>Due Diligence</w:t>
            </w:r>
            <w:r w:rsidR="00871D7B">
              <w:rPr>
                <w:noProof/>
                <w:webHidden/>
              </w:rPr>
              <w:tab/>
            </w:r>
            <w:r w:rsidR="00871D7B">
              <w:rPr>
                <w:noProof/>
                <w:webHidden/>
              </w:rPr>
              <w:fldChar w:fldCharType="begin"/>
            </w:r>
            <w:r w:rsidR="00871D7B">
              <w:rPr>
                <w:noProof/>
                <w:webHidden/>
              </w:rPr>
              <w:instrText xml:space="preserve"> PAGEREF _Toc147930361 \h </w:instrText>
            </w:r>
            <w:r w:rsidR="00871D7B">
              <w:rPr>
                <w:noProof/>
                <w:webHidden/>
              </w:rPr>
            </w:r>
            <w:r w:rsidR="00871D7B">
              <w:rPr>
                <w:noProof/>
                <w:webHidden/>
              </w:rPr>
              <w:fldChar w:fldCharType="separate"/>
            </w:r>
            <w:r w:rsidR="00871D7B">
              <w:rPr>
                <w:noProof/>
                <w:webHidden/>
              </w:rPr>
              <w:t>18</w:t>
            </w:r>
            <w:r w:rsidR="00871D7B">
              <w:rPr>
                <w:noProof/>
                <w:webHidden/>
              </w:rPr>
              <w:fldChar w:fldCharType="end"/>
            </w:r>
          </w:hyperlink>
        </w:p>
        <w:p w14:paraId="7A683A92" w14:textId="69EFDD71" w:rsidR="00871D7B" w:rsidRDefault="00544E46">
          <w:pPr>
            <w:pStyle w:val="TOC2"/>
            <w:rPr>
              <w:rFonts w:asciiTheme="minorHAnsi" w:eastAsiaTheme="minorEastAsia" w:hAnsiTheme="minorHAnsi"/>
              <w:noProof/>
              <w:kern w:val="2"/>
              <w:sz w:val="22"/>
              <w:lang w:eastAsia="en-GB"/>
              <w14:ligatures w14:val="standardContextual"/>
            </w:rPr>
          </w:pPr>
          <w:hyperlink w:anchor="_Toc147930362" w:history="1">
            <w:r w:rsidR="00871D7B" w:rsidRPr="0026692C">
              <w:rPr>
                <w:rStyle w:val="Hyperlink"/>
                <w:noProof/>
              </w:rPr>
              <w:t>Electronic Validation Documentation System (E-Val)</w:t>
            </w:r>
            <w:r w:rsidR="00871D7B">
              <w:rPr>
                <w:noProof/>
                <w:webHidden/>
              </w:rPr>
              <w:tab/>
            </w:r>
            <w:r w:rsidR="00871D7B">
              <w:rPr>
                <w:noProof/>
                <w:webHidden/>
              </w:rPr>
              <w:fldChar w:fldCharType="begin"/>
            </w:r>
            <w:r w:rsidR="00871D7B">
              <w:rPr>
                <w:noProof/>
                <w:webHidden/>
              </w:rPr>
              <w:instrText xml:space="preserve"> PAGEREF _Toc147930362 \h </w:instrText>
            </w:r>
            <w:r w:rsidR="00871D7B">
              <w:rPr>
                <w:noProof/>
                <w:webHidden/>
              </w:rPr>
            </w:r>
            <w:r w:rsidR="00871D7B">
              <w:rPr>
                <w:noProof/>
                <w:webHidden/>
              </w:rPr>
              <w:fldChar w:fldCharType="separate"/>
            </w:r>
            <w:r w:rsidR="00871D7B">
              <w:rPr>
                <w:noProof/>
                <w:webHidden/>
              </w:rPr>
              <w:t>18</w:t>
            </w:r>
            <w:r w:rsidR="00871D7B">
              <w:rPr>
                <w:noProof/>
                <w:webHidden/>
              </w:rPr>
              <w:fldChar w:fldCharType="end"/>
            </w:r>
          </w:hyperlink>
        </w:p>
        <w:p w14:paraId="0B9BF545" w14:textId="5764D0E6" w:rsidR="00871D7B" w:rsidRDefault="00544E46">
          <w:pPr>
            <w:pStyle w:val="TOC2"/>
            <w:rPr>
              <w:rFonts w:asciiTheme="minorHAnsi" w:eastAsiaTheme="minorEastAsia" w:hAnsiTheme="minorHAnsi"/>
              <w:noProof/>
              <w:kern w:val="2"/>
              <w:sz w:val="22"/>
              <w:lang w:eastAsia="en-GB"/>
              <w14:ligatures w14:val="standardContextual"/>
            </w:rPr>
          </w:pPr>
          <w:hyperlink w:anchor="_Toc147930363" w:history="1">
            <w:r w:rsidR="00871D7B" w:rsidRPr="0026692C">
              <w:rPr>
                <w:rStyle w:val="Hyperlink"/>
                <w:noProof/>
              </w:rPr>
              <w:t>Education and Skills Funding Agency (ESFA)</w:t>
            </w:r>
            <w:r w:rsidR="00871D7B">
              <w:rPr>
                <w:noProof/>
                <w:webHidden/>
              </w:rPr>
              <w:tab/>
            </w:r>
            <w:r w:rsidR="00871D7B">
              <w:rPr>
                <w:noProof/>
                <w:webHidden/>
              </w:rPr>
              <w:fldChar w:fldCharType="begin"/>
            </w:r>
            <w:r w:rsidR="00871D7B">
              <w:rPr>
                <w:noProof/>
                <w:webHidden/>
              </w:rPr>
              <w:instrText xml:space="preserve"> PAGEREF _Toc147930363 \h </w:instrText>
            </w:r>
            <w:r w:rsidR="00871D7B">
              <w:rPr>
                <w:noProof/>
                <w:webHidden/>
              </w:rPr>
            </w:r>
            <w:r w:rsidR="00871D7B">
              <w:rPr>
                <w:noProof/>
                <w:webHidden/>
              </w:rPr>
              <w:fldChar w:fldCharType="separate"/>
            </w:r>
            <w:r w:rsidR="00871D7B">
              <w:rPr>
                <w:noProof/>
                <w:webHidden/>
              </w:rPr>
              <w:t>18</w:t>
            </w:r>
            <w:r w:rsidR="00871D7B">
              <w:rPr>
                <w:noProof/>
                <w:webHidden/>
              </w:rPr>
              <w:fldChar w:fldCharType="end"/>
            </w:r>
          </w:hyperlink>
        </w:p>
        <w:p w14:paraId="791CFFDA" w14:textId="39ADDD22" w:rsidR="00871D7B" w:rsidRDefault="00544E46">
          <w:pPr>
            <w:pStyle w:val="TOC2"/>
            <w:rPr>
              <w:rFonts w:asciiTheme="minorHAnsi" w:eastAsiaTheme="minorEastAsia" w:hAnsiTheme="minorHAnsi"/>
              <w:noProof/>
              <w:kern w:val="2"/>
              <w:sz w:val="22"/>
              <w:lang w:eastAsia="en-GB"/>
              <w14:ligatures w14:val="standardContextual"/>
            </w:rPr>
          </w:pPr>
          <w:hyperlink w:anchor="_Toc147930364" w:history="1">
            <w:r w:rsidR="00871D7B" w:rsidRPr="0026692C">
              <w:rPr>
                <w:rStyle w:val="Hyperlink"/>
                <w:noProof/>
              </w:rPr>
              <w:t>Employability Sub-Committee</w:t>
            </w:r>
            <w:r w:rsidR="00871D7B">
              <w:rPr>
                <w:noProof/>
                <w:webHidden/>
              </w:rPr>
              <w:tab/>
            </w:r>
            <w:r w:rsidR="00871D7B">
              <w:rPr>
                <w:noProof/>
                <w:webHidden/>
              </w:rPr>
              <w:fldChar w:fldCharType="begin"/>
            </w:r>
            <w:r w:rsidR="00871D7B">
              <w:rPr>
                <w:noProof/>
                <w:webHidden/>
              </w:rPr>
              <w:instrText xml:space="preserve"> PAGEREF _Toc147930364 \h </w:instrText>
            </w:r>
            <w:r w:rsidR="00871D7B">
              <w:rPr>
                <w:noProof/>
                <w:webHidden/>
              </w:rPr>
            </w:r>
            <w:r w:rsidR="00871D7B">
              <w:rPr>
                <w:noProof/>
                <w:webHidden/>
              </w:rPr>
              <w:fldChar w:fldCharType="separate"/>
            </w:r>
            <w:r w:rsidR="00871D7B">
              <w:rPr>
                <w:noProof/>
                <w:webHidden/>
              </w:rPr>
              <w:t>18</w:t>
            </w:r>
            <w:r w:rsidR="00871D7B">
              <w:rPr>
                <w:noProof/>
                <w:webHidden/>
              </w:rPr>
              <w:fldChar w:fldCharType="end"/>
            </w:r>
          </w:hyperlink>
        </w:p>
        <w:p w14:paraId="68903957" w14:textId="51C7310F" w:rsidR="00871D7B" w:rsidRDefault="00544E46">
          <w:pPr>
            <w:pStyle w:val="TOC2"/>
            <w:rPr>
              <w:rFonts w:asciiTheme="minorHAnsi" w:eastAsiaTheme="minorEastAsia" w:hAnsiTheme="minorHAnsi"/>
              <w:noProof/>
              <w:kern w:val="2"/>
              <w:sz w:val="22"/>
              <w:lang w:eastAsia="en-GB"/>
              <w14:ligatures w14:val="standardContextual"/>
            </w:rPr>
          </w:pPr>
          <w:hyperlink w:anchor="_Toc147930365" w:history="1">
            <w:r w:rsidR="00871D7B" w:rsidRPr="0026692C">
              <w:rPr>
                <w:rStyle w:val="Hyperlink"/>
                <w:noProof/>
              </w:rPr>
              <w:t>End-Point Assessment</w:t>
            </w:r>
            <w:r w:rsidR="00871D7B">
              <w:rPr>
                <w:noProof/>
                <w:webHidden/>
              </w:rPr>
              <w:tab/>
            </w:r>
            <w:r w:rsidR="00871D7B">
              <w:rPr>
                <w:noProof/>
                <w:webHidden/>
              </w:rPr>
              <w:fldChar w:fldCharType="begin"/>
            </w:r>
            <w:r w:rsidR="00871D7B">
              <w:rPr>
                <w:noProof/>
                <w:webHidden/>
              </w:rPr>
              <w:instrText xml:space="preserve"> PAGEREF _Toc147930365 \h </w:instrText>
            </w:r>
            <w:r w:rsidR="00871D7B">
              <w:rPr>
                <w:noProof/>
                <w:webHidden/>
              </w:rPr>
            </w:r>
            <w:r w:rsidR="00871D7B">
              <w:rPr>
                <w:noProof/>
                <w:webHidden/>
              </w:rPr>
              <w:fldChar w:fldCharType="separate"/>
            </w:r>
            <w:r w:rsidR="00871D7B">
              <w:rPr>
                <w:noProof/>
                <w:webHidden/>
              </w:rPr>
              <w:t>18</w:t>
            </w:r>
            <w:r w:rsidR="00871D7B">
              <w:rPr>
                <w:noProof/>
                <w:webHidden/>
              </w:rPr>
              <w:fldChar w:fldCharType="end"/>
            </w:r>
          </w:hyperlink>
        </w:p>
        <w:p w14:paraId="7FF4B537" w14:textId="0EF76687" w:rsidR="00871D7B" w:rsidRDefault="00544E46">
          <w:pPr>
            <w:pStyle w:val="TOC2"/>
            <w:rPr>
              <w:rFonts w:asciiTheme="minorHAnsi" w:eastAsiaTheme="minorEastAsia" w:hAnsiTheme="minorHAnsi"/>
              <w:noProof/>
              <w:kern w:val="2"/>
              <w:sz w:val="22"/>
              <w:lang w:eastAsia="en-GB"/>
              <w14:ligatures w14:val="standardContextual"/>
            </w:rPr>
          </w:pPr>
          <w:hyperlink w:anchor="_Toc147930366" w:history="1">
            <w:r w:rsidR="00871D7B" w:rsidRPr="0026692C">
              <w:rPr>
                <w:rStyle w:val="Hyperlink"/>
                <w:noProof/>
              </w:rPr>
              <w:t>European Credit Transfer System (ECTS)</w:t>
            </w:r>
            <w:r w:rsidR="00871D7B">
              <w:rPr>
                <w:noProof/>
                <w:webHidden/>
              </w:rPr>
              <w:tab/>
            </w:r>
            <w:r w:rsidR="00871D7B">
              <w:rPr>
                <w:noProof/>
                <w:webHidden/>
              </w:rPr>
              <w:fldChar w:fldCharType="begin"/>
            </w:r>
            <w:r w:rsidR="00871D7B">
              <w:rPr>
                <w:noProof/>
                <w:webHidden/>
              </w:rPr>
              <w:instrText xml:space="preserve"> PAGEREF _Toc147930366 \h </w:instrText>
            </w:r>
            <w:r w:rsidR="00871D7B">
              <w:rPr>
                <w:noProof/>
                <w:webHidden/>
              </w:rPr>
            </w:r>
            <w:r w:rsidR="00871D7B">
              <w:rPr>
                <w:noProof/>
                <w:webHidden/>
              </w:rPr>
              <w:fldChar w:fldCharType="separate"/>
            </w:r>
            <w:r w:rsidR="00871D7B">
              <w:rPr>
                <w:noProof/>
                <w:webHidden/>
              </w:rPr>
              <w:t>18</w:t>
            </w:r>
            <w:r w:rsidR="00871D7B">
              <w:rPr>
                <w:noProof/>
                <w:webHidden/>
              </w:rPr>
              <w:fldChar w:fldCharType="end"/>
            </w:r>
          </w:hyperlink>
        </w:p>
        <w:p w14:paraId="69D8ED6C" w14:textId="75C3271A" w:rsidR="00871D7B" w:rsidRDefault="00544E46">
          <w:pPr>
            <w:pStyle w:val="TOC2"/>
            <w:rPr>
              <w:rFonts w:asciiTheme="minorHAnsi" w:eastAsiaTheme="minorEastAsia" w:hAnsiTheme="minorHAnsi"/>
              <w:noProof/>
              <w:kern w:val="2"/>
              <w:sz w:val="22"/>
              <w:lang w:eastAsia="en-GB"/>
              <w14:ligatures w14:val="standardContextual"/>
            </w:rPr>
          </w:pPr>
          <w:hyperlink w:anchor="_Toc147930367" w:history="1">
            <w:r w:rsidR="00871D7B" w:rsidRPr="0026692C">
              <w:rPr>
                <w:rStyle w:val="Hyperlink"/>
                <w:noProof/>
              </w:rPr>
              <w:t>External Examiners</w:t>
            </w:r>
            <w:r w:rsidR="00871D7B">
              <w:rPr>
                <w:noProof/>
                <w:webHidden/>
              </w:rPr>
              <w:tab/>
            </w:r>
            <w:r w:rsidR="00871D7B">
              <w:rPr>
                <w:noProof/>
                <w:webHidden/>
              </w:rPr>
              <w:fldChar w:fldCharType="begin"/>
            </w:r>
            <w:r w:rsidR="00871D7B">
              <w:rPr>
                <w:noProof/>
                <w:webHidden/>
              </w:rPr>
              <w:instrText xml:space="preserve"> PAGEREF _Toc147930367 \h </w:instrText>
            </w:r>
            <w:r w:rsidR="00871D7B">
              <w:rPr>
                <w:noProof/>
                <w:webHidden/>
              </w:rPr>
            </w:r>
            <w:r w:rsidR="00871D7B">
              <w:rPr>
                <w:noProof/>
                <w:webHidden/>
              </w:rPr>
              <w:fldChar w:fldCharType="separate"/>
            </w:r>
            <w:r w:rsidR="00871D7B">
              <w:rPr>
                <w:noProof/>
                <w:webHidden/>
              </w:rPr>
              <w:t>19</w:t>
            </w:r>
            <w:r w:rsidR="00871D7B">
              <w:rPr>
                <w:noProof/>
                <w:webHidden/>
              </w:rPr>
              <w:fldChar w:fldCharType="end"/>
            </w:r>
          </w:hyperlink>
        </w:p>
        <w:p w14:paraId="42193E8C" w14:textId="542BD9F2" w:rsidR="00871D7B" w:rsidRDefault="00544E46">
          <w:pPr>
            <w:pStyle w:val="TOC2"/>
            <w:rPr>
              <w:rFonts w:asciiTheme="minorHAnsi" w:eastAsiaTheme="minorEastAsia" w:hAnsiTheme="minorHAnsi"/>
              <w:noProof/>
              <w:kern w:val="2"/>
              <w:sz w:val="22"/>
              <w:lang w:eastAsia="en-GB"/>
              <w14:ligatures w14:val="standardContextual"/>
            </w:rPr>
          </w:pPr>
          <w:hyperlink w:anchor="_Toc147930368" w:history="1">
            <w:r w:rsidR="00871D7B" w:rsidRPr="0026692C">
              <w:rPr>
                <w:rStyle w:val="Hyperlink"/>
                <w:noProof/>
              </w:rPr>
              <w:t>External Examiners Sub-Committee (EESC)</w:t>
            </w:r>
            <w:r w:rsidR="00871D7B">
              <w:rPr>
                <w:noProof/>
                <w:webHidden/>
              </w:rPr>
              <w:tab/>
            </w:r>
            <w:r w:rsidR="00871D7B">
              <w:rPr>
                <w:noProof/>
                <w:webHidden/>
              </w:rPr>
              <w:fldChar w:fldCharType="begin"/>
            </w:r>
            <w:r w:rsidR="00871D7B">
              <w:rPr>
                <w:noProof/>
                <w:webHidden/>
              </w:rPr>
              <w:instrText xml:space="preserve"> PAGEREF _Toc147930368 \h </w:instrText>
            </w:r>
            <w:r w:rsidR="00871D7B">
              <w:rPr>
                <w:noProof/>
                <w:webHidden/>
              </w:rPr>
            </w:r>
            <w:r w:rsidR="00871D7B">
              <w:rPr>
                <w:noProof/>
                <w:webHidden/>
              </w:rPr>
              <w:fldChar w:fldCharType="separate"/>
            </w:r>
            <w:r w:rsidR="00871D7B">
              <w:rPr>
                <w:noProof/>
                <w:webHidden/>
              </w:rPr>
              <w:t>19</w:t>
            </w:r>
            <w:r w:rsidR="00871D7B">
              <w:rPr>
                <w:noProof/>
                <w:webHidden/>
              </w:rPr>
              <w:fldChar w:fldCharType="end"/>
            </w:r>
          </w:hyperlink>
        </w:p>
        <w:p w14:paraId="5D81536E" w14:textId="41651EC1" w:rsidR="00871D7B" w:rsidRDefault="00544E46">
          <w:pPr>
            <w:pStyle w:val="TOC2"/>
            <w:rPr>
              <w:rFonts w:asciiTheme="minorHAnsi" w:eastAsiaTheme="minorEastAsia" w:hAnsiTheme="minorHAnsi"/>
              <w:noProof/>
              <w:kern w:val="2"/>
              <w:sz w:val="22"/>
              <w:lang w:eastAsia="en-GB"/>
              <w14:ligatures w14:val="standardContextual"/>
            </w:rPr>
          </w:pPr>
          <w:hyperlink w:anchor="_Toc147930369" w:history="1">
            <w:r w:rsidR="00871D7B" w:rsidRPr="0026692C">
              <w:rPr>
                <w:rStyle w:val="Hyperlink"/>
                <w:noProof/>
              </w:rPr>
              <w:t>Faculty Board</w:t>
            </w:r>
            <w:r w:rsidR="00871D7B">
              <w:rPr>
                <w:noProof/>
                <w:webHidden/>
              </w:rPr>
              <w:tab/>
            </w:r>
            <w:r w:rsidR="00871D7B">
              <w:rPr>
                <w:noProof/>
                <w:webHidden/>
              </w:rPr>
              <w:fldChar w:fldCharType="begin"/>
            </w:r>
            <w:r w:rsidR="00871D7B">
              <w:rPr>
                <w:noProof/>
                <w:webHidden/>
              </w:rPr>
              <w:instrText xml:space="preserve"> PAGEREF _Toc147930369 \h </w:instrText>
            </w:r>
            <w:r w:rsidR="00871D7B">
              <w:rPr>
                <w:noProof/>
                <w:webHidden/>
              </w:rPr>
            </w:r>
            <w:r w:rsidR="00871D7B">
              <w:rPr>
                <w:noProof/>
                <w:webHidden/>
              </w:rPr>
              <w:fldChar w:fldCharType="separate"/>
            </w:r>
            <w:r w:rsidR="00871D7B">
              <w:rPr>
                <w:noProof/>
                <w:webHidden/>
              </w:rPr>
              <w:t>19</w:t>
            </w:r>
            <w:r w:rsidR="00871D7B">
              <w:rPr>
                <w:noProof/>
                <w:webHidden/>
              </w:rPr>
              <w:fldChar w:fldCharType="end"/>
            </w:r>
          </w:hyperlink>
        </w:p>
        <w:p w14:paraId="456A833E" w14:textId="1DD9FF1F" w:rsidR="00871D7B" w:rsidRDefault="00544E46">
          <w:pPr>
            <w:pStyle w:val="TOC2"/>
            <w:rPr>
              <w:rFonts w:asciiTheme="minorHAnsi" w:eastAsiaTheme="minorEastAsia" w:hAnsiTheme="minorHAnsi"/>
              <w:noProof/>
              <w:kern w:val="2"/>
              <w:sz w:val="22"/>
              <w:lang w:eastAsia="en-GB"/>
              <w14:ligatures w14:val="standardContextual"/>
            </w:rPr>
          </w:pPr>
          <w:hyperlink w:anchor="_Toc147930370" w:history="1">
            <w:r w:rsidR="00871D7B" w:rsidRPr="0026692C">
              <w:rPr>
                <w:rStyle w:val="Hyperlink"/>
                <w:noProof/>
              </w:rPr>
              <w:t>Flexible and Distributed Learning</w:t>
            </w:r>
            <w:r w:rsidR="00871D7B">
              <w:rPr>
                <w:noProof/>
                <w:webHidden/>
              </w:rPr>
              <w:tab/>
            </w:r>
            <w:r w:rsidR="00871D7B">
              <w:rPr>
                <w:noProof/>
                <w:webHidden/>
              </w:rPr>
              <w:fldChar w:fldCharType="begin"/>
            </w:r>
            <w:r w:rsidR="00871D7B">
              <w:rPr>
                <w:noProof/>
                <w:webHidden/>
              </w:rPr>
              <w:instrText xml:space="preserve"> PAGEREF _Toc147930370 \h </w:instrText>
            </w:r>
            <w:r w:rsidR="00871D7B">
              <w:rPr>
                <w:noProof/>
                <w:webHidden/>
              </w:rPr>
            </w:r>
            <w:r w:rsidR="00871D7B">
              <w:rPr>
                <w:noProof/>
                <w:webHidden/>
              </w:rPr>
              <w:fldChar w:fldCharType="separate"/>
            </w:r>
            <w:r w:rsidR="00871D7B">
              <w:rPr>
                <w:noProof/>
                <w:webHidden/>
              </w:rPr>
              <w:t>19</w:t>
            </w:r>
            <w:r w:rsidR="00871D7B">
              <w:rPr>
                <w:noProof/>
                <w:webHidden/>
              </w:rPr>
              <w:fldChar w:fldCharType="end"/>
            </w:r>
          </w:hyperlink>
        </w:p>
        <w:p w14:paraId="2239CB06" w14:textId="7790AA96" w:rsidR="00871D7B" w:rsidRDefault="00544E46">
          <w:pPr>
            <w:pStyle w:val="TOC2"/>
            <w:rPr>
              <w:rFonts w:asciiTheme="minorHAnsi" w:eastAsiaTheme="minorEastAsia" w:hAnsiTheme="minorHAnsi"/>
              <w:noProof/>
              <w:kern w:val="2"/>
              <w:sz w:val="22"/>
              <w:lang w:eastAsia="en-GB"/>
              <w14:ligatures w14:val="standardContextual"/>
            </w:rPr>
          </w:pPr>
          <w:hyperlink w:anchor="_Toc147930371" w:history="1">
            <w:r w:rsidR="00871D7B" w:rsidRPr="0026692C">
              <w:rPr>
                <w:rStyle w:val="Hyperlink"/>
                <w:noProof/>
              </w:rPr>
              <w:t>Framework for Higher Education Qualifications (FHEQ)</w:t>
            </w:r>
            <w:r w:rsidR="00871D7B">
              <w:rPr>
                <w:noProof/>
                <w:webHidden/>
              </w:rPr>
              <w:tab/>
            </w:r>
            <w:r w:rsidR="00871D7B">
              <w:rPr>
                <w:noProof/>
                <w:webHidden/>
              </w:rPr>
              <w:fldChar w:fldCharType="begin"/>
            </w:r>
            <w:r w:rsidR="00871D7B">
              <w:rPr>
                <w:noProof/>
                <w:webHidden/>
              </w:rPr>
              <w:instrText xml:space="preserve"> PAGEREF _Toc147930371 \h </w:instrText>
            </w:r>
            <w:r w:rsidR="00871D7B">
              <w:rPr>
                <w:noProof/>
                <w:webHidden/>
              </w:rPr>
            </w:r>
            <w:r w:rsidR="00871D7B">
              <w:rPr>
                <w:noProof/>
                <w:webHidden/>
              </w:rPr>
              <w:fldChar w:fldCharType="separate"/>
            </w:r>
            <w:r w:rsidR="00871D7B">
              <w:rPr>
                <w:noProof/>
                <w:webHidden/>
              </w:rPr>
              <w:t>19</w:t>
            </w:r>
            <w:r w:rsidR="00871D7B">
              <w:rPr>
                <w:noProof/>
                <w:webHidden/>
              </w:rPr>
              <w:fldChar w:fldCharType="end"/>
            </w:r>
          </w:hyperlink>
        </w:p>
        <w:p w14:paraId="1E2E756E" w14:textId="7CFD9425" w:rsidR="00871D7B" w:rsidRDefault="00544E46">
          <w:pPr>
            <w:pStyle w:val="TOC2"/>
            <w:rPr>
              <w:rFonts w:asciiTheme="minorHAnsi" w:eastAsiaTheme="minorEastAsia" w:hAnsiTheme="minorHAnsi"/>
              <w:noProof/>
              <w:kern w:val="2"/>
              <w:sz w:val="22"/>
              <w:lang w:eastAsia="en-GB"/>
              <w14:ligatures w14:val="standardContextual"/>
            </w:rPr>
          </w:pPr>
          <w:hyperlink w:anchor="_Toc147930372" w:history="1">
            <w:r w:rsidR="00871D7B" w:rsidRPr="0026692C">
              <w:rPr>
                <w:rStyle w:val="Hyperlink"/>
                <w:noProof/>
              </w:rPr>
              <w:t>Franchising</w:t>
            </w:r>
            <w:r w:rsidR="00871D7B">
              <w:rPr>
                <w:noProof/>
                <w:webHidden/>
              </w:rPr>
              <w:tab/>
            </w:r>
            <w:r w:rsidR="00871D7B">
              <w:rPr>
                <w:noProof/>
                <w:webHidden/>
              </w:rPr>
              <w:fldChar w:fldCharType="begin"/>
            </w:r>
            <w:r w:rsidR="00871D7B">
              <w:rPr>
                <w:noProof/>
                <w:webHidden/>
              </w:rPr>
              <w:instrText xml:space="preserve"> PAGEREF _Toc147930372 \h </w:instrText>
            </w:r>
            <w:r w:rsidR="00871D7B">
              <w:rPr>
                <w:noProof/>
                <w:webHidden/>
              </w:rPr>
            </w:r>
            <w:r w:rsidR="00871D7B">
              <w:rPr>
                <w:noProof/>
                <w:webHidden/>
              </w:rPr>
              <w:fldChar w:fldCharType="separate"/>
            </w:r>
            <w:r w:rsidR="00871D7B">
              <w:rPr>
                <w:noProof/>
                <w:webHidden/>
              </w:rPr>
              <w:t>19</w:t>
            </w:r>
            <w:r w:rsidR="00871D7B">
              <w:rPr>
                <w:noProof/>
                <w:webHidden/>
              </w:rPr>
              <w:fldChar w:fldCharType="end"/>
            </w:r>
          </w:hyperlink>
        </w:p>
        <w:p w14:paraId="775BC50A" w14:textId="43EF74D4" w:rsidR="00871D7B" w:rsidRDefault="00544E46">
          <w:pPr>
            <w:pStyle w:val="TOC2"/>
            <w:rPr>
              <w:rFonts w:asciiTheme="minorHAnsi" w:eastAsiaTheme="minorEastAsia" w:hAnsiTheme="minorHAnsi"/>
              <w:noProof/>
              <w:kern w:val="2"/>
              <w:sz w:val="22"/>
              <w:lang w:eastAsia="en-GB"/>
              <w14:ligatures w14:val="standardContextual"/>
            </w:rPr>
          </w:pPr>
          <w:hyperlink w:anchor="_Toc147930373" w:history="1">
            <w:r w:rsidR="00871D7B" w:rsidRPr="0026692C">
              <w:rPr>
                <w:rStyle w:val="Hyperlink"/>
                <w:noProof/>
              </w:rPr>
              <w:t>Governance, Quality Assurance and Student Casework Unit (GQASC)</w:t>
            </w:r>
            <w:r w:rsidR="00871D7B">
              <w:rPr>
                <w:noProof/>
                <w:webHidden/>
              </w:rPr>
              <w:tab/>
            </w:r>
            <w:r w:rsidR="00871D7B">
              <w:rPr>
                <w:noProof/>
                <w:webHidden/>
              </w:rPr>
              <w:fldChar w:fldCharType="begin"/>
            </w:r>
            <w:r w:rsidR="00871D7B">
              <w:rPr>
                <w:noProof/>
                <w:webHidden/>
              </w:rPr>
              <w:instrText xml:space="preserve"> PAGEREF _Toc147930373 \h </w:instrText>
            </w:r>
            <w:r w:rsidR="00871D7B">
              <w:rPr>
                <w:noProof/>
                <w:webHidden/>
              </w:rPr>
            </w:r>
            <w:r w:rsidR="00871D7B">
              <w:rPr>
                <w:noProof/>
                <w:webHidden/>
              </w:rPr>
              <w:fldChar w:fldCharType="separate"/>
            </w:r>
            <w:r w:rsidR="00871D7B">
              <w:rPr>
                <w:noProof/>
                <w:webHidden/>
              </w:rPr>
              <w:t>20</w:t>
            </w:r>
            <w:r w:rsidR="00871D7B">
              <w:rPr>
                <w:noProof/>
                <w:webHidden/>
              </w:rPr>
              <w:fldChar w:fldCharType="end"/>
            </w:r>
          </w:hyperlink>
        </w:p>
        <w:p w14:paraId="16A306CC" w14:textId="26D7C574" w:rsidR="00871D7B" w:rsidRDefault="00544E46">
          <w:pPr>
            <w:pStyle w:val="TOC2"/>
            <w:rPr>
              <w:rFonts w:asciiTheme="minorHAnsi" w:eastAsiaTheme="minorEastAsia" w:hAnsiTheme="minorHAnsi"/>
              <w:noProof/>
              <w:kern w:val="2"/>
              <w:sz w:val="22"/>
              <w:lang w:eastAsia="en-GB"/>
              <w14:ligatures w14:val="standardContextual"/>
            </w:rPr>
          </w:pPr>
          <w:hyperlink w:anchor="_Toc147930374" w:history="1">
            <w:r w:rsidR="00871D7B" w:rsidRPr="0026692C">
              <w:rPr>
                <w:rStyle w:val="Hyperlink"/>
                <w:noProof/>
              </w:rPr>
              <w:t>Graduate Attributes</w:t>
            </w:r>
            <w:r w:rsidR="00871D7B">
              <w:rPr>
                <w:noProof/>
                <w:webHidden/>
              </w:rPr>
              <w:tab/>
            </w:r>
            <w:r w:rsidR="00871D7B">
              <w:rPr>
                <w:noProof/>
                <w:webHidden/>
              </w:rPr>
              <w:fldChar w:fldCharType="begin"/>
            </w:r>
            <w:r w:rsidR="00871D7B">
              <w:rPr>
                <w:noProof/>
                <w:webHidden/>
              </w:rPr>
              <w:instrText xml:space="preserve"> PAGEREF _Toc147930374 \h </w:instrText>
            </w:r>
            <w:r w:rsidR="00871D7B">
              <w:rPr>
                <w:noProof/>
                <w:webHidden/>
              </w:rPr>
            </w:r>
            <w:r w:rsidR="00871D7B">
              <w:rPr>
                <w:noProof/>
                <w:webHidden/>
              </w:rPr>
              <w:fldChar w:fldCharType="separate"/>
            </w:r>
            <w:r w:rsidR="00871D7B">
              <w:rPr>
                <w:noProof/>
                <w:webHidden/>
              </w:rPr>
              <w:t>20</w:t>
            </w:r>
            <w:r w:rsidR="00871D7B">
              <w:rPr>
                <w:noProof/>
                <w:webHidden/>
              </w:rPr>
              <w:fldChar w:fldCharType="end"/>
            </w:r>
          </w:hyperlink>
        </w:p>
        <w:p w14:paraId="074884D3" w14:textId="22CAA203" w:rsidR="00871D7B" w:rsidRDefault="00544E46">
          <w:pPr>
            <w:pStyle w:val="TOC2"/>
            <w:rPr>
              <w:rFonts w:asciiTheme="minorHAnsi" w:eastAsiaTheme="minorEastAsia" w:hAnsiTheme="minorHAnsi"/>
              <w:noProof/>
              <w:kern w:val="2"/>
              <w:sz w:val="22"/>
              <w:lang w:eastAsia="en-GB"/>
              <w14:ligatures w14:val="standardContextual"/>
            </w:rPr>
          </w:pPr>
          <w:hyperlink w:anchor="_Toc147930375" w:history="1">
            <w:r w:rsidR="00871D7B" w:rsidRPr="0026692C">
              <w:rPr>
                <w:rStyle w:val="Hyperlink"/>
                <w:noProof/>
              </w:rPr>
              <w:t>Graduate Outcomes survey</w:t>
            </w:r>
            <w:r w:rsidR="00871D7B">
              <w:rPr>
                <w:noProof/>
                <w:webHidden/>
              </w:rPr>
              <w:tab/>
            </w:r>
            <w:r w:rsidR="00871D7B">
              <w:rPr>
                <w:noProof/>
                <w:webHidden/>
              </w:rPr>
              <w:fldChar w:fldCharType="begin"/>
            </w:r>
            <w:r w:rsidR="00871D7B">
              <w:rPr>
                <w:noProof/>
                <w:webHidden/>
              </w:rPr>
              <w:instrText xml:space="preserve"> PAGEREF _Toc147930375 \h </w:instrText>
            </w:r>
            <w:r w:rsidR="00871D7B">
              <w:rPr>
                <w:noProof/>
                <w:webHidden/>
              </w:rPr>
            </w:r>
            <w:r w:rsidR="00871D7B">
              <w:rPr>
                <w:noProof/>
                <w:webHidden/>
              </w:rPr>
              <w:fldChar w:fldCharType="separate"/>
            </w:r>
            <w:r w:rsidR="00871D7B">
              <w:rPr>
                <w:noProof/>
                <w:webHidden/>
              </w:rPr>
              <w:t>20</w:t>
            </w:r>
            <w:r w:rsidR="00871D7B">
              <w:rPr>
                <w:noProof/>
                <w:webHidden/>
              </w:rPr>
              <w:fldChar w:fldCharType="end"/>
            </w:r>
          </w:hyperlink>
        </w:p>
        <w:p w14:paraId="041C356C" w14:textId="0D960012" w:rsidR="00871D7B" w:rsidRDefault="00544E46">
          <w:pPr>
            <w:pStyle w:val="TOC2"/>
            <w:rPr>
              <w:rFonts w:asciiTheme="minorHAnsi" w:eastAsiaTheme="minorEastAsia" w:hAnsiTheme="minorHAnsi"/>
              <w:noProof/>
              <w:kern w:val="2"/>
              <w:sz w:val="22"/>
              <w:lang w:eastAsia="en-GB"/>
              <w14:ligatures w14:val="standardContextual"/>
            </w:rPr>
          </w:pPr>
          <w:hyperlink w:anchor="_Toc147930376" w:history="1">
            <w:r w:rsidR="00871D7B" w:rsidRPr="0026692C">
              <w:rPr>
                <w:rStyle w:val="Hyperlink"/>
                <w:noProof/>
              </w:rPr>
              <w:t>Graduate School (Board of Studies)</w:t>
            </w:r>
            <w:r w:rsidR="00871D7B">
              <w:rPr>
                <w:noProof/>
                <w:webHidden/>
              </w:rPr>
              <w:tab/>
            </w:r>
            <w:r w:rsidR="00871D7B">
              <w:rPr>
                <w:noProof/>
                <w:webHidden/>
              </w:rPr>
              <w:fldChar w:fldCharType="begin"/>
            </w:r>
            <w:r w:rsidR="00871D7B">
              <w:rPr>
                <w:noProof/>
                <w:webHidden/>
              </w:rPr>
              <w:instrText xml:space="preserve"> PAGEREF _Toc147930376 \h </w:instrText>
            </w:r>
            <w:r w:rsidR="00871D7B">
              <w:rPr>
                <w:noProof/>
                <w:webHidden/>
              </w:rPr>
            </w:r>
            <w:r w:rsidR="00871D7B">
              <w:rPr>
                <w:noProof/>
                <w:webHidden/>
              </w:rPr>
              <w:fldChar w:fldCharType="separate"/>
            </w:r>
            <w:r w:rsidR="00871D7B">
              <w:rPr>
                <w:noProof/>
                <w:webHidden/>
              </w:rPr>
              <w:t>20</w:t>
            </w:r>
            <w:r w:rsidR="00871D7B">
              <w:rPr>
                <w:noProof/>
                <w:webHidden/>
              </w:rPr>
              <w:fldChar w:fldCharType="end"/>
            </w:r>
          </w:hyperlink>
        </w:p>
        <w:p w14:paraId="493A2E80" w14:textId="17C942B2" w:rsidR="00871D7B" w:rsidRDefault="00544E46">
          <w:pPr>
            <w:pStyle w:val="TOC2"/>
            <w:rPr>
              <w:rFonts w:asciiTheme="minorHAnsi" w:eastAsiaTheme="minorEastAsia" w:hAnsiTheme="minorHAnsi"/>
              <w:noProof/>
              <w:kern w:val="2"/>
              <w:sz w:val="22"/>
              <w:lang w:eastAsia="en-GB"/>
              <w14:ligatures w14:val="standardContextual"/>
            </w:rPr>
          </w:pPr>
          <w:hyperlink w:anchor="_Toc147930377" w:history="1">
            <w:r w:rsidR="00871D7B" w:rsidRPr="0026692C">
              <w:rPr>
                <w:rStyle w:val="Hyperlink"/>
                <w:noProof/>
              </w:rPr>
              <w:t>Higher Apprenticeship</w:t>
            </w:r>
            <w:r w:rsidR="00871D7B">
              <w:rPr>
                <w:noProof/>
                <w:webHidden/>
              </w:rPr>
              <w:tab/>
            </w:r>
            <w:r w:rsidR="00871D7B">
              <w:rPr>
                <w:noProof/>
                <w:webHidden/>
              </w:rPr>
              <w:fldChar w:fldCharType="begin"/>
            </w:r>
            <w:r w:rsidR="00871D7B">
              <w:rPr>
                <w:noProof/>
                <w:webHidden/>
              </w:rPr>
              <w:instrText xml:space="preserve"> PAGEREF _Toc147930377 \h </w:instrText>
            </w:r>
            <w:r w:rsidR="00871D7B">
              <w:rPr>
                <w:noProof/>
                <w:webHidden/>
              </w:rPr>
            </w:r>
            <w:r w:rsidR="00871D7B">
              <w:rPr>
                <w:noProof/>
                <w:webHidden/>
              </w:rPr>
              <w:fldChar w:fldCharType="separate"/>
            </w:r>
            <w:r w:rsidR="00871D7B">
              <w:rPr>
                <w:noProof/>
                <w:webHidden/>
              </w:rPr>
              <w:t>20</w:t>
            </w:r>
            <w:r w:rsidR="00871D7B">
              <w:rPr>
                <w:noProof/>
                <w:webHidden/>
              </w:rPr>
              <w:fldChar w:fldCharType="end"/>
            </w:r>
          </w:hyperlink>
        </w:p>
        <w:p w14:paraId="5816BC2A" w14:textId="6DCB4D76" w:rsidR="00871D7B" w:rsidRDefault="00544E46">
          <w:pPr>
            <w:pStyle w:val="TOC2"/>
            <w:rPr>
              <w:rFonts w:asciiTheme="minorHAnsi" w:eastAsiaTheme="minorEastAsia" w:hAnsiTheme="minorHAnsi"/>
              <w:noProof/>
              <w:kern w:val="2"/>
              <w:sz w:val="22"/>
              <w:lang w:eastAsia="en-GB"/>
              <w14:ligatures w14:val="standardContextual"/>
            </w:rPr>
          </w:pPr>
          <w:hyperlink w:anchor="_Toc147930378" w:history="1">
            <w:r w:rsidR="00871D7B" w:rsidRPr="0026692C">
              <w:rPr>
                <w:rStyle w:val="Hyperlink"/>
                <w:noProof/>
              </w:rPr>
              <w:t>Higher Education Provider</w:t>
            </w:r>
            <w:r w:rsidR="00871D7B">
              <w:rPr>
                <w:noProof/>
                <w:webHidden/>
              </w:rPr>
              <w:tab/>
            </w:r>
            <w:r w:rsidR="00871D7B">
              <w:rPr>
                <w:noProof/>
                <w:webHidden/>
              </w:rPr>
              <w:fldChar w:fldCharType="begin"/>
            </w:r>
            <w:r w:rsidR="00871D7B">
              <w:rPr>
                <w:noProof/>
                <w:webHidden/>
              </w:rPr>
              <w:instrText xml:space="preserve"> PAGEREF _Toc147930378 \h </w:instrText>
            </w:r>
            <w:r w:rsidR="00871D7B">
              <w:rPr>
                <w:noProof/>
                <w:webHidden/>
              </w:rPr>
            </w:r>
            <w:r w:rsidR="00871D7B">
              <w:rPr>
                <w:noProof/>
                <w:webHidden/>
              </w:rPr>
              <w:fldChar w:fldCharType="separate"/>
            </w:r>
            <w:r w:rsidR="00871D7B">
              <w:rPr>
                <w:noProof/>
                <w:webHidden/>
              </w:rPr>
              <w:t>20</w:t>
            </w:r>
            <w:r w:rsidR="00871D7B">
              <w:rPr>
                <w:noProof/>
                <w:webHidden/>
              </w:rPr>
              <w:fldChar w:fldCharType="end"/>
            </w:r>
          </w:hyperlink>
        </w:p>
        <w:p w14:paraId="7B3D8506" w14:textId="25325785" w:rsidR="00871D7B" w:rsidRDefault="00544E46">
          <w:pPr>
            <w:pStyle w:val="TOC2"/>
            <w:rPr>
              <w:rFonts w:asciiTheme="minorHAnsi" w:eastAsiaTheme="minorEastAsia" w:hAnsiTheme="minorHAnsi"/>
              <w:noProof/>
              <w:kern w:val="2"/>
              <w:sz w:val="22"/>
              <w:lang w:eastAsia="en-GB"/>
              <w14:ligatures w14:val="standardContextual"/>
            </w:rPr>
          </w:pPr>
          <w:hyperlink w:anchor="_Toc147930379" w:history="1">
            <w:r w:rsidR="00871D7B" w:rsidRPr="0026692C">
              <w:rPr>
                <w:rStyle w:val="Hyperlink"/>
                <w:noProof/>
              </w:rPr>
              <w:t>Higher Education Statistics Agency (HESA)</w:t>
            </w:r>
            <w:r w:rsidR="00871D7B">
              <w:rPr>
                <w:noProof/>
                <w:webHidden/>
              </w:rPr>
              <w:tab/>
            </w:r>
            <w:r w:rsidR="00871D7B">
              <w:rPr>
                <w:noProof/>
                <w:webHidden/>
              </w:rPr>
              <w:fldChar w:fldCharType="begin"/>
            </w:r>
            <w:r w:rsidR="00871D7B">
              <w:rPr>
                <w:noProof/>
                <w:webHidden/>
              </w:rPr>
              <w:instrText xml:space="preserve"> PAGEREF _Toc147930379 \h </w:instrText>
            </w:r>
            <w:r w:rsidR="00871D7B">
              <w:rPr>
                <w:noProof/>
                <w:webHidden/>
              </w:rPr>
            </w:r>
            <w:r w:rsidR="00871D7B">
              <w:rPr>
                <w:noProof/>
                <w:webHidden/>
              </w:rPr>
              <w:fldChar w:fldCharType="separate"/>
            </w:r>
            <w:r w:rsidR="00871D7B">
              <w:rPr>
                <w:noProof/>
                <w:webHidden/>
              </w:rPr>
              <w:t>21</w:t>
            </w:r>
            <w:r w:rsidR="00871D7B">
              <w:rPr>
                <w:noProof/>
                <w:webHidden/>
              </w:rPr>
              <w:fldChar w:fldCharType="end"/>
            </w:r>
          </w:hyperlink>
        </w:p>
        <w:p w14:paraId="02253B5B" w14:textId="45AA4ECC" w:rsidR="00871D7B" w:rsidRDefault="00544E46">
          <w:pPr>
            <w:pStyle w:val="TOC2"/>
            <w:rPr>
              <w:rFonts w:asciiTheme="minorHAnsi" w:eastAsiaTheme="minorEastAsia" w:hAnsiTheme="minorHAnsi"/>
              <w:noProof/>
              <w:kern w:val="2"/>
              <w:sz w:val="22"/>
              <w:lang w:eastAsia="en-GB"/>
              <w14:ligatures w14:val="standardContextual"/>
            </w:rPr>
          </w:pPr>
          <w:hyperlink w:anchor="_Toc147930380" w:history="1">
            <w:r w:rsidR="00871D7B" w:rsidRPr="0026692C">
              <w:rPr>
                <w:rStyle w:val="Hyperlink"/>
                <w:noProof/>
              </w:rPr>
              <w:t>Honorary Awards Committee</w:t>
            </w:r>
            <w:r w:rsidR="00871D7B">
              <w:rPr>
                <w:noProof/>
                <w:webHidden/>
              </w:rPr>
              <w:tab/>
            </w:r>
            <w:r w:rsidR="00871D7B">
              <w:rPr>
                <w:noProof/>
                <w:webHidden/>
              </w:rPr>
              <w:fldChar w:fldCharType="begin"/>
            </w:r>
            <w:r w:rsidR="00871D7B">
              <w:rPr>
                <w:noProof/>
                <w:webHidden/>
              </w:rPr>
              <w:instrText xml:space="preserve"> PAGEREF _Toc147930380 \h </w:instrText>
            </w:r>
            <w:r w:rsidR="00871D7B">
              <w:rPr>
                <w:noProof/>
                <w:webHidden/>
              </w:rPr>
            </w:r>
            <w:r w:rsidR="00871D7B">
              <w:rPr>
                <w:noProof/>
                <w:webHidden/>
              </w:rPr>
              <w:fldChar w:fldCharType="separate"/>
            </w:r>
            <w:r w:rsidR="00871D7B">
              <w:rPr>
                <w:noProof/>
                <w:webHidden/>
              </w:rPr>
              <w:t>21</w:t>
            </w:r>
            <w:r w:rsidR="00871D7B">
              <w:rPr>
                <w:noProof/>
                <w:webHidden/>
              </w:rPr>
              <w:fldChar w:fldCharType="end"/>
            </w:r>
          </w:hyperlink>
        </w:p>
        <w:p w14:paraId="6962D56B" w14:textId="6D811C45" w:rsidR="00871D7B" w:rsidRDefault="00544E46">
          <w:pPr>
            <w:pStyle w:val="TOC2"/>
            <w:rPr>
              <w:rFonts w:asciiTheme="minorHAnsi" w:eastAsiaTheme="minorEastAsia" w:hAnsiTheme="minorHAnsi"/>
              <w:noProof/>
              <w:kern w:val="2"/>
              <w:sz w:val="22"/>
              <w:lang w:eastAsia="en-GB"/>
              <w14:ligatures w14:val="standardContextual"/>
            </w:rPr>
          </w:pPr>
          <w:hyperlink w:anchor="_Toc147930381" w:history="1">
            <w:r w:rsidR="00871D7B" w:rsidRPr="0026692C">
              <w:rPr>
                <w:rStyle w:val="Hyperlink"/>
                <w:noProof/>
              </w:rPr>
              <w:t>Hybrid Learning</w:t>
            </w:r>
            <w:r w:rsidR="00871D7B">
              <w:rPr>
                <w:noProof/>
                <w:webHidden/>
              </w:rPr>
              <w:tab/>
            </w:r>
            <w:r w:rsidR="00871D7B">
              <w:rPr>
                <w:noProof/>
                <w:webHidden/>
              </w:rPr>
              <w:fldChar w:fldCharType="begin"/>
            </w:r>
            <w:r w:rsidR="00871D7B">
              <w:rPr>
                <w:noProof/>
                <w:webHidden/>
              </w:rPr>
              <w:instrText xml:space="preserve"> PAGEREF _Toc147930381 \h </w:instrText>
            </w:r>
            <w:r w:rsidR="00871D7B">
              <w:rPr>
                <w:noProof/>
                <w:webHidden/>
              </w:rPr>
            </w:r>
            <w:r w:rsidR="00871D7B">
              <w:rPr>
                <w:noProof/>
                <w:webHidden/>
              </w:rPr>
              <w:fldChar w:fldCharType="separate"/>
            </w:r>
            <w:r w:rsidR="00871D7B">
              <w:rPr>
                <w:noProof/>
                <w:webHidden/>
              </w:rPr>
              <w:t>21</w:t>
            </w:r>
            <w:r w:rsidR="00871D7B">
              <w:rPr>
                <w:noProof/>
                <w:webHidden/>
              </w:rPr>
              <w:fldChar w:fldCharType="end"/>
            </w:r>
          </w:hyperlink>
        </w:p>
        <w:p w14:paraId="0FA24F08" w14:textId="3E447CEA" w:rsidR="00871D7B" w:rsidRDefault="00544E46">
          <w:pPr>
            <w:pStyle w:val="TOC2"/>
            <w:rPr>
              <w:rFonts w:asciiTheme="minorHAnsi" w:eastAsiaTheme="minorEastAsia" w:hAnsiTheme="minorHAnsi"/>
              <w:noProof/>
              <w:kern w:val="2"/>
              <w:sz w:val="22"/>
              <w:lang w:eastAsia="en-GB"/>
              <w14:ligatures w14:val="standardContextual"/>
            </w:rPr>
          </w:pPr>
          <w:hyperlink w:anchor="_Toc147930382" w:history="1">
            <w:r w:rsidR="00871D7B" w:rsidRPr="0026692C">
              <w:rPr>
                <w:rStyle w:val="Hyperlink"/>
                <w:noProof/>
              </w:rPr>
              <w:t>Human Tissue Management Sub-Committee (HTMSC)</w:t>
            </w:r>
            <w:r w:rsidR="00871D7B">
              <w:rPr>
                <w:noProof/>
                <w:webHidden/>
              </w:rPr>
              <w:tab/>
            </w:r>
            <w:r w:rsidR="00871D7B">
              <w:rPr>
                <w:noProof/>
                <w:webHidden/>
              </w:rPr>
              <w:fldChar w:fldCharType="begin"/>
            </w:r>
            <w:r w:rsidR="00871D7B">
              <w:rPr>
                <w:noProof/>
                <w:webHidden/>
              </w:rPr>
              <w:instrText xml:space="preserve"> PAGEREF _Toc147930382 \h </w:instrText>
            </w:r>
            <w:r w:rsidR="00871D7B">
              <w:rPr>
                <w:noProof/>
                <w:webHidden/>
              </w:rPr>
            </w:r>
            <w:r w:rsidR="00871D7B">
              <w:rPr>
                <w:noProof/>
                <w:webHidden/>
              </w:rPr>
              <w:fldChar w:fldCharType="separate"/>
            </w:r>
            <w:r w:rsidR="00871D7B">
              <w:rPr>
                <w:noProof/>
                <w:webHidden/>
              </w:rPr>
              <w:t>21</w:t>
            </w:r>
            <w:r w:rsidR="00871D7B">
              <w:rPr>
                <w:noProof/>
                <w:webHidden/>
              </w:rPr>
              <w:fldChar w:fldCharType="end"/>
            </w:r>
          </w:hyperlink>
        </w:p>
        <w:p w14:paraId="60BE9243" w14:textId="63CF8B3A" w:rsidR="00871D7B" w:rsidRDefault="00544E46">
          <w:pPr>
            <w:pStyle w:val="TOC2"/>
            <w:rPr>
              <w:rFonts w:asciiTheme="minorHAnsi" w:eastAsiaTheme="minorEastAsia" w:hAnsiTheme="minorHAnsi"/>
              <w:noProof/>
              <w:kern w:val="2"/>
              <w:sz w:val="22"/>
              <w:lang w:eastAsia="en-GB"/>
              <w14:ligatures w14:val="standardContextual"/>
            </w:rPr>
          </w:pPr>
          <w:hyperlink w:anchor="_Toc147930383" w:history="1">
            <w:r w:rsidR="00871D7B" w:rsidRPr="0026692C">
              <w:rPr>
                <w:rStyle w:val="Hyperlink"/>
                <w:noProof/>
              </w:rPr>
              <w:t>Initial Proposal for Major Modification (IPM)</w:t>
            </w:r>
            <w:r w:rsidR="00871D7B">
              <w:rPr>
                <w:noProof/>
                <w:webHidden/>
              </w:rPr>
              <w:tab/>
            </w:r>
            <w:r w:rsidR="00871D7B">
              <w:rPr>
                <w:noProof/>
                <w:webHidden/>
              </w:rPr>
              <w:fldChar w:fldCharType="begin"/>
            </w:r>
            <w:r w:rsidR="00871D7B">
              <w:rPr>
                <w:noProof/>
                <w:webHidden/>
              </w:rPr>
              <w:instrText xml:space="preserve"> PAGEREF _Toc147930383 \h </w:instrText>
            </w:r>
            <w:r w:rsidR="00871D7B">
              <w:rPr>
                <w:noProof/>
                <w:webHidden/>
              </w:rPr>
            </w:r>
            <w:r w:rsidR="00871D7B">
              <w:rPr>
                <w:noProof/>
                <w:webHidden/>
              </w:rPr>
              <w:fldChar w:fldCharType="separate"/>
            </w:r>
            <w:r w:rsidR="00871D7B">
              <w:rPr>
                <w:noProof/>
                <w:webHidden/>
              </w:rPr>
              <w:t>21</w:t>
            </w:r>
            <w:r w:rsidR="00871D7B">
              <w:rPr>
                <w:noProof/>
                <w:webHidden/>
              </w:rPr>
              <w:fldChar w:fldCharType="end"/>
            </w:r>
          </w:hyperlink>
        </w:p>
        <w:p w14:paraId="09FE0290" w14:textId="4C9F519F" w:rsidR="00871D7B" w:rsidRDefault="00544E46">
          <w:pPr>
            <w:pStyle w:val="TOC2"/>
            <w:rPr>
              <w:rFonts w:asciiTheme="minorHAnsi" w:eastAsiaTheme="minorEastAsia" w:hAnsiTheme="minorHAnsi"/>
              <w:noProof/>
              <w:kern w:val="2"/>
              <w:sz w:val="22"/>
              <w:lang w:eastAsia="en-GB"/>
              <w14:ligatures w14:val="standardContextual"/>
            </w:rPr>
          </w:pPr>
          <w:hyperlink w:anchor="_Toc147930384" w:history="1">
            <w:r w:rsidR="00871D7B" w:rsidRPr="0026692C">
              <w:rPr>
                <w:rStyle w:val="Hyperlink"/>
                <w:noProof/>
              </w:rPr>
              <w:t>Initial Teacher Education (ITE)</w:t>
            </w:r>
            <w:r w:rsidR="00871D7B">
              <w:rPr>
                <w:noProof/>
                <w:webHidden/>
              </w:rPr>
              <w:tab/>
            </w:r>
            <w:r w:rsidR="00871D7B">
              <w:rPr>
                <w:noProof/>
                <w:webHidden/>
              </w:rPr>
              <w:fldChar w:fldCharType="begin"/>
            </w:r>
            <w:r w:rsidR="00871D7B">
              <w:rPr>
                <w:noProof/>
                <w:webHidden/>
              </w:rPr>
              <w:instrText xml:space="preserve"> PAGEREF _Toc147930384 \h </w:instrText>
            </w:r>
            <w:r w:rsidR="00871D7B">
              <w:rPr>
                <w:noProof/>
                <w:webHidden/>
              </w:rPr>
            </w:r>
            <w:r w:rsidR="00871D7B">
              <w:rPr>
                <w:noProof/>
                <w:webHidden/>
              </w:rPr>
              <w:fldChar w:fldCharType="separate"/>
            </w:r>
            <w:r w:rsidR="00871D7B">
              <w:rPr>
                <w:noProof/>
                <w:webHidden/>
              </w:rPr>
              <w:t>21</w:t>
            </w:r>
            <w:r w:rsidR="00871D7B">
              <w:rPr>
                <w:noProof/>
                <w:webHidden/>
              </w:rPr>
              <w:fldChar w:fldCharType="end"/>
            </w:r>
          </w:hyperlink>
        </w:p>
        <w:p w14:paraId="70B50934" w14:textId="55FA4BB8" w:rsidR="00871D7B" w:rsidRDefault="00544E46">
          <w:pPr>
            <w:pStyle w:val="TOC2"/>
            <w:rPr>
              <w:rFonts w:asciiTheme="minorHAnsi" w:eastAsiaTheme="minorEastAsia" w:hAnsiTheme="minorHAnsi"/>
              <w:noProof/>
              <w:kern w:val="2"/>
              <w:sz w:val="22"/>
              <w:lang w:eastAsia="en-GB"/>
              <w14:ligatures w14:val="standardContextual"/>
            </w:rPr>
          </w:pPr>
          <w:hyperlink w:anchor="_Toc147930385" w:history="1">
            <w:r w:rsidR="00871D7B" w:rsidRPr="0026692C">
              <w:rPr>
                <w:rStyle w:val="Hyperlink"/>
                <w:noProof/>
              </w:rPr>
              <w:t>Integrated Masters</w:t>
            </w:r>
            <w:r w:rsidR="00871D7B">
              <w:rPr>
                <w:noProof/>
                <w:webHidden/>
              </w:rPr>
              <w:tab/>
            </w:r>
            <w:r w:rsidR="00871D7B">
              <w:rPr>
                <w:noProof/>
                <w:webHidden/>
              </w:rPr>
              <w:fldChar w:fldCharType="begin"/>
            </w:r>
            <w:r w:rsidR="00871D7B">
              <w:rPr>
                <w:noProof/>
                <w:webHidden/>
              </w:rPr>
              <w:instrText xml:space="preserve"> PAGEREF _Toc147930385 \h </w:instrText>
            </w:r>
            <w:r w:rsidR="00871D7B">
              <w:rPr>
                <w:noProof/>
                <w:webHidden/>
              </w:rPr>
            </w:r>
            <w:r w:rsidR="00871D7B">
              <w:rPr>
                <w:noProof/>
                <w:webHidden/>
              </w:rPr>
              <w:fldChar w:fldCharType="separate"/>
            </w:r>
            <w:r w:rsidR="00871D7B">
              <w:rPr>
                <w:noProof/>
                <w:webHidden/>
              </w:rPr>
              <w:t>21</w:t>
            </w:r>
            <w:r w:rsidR="00871D7B">
              <w:rPr>
                <w:noProof/>
                <w:webHidden/>
              </w:rPr>
              <w:fldChar w:fldCharType="end"/>
            </w:r>
          </w:hyperlink>
        </w:p>
        <w:p w14:paraId="6C2F0740" w14:textId="2755D0FF" w:rsidR="00871D7B" w:rsidRDefault="00544E46">
          <w:pPr>
            <w:pStyle w:val="TOC2"/>
            <w:rPr>
              <w:rFonts w:asciiTheme="minorHAnsi" w:eastAsiaTheme="minorEastAsia" w:hAnsiTheme="minorHAnsi"/>
              <w:noProof/>
              <w:kern w:val="2"/>
              <w:sz w:val="22"/>
              <w:lang w:eastAsia="en-GB"/>
              <w14:ligatures w14:val="standardContextual"/>
            </w:rPr>
          </w:pPr>
          <w:hyperlink w:anchor="_Toc147930386" w:history="1">
            <w:r w:rsidR="00871D7B" w:rsidRPr="0026692C">
              <w:rPr>
                <w:rStyle w:val="Hyperlink"/>
                <w:noProof/>
              </w:rPr>
              <w:t>Integrated Single Honours</w:t>
            </w:r>
            <w:r w:rsidR="00871D7B">
              <w:rPr>
                <w:noProof/>
                <w:webHidden/>
              </w:rPr>
              <w:tab/>
            </w:r>
            <w:r w:rsidR="00871D7B">
              <w:rPr>
                <w:noProof/>
                <w:webHidden/>
              </w:rPr>
              <w:fldChar w:fldCharType="begin"/>
            </w:r>
            <w:r w:rsidR="00871D7B">
              <w:rPr>
                <w:noProof/>
                <w:webHidden/>
              </w:rPr>
              <w:instrText xml:space="preserve"> PAGEREF _Toc147930386 \h </w:instrText>
            </w:r>
            <w:r w:rsidR="00871D7B">
              <w:rPr>
                <w:noProof/>
                <w:webHidden/>
              </w:rPr>
            </w:r>
            <w:r w:rsidR="00871D7B">
              <w:rPr>
                <w:noProof/>
                <w:webHidden/>
              </w:rPr>
              <w:fldChar w:fldCharType="separate"/>
            </w:r>
            <w:r w:rsidR="00871D7B">
              <w:rPr>
                <w:noProof/>
                <w:webHidden/>
              </w:rPr>
              <w:t>22</w:t>
            </w:r>
            <w:r w:rsidR="00871D7B">
              <w:rPr>
                <w:noProof/>
                <w:webHidden/>
              </w:rPr>
              <w:fldChar w:fldCharType="end"/>
            </w:r>
          </w:hyperlink>
        </w:p>
        <w:p w14:paraId="633609B9" w14:textId="17CB88A3" w:rsidR="00871D7B" w:rsidRDefault="00544E46">
          <w:pPr>
            <w:pStyle w:val="TOC2"/>
            <w:rPr>
              <w:rFonts w:asciiTheme="minorHAnsi" w:eastAsiaTheme="minorEastAsia" w:hAnsiTheme="minorHAnsi"/>
              <w:noProof/>
              <w:kern w:val="2"/>
              <w:sz w:val="22"/>
              <w:lang w:eastAsia="en-GB"/>
              <w14:ligatures w14:val="standardContextual"/>
            </w:rPr>
          </w:pPr>
          <w:hyperlink w:anchor="_Toc147930387" w:history="1">
            <w:r w:rsidR="00871D7B" w:rsidRPr="0026692C">
              <w:rPr>
                <w:rStyle w:val="Hyperlink"/>
                <w:noProof/>
              </w:rPr>
              <w:t>Intended Award</w:t>
            </w:r>
            <w:r w:rsidR="00871D7B">
              <w:rPr>
                <w:noProof/>
                <w:webHidden/>
              </w:rPr>
              <w:tab/>
            </w:r>
            <w:r w:rsidR="00871D7B">
              <w:rPr>
                <w:noProof/>
                <w:webHidden/>
              </w:rPr>
              <w:fldChar w:fldCharType="begin"/>
            </w:r>
            <w:r w:rsidR="00871D7B">
              <w:rPr>
                <w:noProof/>
                <w:webHidden/>
              </w:rPr>
              <w:instrText xml:space="preserve"> PAGEREF _Toc147930387 \h </w:instrText>
            </w:r>
            <w:r w:rsidR="00871D7B">
              <w:rPr>
                <w:noProof/>
                <w:webHidden/>
              </w:rPr>
            </w:r>
            <w:r w:rsidR="00871D7B">
              <w:rPr>
                <w:noProof/>
                <w:webHidden/>
              </w:rPr>
              <w:fldChar w:fldCharType="separate"/>
            </w:r>
            <w:r w:rsidR="00871D7B">
              <w:rPr>
                <w:noProof/>
                <w:webHidden/>
              </w:rPr>
              <w:t>22</w:t>
            </w:r>
            <w:r w:rsidR="00871D7B">
              <w:rPr>
                <w:noProof/>
                <w:webHidden/>
              </w:rPr>
              <w:fldChar w:fldCharType="end"/>
            </w:r>
          </w:hyperlink>
        </w:p>
        <w:p w14:paraId="2B1FF891" w14:textId="4D9D21E1" w:rsidR="00871D7B" w:rsidRDefault="00544E46">
          <w:pPr>
            <w:pStyle w:val="TOC2"/>
            <w:rPr>
              <w:rFonts w:asciiTheme="minorHAnsi" w:eastAsiaTheme="minorEastAsia" w:hAnsiTheme="minorHAnsi"/>
              <w:noProof/>
              <w:kern w:val="2"/>
              <w:sz w:val="22"/>
              <w:lang w:eastAsia="en-GB"/>
              <w14:ligatures w14:val="standardContextual"/>
            </w:rPr>
          </w:pPr>
          <w:hyperlink w:anchor="_Toc147930388" w:history="1">
            <w:r w:rsidR="00871D7B" w:rsidRPr="0026692C">
              <w:rPr>
                <w:rStyle w:val="Hyperlink"/>
                <w:noProof/>
              </w:rPr>
              <w:t>Internal Audit</w:t>
            </w:r>
            <w:r w:rsidR="00871D7B">
              <w:rPr>
                <w:noProof/>
                <w:webHidden/>
              </w:rPr>
              <w:tab/>
            </w:r>
            <w:r w:rsidR="00871D7B">
              <w:rPr>
                <w:noProof/>
                <w:webHidden/>
              </w:rPr>
              <w:fldChar w:fldCharType="begin"/>
            </w:r>
            <w:r w:rsidR="00871D7B">
              <w:rPr>
                <w:noProof/>
                <w:webHidden/>
              </w:rPr>
              <w:instrText xml:space="preserve"> PAGEREF _Toc147930388 \h </w:instrText>
            </w:r>
            <w:r w:rsidR="00871D7B">
              <w:rPr>
                <w:noProof/>
                <w:webHidden/>
              </w:rPr>
            </w:r>
            <w:r w:rsidR="00871D7B">
              <w:rPr>
                <w:noProof/>
                <w:webHidden/>
              </w:rPr>
              <w:fldChar w:fldCharType="separate"/>
            </w:r>
            <w:r w:rsidR="00871D7B">
              <w:rPr>
                <w:noProof/>
                <w:webHidden/>
              </w:rPr>
              <w:t>22</w:t>
            </w:r>
            <w:r w:rsidR="00871D7B">
              <w:rPr>
                <w:noProof/>
                <w:webHidden/>
              </w:rPr>
              <w:fldChar w:fldCharType="end"/>
            </w:r>
          </w:hyperlink>
        </w:p>
        <w:p w14:paraId="048F9DE8" w14:textId="6F14EE11" w:rsidR="00871D7B" w:rsidRDefault="00544E46">
          <w:pPr>
            <w:pStyle w:val="TOC2"/>
            <w:rPr>
              <w:rFonts w:asciiTheme="minorHAnsi" w:eastAsiaTheme="minorEastAsia" w:hAnsiTheme="minorHAnsi"/>
              <w:noProof/>
              <w:kern w:val="2"/>
              <w:sz w:val="22"/>
              <w:lang w:eastAsia="en-GB"/>
              <w14:ligatures w14:val="standardContextual"/>
            </w:rPr>
          </w:pPr>
          <w:hyperlink w:anchor="_Toc147930389" w:history="1">
            <w:r w:rsidR="00871D7B" w:rsidRPr="0026692C">
              <w:rPr>
                <w:rStyle w:val="Hyperlink"/>
                <w:noProof/>
              </w:rPr>
              <w:t>Joint Degree</w:t>
            </w:r>
            <w:r w:rsidR="00871D7B">
              <w:rPr>
                <w:noProof/>
                <w:webHidden/>
              </w:rPr>
              <w:tab/>
            </w:r>
            <w:r w:rsidR="00871D7B">
              <w:rPr>
                <w:noProof/>
                <w:webHidden/>
              </w:rPr>
              <w:fldChar w:fldCharType="begin"/>
            </w:r>
            <w:r w:rsidR="00871D7B">
              <w:rPr>
                <w:noProof/>
                <w:webHidden/>
              </w:rPr>
              <w:instrText xml:space="preserve"> PAGEREF _Toc147930389 \h </w:instrText>
            </w:r>
            <w:r w:rsidR="00871D7B">
              <w:rPr>
                <w:noProof/>
                <w:webHidden/>
              </w:rPr>
            </w:r>
            <w:r w:rsidR="00871D7B">
              <w:rPr>
                <w:noProof/>
                <w:webHidden/>
              </w:rPr>
              <w:fldChar w:fldCharType="separate"/>
            </w:r>
            <w:r w:rsidR="00871D7B">
              <w:rPr>
                <w:noProof/>
                <w:webHidden/>
              </w:rPr>
              <w:t>22</w:t>
            </w:r>
            <w:r w:rsidR="00871D7B">
              <w:rPr>
                <w:noProof/>
                <w:webHidden/>
              </w:rPr>
              <w:fldChar w:fldCharType="end"/>
            </w:r>
          </w:hyperlink>
        </w:p>
        <w:p w14:paraId="14A98ED9" w14:textId="7FCF11C7" w:rsidR="00871D7B" w:rsidRDefault="00544E46">
          <w:pPr>
            <w:pStyle w:val="TOC2"/>
            <w:rPr>
              <w:rFonts w:asciiTheme="minorHAnsi" w:eastAsiaTheme="minorEastAsia" w:hAnsiTheme="minorHAnsi"/>
              <w:noProof/>
              <w:kern w:val="2"/>
              <w:sz w:val="22"/>
              <w:lang w:eastAsia="en-GB"/>
              <w14:ligatures w14:val="standardContextual"/>
            </w:rPr>
          </w:pPr>
          <w:hyperlink w:anchor="_Toc147930390" w:history="1">
            <w:r w:rsidR="00871D7B" w:rsidRPr="0026692C">
              <w:rPr>
                <w:rStyle w:val="Hyperlink"/>
                <w:noProof/>
              </w:rPr>
              <w:t>Joint Honours Degree</w:t>
            </w:r>
            <w:r w:rsidR="00871D7B">
              <w:rPr>
                <w:noProof/>
                <w:webHidden/>
              </w:rPr>
              <w:tab/>
            </w:r>
            <w:r w:rsidR="00871D7B">
              <w:rPr>
                <w:noProof/>
                <w:webHidden/>
              </w:rPr>
              <w:fldChar w:fldCharType="begin"/>
            </w:r>
            <w:r w:rsidR="00871D7B">
              <w:rPr>
                <w:noProof/>
                <w:webHidden/>
              </w:rPr>
              <w:instrText xml:space="preserve"> PAGEREF _Toc147930390 \h </w:instrText>
            </w:r>
            <w:r w:rsidR="00871D7B">
              <w:rPr>
                <w:noProof/>
                <w:webHidden/>
              </w:rPr>
            </w:r>
            <w:r w:rsidR="00871D7B">
              <w:rPr>
                <w:noProof/>
                <w:webHidden/>
              </w:rPr>
              <w:fldChar w:fldCharType="separate"/>
            </w:r>
            <w:r w:rsidR="00871D7B">
              <w:rPr>
                <w:noProof/>
                <w:webHidden/>
              </w:rPr>
              <w:t>22</w:t>
            </w:r>
            <w:r w:rsidR="00871D7B">
              <w:rPr>
                <w:noProof/>
                <w:webHidden/>
              </w:rPr>
              <w:fldChar w:fldCharType="end"/>
            </w:r>
          </w:hyperlink>
        </w:p>
        <w:p w14:paraId="47D9CBD6" w14:textId="1AC09297" w:rsidR="00871D7B" w:rsidRDefault="00544E46">
          <w:pPr>
            <w:pStyle w:val="TOC2"/>
            <w:rPr>
              <w:rFonts w:asciiTheme="minorHAnsi" w:eastAsiaTheme="minorEastAsia" w:hAnsiTheme="minorHAnsi"/>
              <w:noProof/>
              <w:kern w:val="2"/>
              <w:sz w:val="22"/>
              <w:lang w:eastAsia="en-GB"/>
              <w14:ligatures w14:val="standardContextual"/>
            </w:rPr>
          </w:pPr>
          <w:hyperlink w:anchor="_Toc147930391" w:history="1">
            <w:r w:rsidR="00871D7B" w:rsidRPr="0026692C">
              <w:rPr>
                <w:rStyle w:val="Hyperlink"/>
                <w:noProof/>
              </w:rPr>
              <w:t>Learning and Teaching Committee (LTC)</w:t>
            </w:r>
            <w:r w:rsidR="00871D7B">
              <w:rPr>
                <w:noProof/>
                <w:webHidden/>
              </w:rPr>
              <w:tab/>
            </w:r>
            <w:r w:rsidR="00871D7B">
              <w:rPr>
                <w:noProof/>
                <w:webHidden/>
              </w:rPr>
              <w:fldChar w:fldCharType="begin"/>
            </w:r>
            <w:r w:rsidR="00871D7B">
              <w:rPr>
                <w:noProof/>
                <w:webHidden/>
              </w:rPr>
              <w:instrText xml:space="preserve"> PAGEREF _Toc147930391 \h </w:instrText>
            </w:r>
            <w:r w:rsidR="00871D7B">
              <w:rPr>
                <w:noProof/>
                <w:webHidden/>
              </w:rPr>
            </w:r>
            <w:r w:rsidR="00871D7B">
              <w:rPr>
                <w:noProof/>
                <w:webHidden/>
              </w:rPr>
              <w:fldChar w:fldCharType="separate"/>
            </w:r>
            <w:r w:rsidR="00871D7B">
              <w:rPr>
                <w:noProof/>
                <w:webHidden/>
              </w:rPr>
              <w:t>22</w:t>
            </w:r>
            <w:r w:rsidR="00871D7B">
              <w:rPr>
                <w:noProof/>
                <w:webHidden/>
              </w:rPr>
              <w:fldChar w:fldCharType="end"/>
            </w:r>
          </w:hyperlink>
        </w:p>
        <w:p w14:paraId="096DA2A4" w14:textId="39546A36" w:rsidR="00871D7B" w:rsidRDefault="00544E46">
          <w:pPr>
            <w:pStyle w:val="TOC2"/>
            <w:rPr>
              <w:rFonts w:asciiTheme="minorHAnsi" w:eastAsiaTheme="minorEastAsia" w:hAnsiTheme="minorHAnsi"/>
              <w:noProof/>
              <w:kern w:val="2"/>
              <w:sz w:val="22"/>
              <w:lang w:eastAsia="en-GB"/>
              <w14:ligatures w14:val="standardContextual"/>
            </w:rPr>
          </w:pPr>
          <w:hyperlink w:anchor="_Toc147930392" w:history="1">
            <w:r w:rsidR="00871D7B" w:rsidRPr="0026692C">
              <w:rPr>
                <w:rStyle w:val="Hyperlink"/>
                <w:noProof/>
              </w:rPr>
              <w:t>Longitudinal Education Outcomes (LEO)</w:t>
            </w:r>
            <w:r w:rsidR="00871D7B">
              <w:rPr>
                <w:noProof/>
                <w:webHidden/>
              </w:rPr>
              <w:tab/>
            </w:r>
            <w:r w:rsidR="00871D7B">
              <w:rPr>
                <w:noProof/>
                <w:webHidden/>
              </w:rPr>
              <w:fldChar w:fldCharType="begin"/>
            </w:r>
            <w:r w:rsidR="00871D7B">
              <w:rPr>
                <w:noProof/>
                <w:webHidden/>
              </w:rPr>
              <w:instrText xml:space="preserve"> PAGEREF _Toc147930392 \h </w:instrText>
            </w:r>
            <w:r w:rsidR="00871D7B">
              <w:rPr>
                <w:noProof/>
                <w:webHidden/>
              </w:rPr>
            </w:r>
            <w:r w:rsidR="00871D7B">
              <w:rPr>
                <w:noProof/>
                <w:webHidden/>
              </w:rPr>
              <w:fldChar w:fldCharType="separate"/>
            </w:r>
            <w:r w:rsidR="00871D7B">
              <w:rPr>
                <w:noProof/>
                <w:webHidden/>
              </w:rPr>
              <w:t>23</w:t>
            </w:r>
            <w:r w:rsidR="00871D7B">
              <w:rPr>
                <w:noProof/>
                <w:webHidden/>
              </w:rPr>
              <w:fldChar w:fldCharType="end"/>
            </w:r>
          </w:hyperlink>
        </w:p>
        <w:p w14:paraId="4E053582" w14:textId="2F1EE9BD" w:rsidR="00871D7B" w:rsidRDefault="00544E46">
          <w:pPr>
            <w:pStyle w:val="TOC2"/>
            <w:rPr>
              <w:rFonts w:asciiTheme="minorHAnsi" w:eastAsiaTheme="minorEastAsia" w:hAnsiTheme="minorHAnsi"/>
              <w:noProof/>
              <w:kern w:val="2"/>
              <w:sz w:val="22"/>
              <w:lang w:eastAsia="en-GB"/>
              <w14:ligatures w14:val="standardContextual"/>
            </w:rPr>
          </w:pPr>
          <w:hyperlink w:anchor="_Toc147930393" w:history="1">
            <w:r w:rsidR="00871D7B" w:rsidRPr="0026692C">
              <w:rPr>
                <w:rStyle w:val="Hyperlink"/>
                <w:noProof/>
              </w:rPr>
              <w:t>Major/ Minor Degree</w:t>
            </w:r>
            <w:r w:rsidR="00871D7B">
              <w:rPr>
                <w:noProof/>
                <w:webHidden/>
              </w:rPr>
              <w:tab/>
            </w:r>
            <w:r w:rsidR="00871D7B">
              <w:rPr>
                <w:noProof/>
                <w:webHidden/>
              </w:rPr>
              <w:fldChar w:fldCharType="begin"/>
            </w:r>
            <w:r w:rsidR="00871D7B">
              <w:rPr>
                <w:noProof/>
                <w:webHidden/>
              </w:rPr>
              <w:instrText xml:space="preserve"> PAGEREF _Toc147930393 \h </w:instrText>
            </w:r>
            <w:r w:rsidR="00871D7B">
              <w:rPr>
                <w:noProof/>
                <w:webHidden/>
              </w:rPr>
            </w:r>
            <w:r w:rsidR="00871D7B">
              <w:rPr>
                <w:noProof/>
                <w:webHidden/>
              </w:rPr>
              <w:fldChar w:fldCharType="separate"/>
            </w:r>
            <w:r w:rsidR="00871D7B">
              <w:rPr>
                <w:noProof/>
                <w:webHidden/>
              </w:rPr>
              <w:t>23</w:t>
            </w:r>
            <w:r w:rsidR="00871D7B">
              <w:rPr>
                <w:noProof/>
                <w:webHidden/>
              </w:rPr>
              <w:fldChar w:fldCharType="end"/>
            </w:r>
          </w:hyperlink>
        </w:p>
        <w:p w14:paraId="38E2A474" w14:textId="4FB02FA6" w:rsidR="00871D7B" w:rsidRDefault="00544E46">
          <w:pPr>
            <w:pStyle w:val="TOC2"/>
            <w:rPr>
              <w:rFonts w:asciiTheme="minorHAnsi" w:eastAsiaTheme="minorEastAsia" w:hAnsiTheme="minorHAnsi"/>
              <w:noProof/>
              <w:kern w:val="2"/>
              <w:sz w:val="22"/>
              <w:lang w:eastAsia="en-GB"/>
              <w14:ligatures w14:val="standardContextual"/>
            </w:rPr>
          </w:pPr>
          <w:hyperlink w:anchor="_Toc147930394" w:history="1">
            <w:r w:rsidR="00871D7B" w:rsidRPr="0026692C">
              <w:rPr>
                <w:rStyle w:val="Hyperlink"/>
                <w:noProof/>
              </w:rPr>
              <w:t>Major Modifications Panel (MMP)</w:t>
            </w:r>
            <w:r w:rsidR="00871D7B">
              <w:rPr>
                <w:noProof/>
                <w:webHidden/>
              </w:rPr>
              <w:tab/>
            </w:r>
            <w:r w:rsidR="00871D7B">
              <w:rPr>
                <w:noProof/>
                <w:webHidden/>
              </w:rPr>
              <w:fldChar w:fldCharType="begin"/>
            </w:r>
            <w:r w:rsidR="00871D7B">
              <w:rPr>
                <w:noProof/>
                <w:webHidden/>
              </w:rPr>
              <w:instrText xml:space="preserve"> PAGEREF _Toc147930394 \h </w:instrText>
            </w:r>
            <w:r w:rsidR="00871D7B">
              <w:rPr>
                <w:noProof/>
                <w:webHidden/>
              </w:rPr>
            </w:r>
            <w:r w:rsidR="00871D7B">
              <w:rPr>
                <w:noProof/>
                <w:webHidden/>
              </w:rPr>
              <w:fldChar w:fldCharType="separate"/>
            </w:r>
            <w:r w:rsidR="00871D7B">
              <w:rPr>
                <w:noProof/>
                <w:webHidden/>
              </w:rPr>
              <w:t>23</w:t>
            </w:r>
            <w:r w:rsidR="00871D7B">
              <w:rPr>
                <w:noProof/>
                <w:webHidden/>
              </w:rPr>
              <w:fldChar w:fldCharType="end"/>
            </w:r>
          </w:hyperlink>
        </w:p>
        <w:p w14:paraId="69CBC304" w14:textId="135F9D4A" w:rsidR="00871D7B" w:rsidRDefault="00544E46">
          <w:pPr>
            <w:pStyle w:val="TOC2"/>
            <w:rPr>
              <w:rFonts w:asciiTheme="minorHAnsi" w:eastAsiaTheme="minorEastAsia" w:hAnsiTheme="minorHAnsi"/>
              <w:noProof/>
              <w:kern w:val="2"/>
              <w:sz w:val="22"/>
              <w:lang w:eastAsia="en-GB"/>
              <w14:ligatures w14:val="standardContextual"/>
            </w:rPr>
          </w:pPr>
          <w:hyperlink w:anchor="_Toc147930395" w:history="1">
            <w:r w:rsidR="00871D7B" w:rsidRPr="0026692C">
              <w:rPr>
                <w:rStyle w:val="Hyperlink"/>
                <w:noProof/>
              </w:rPr>
              <w:t>Minor Modifications Review</w:t>
            </w:r>
            <w:r w:rsidR="00871D7B">
              <w:rPr>
                <w:noProof/>
                <w:webHidden/>
              </w:rPr>
              <w:tab/>
            </w:r>
            <w:r w:rsidR="00871D7B">
              <w:rPr>
                <w:noProof/>
                <w:webHidden/>
              </w:rPr>
              <w:fldChar w:fldCharType="begin"/>
            </w:r>
            <w:r w:rsidR="00871D7B">
              <w:rPr>
                <w:noProof/>
                <w:webHidden/>
              </w:rPr>
              <w:instrText xml:space="preserve"> PAGEREF _Toc147930395 \h </w:instrText>
            </w:r>
            <w:r w:rsidR="00871D7B">
              <w:rPr>
                <w:noProof/>
                <w:webHidden/>
              </w:rPr>
            </w:r>
            <w:r w:rsidR="00871D7B">
              <w:rPr>
                <w:noProof/>
                <w:webHidden/>
              </w:rPr>
              <w:fldChar w:fldCharType="separate"/>
            </w:r>
            <w:r w:rsidR="00871D7B">
              <w:rPr>
                <w:noProof/>
                <w:webHidden/>
              </w:rPr>
              <w:t>23</w:t>
            </w:r>
            <w:r w:rsidR="00871D7B">
              <w:rPr>
                <w:noProof/>
                <w:webHidden/>
              </w:rPr>
              <w:fldChar w:fldCharType="end"/>
            </w:r>
          </w:hyperlink>
        </w:p>
        <w:p w14:paraId="4905583B" w14:textId="4F15B1DE" w:rsidR="00871D7B" w:rsidRDefault="00544E46">
          <w:pPr>
            <w:pStyle w:val="TOC2"/>
            <w:rPr>
              <w:rFonts w:asciiTheme="minorHAnsi" w:eastAsiaTheme="minorEastAsia" w:hAnsiTheme="minorHAnsi"/>
              <w:noProof/>
              <w:kern w:val="2"/>
              <w:sz w:val="22"/>
              <w:lang w:eastAsia="en-GB"/>
              <w14:ligatures w14:val="standardContextual"/>
            </w:rPr>
          </w:pPr>
          <w:hyperlink w:anchor="_Toc147930396" w:history="1">
            <w:r w:rsidR="00871D7B" w:rsidRPr="0026692C">
              <w:rPr>
                <w:rStyle w:val="Hyperlink"/>
                <w:noProof/>
              </w:rPr>
              <w:t>Moderation (of assessment)</w:t>
            </w:r>
            <w:r w:rsidR="00871D7B">
              <w:rPr>
                <w:noProof/>
                <w:webHidden/>
              </w:rPr>
              <w:tab/>
            </w:r>
            <w:r w:rsidR="00871D7B">
              <w:rPr>
                <w:noProof/>
                <w:webHidden/>
              </w:rPr>
              <w:fldChar w:fldCharType="begin"/>
            </w:r>
            <w:r w:rsidR="00871D7B">
              <w:rPr>
                <w:noProof/>
                <w:webHidden/>
              </w:rPr>
              <w:instrText xml:space="preserve"> PAGEREF _Toc147930396 \h </w:instrText>
            </w:r>
            <w:r w:rsidR="00871D7B">
              <w:rPr>
                <w:noProof/>
                <w:webHidden/>
              </w:rPr>
            </w:r>
            <w:r w:rsidR="00871D7B">
              <w:rPr>
                <w:noProof/>
                <w:webHidden/>
              </w:rPr>
              <w:fldChar w:fldCharType="separate"/>
            </w:r>
            <w:r w:rsidR="00871D7B">
              <w:rPr>
                <w:noProof/>
                <w:webHidden/>
              </w:rPr>
              <w:t>23</w:t>
            </w:r>
            <w:r w:rsidR="00871D7B">
              <w:rPr>
                <w:noProof/>
                <w:webHidden/>
              </w:rPr>
              <w:fldChar w:fldCharType="end"/>
            </w:r>
          </w:hyperlink>
        </w:p>
        <w:p w14:paraId="6D1698DC" w14:textId="4491549D" w:rsidR="00871D7B" w:rsidRDefault="00544E46">
          <w:pPr>
            <w:pStyle w:val="TOC2"/>
            <w:rPr>
              <w:rFonts w:asciiTheme="minorHAnsi" w:eastAsiaTheme="minorEastAsia" w:hAnsiTheme="minorHAnsi"/>
              <w:noProof/>
              <w:kern w:val="2"/>
              <w:sz w:val="22"/>
              <w:lang w:eastAsia="en-GB"/>
              <w14:ligatures w14:val="standardContextual"/>
            </w:rPr>
          </w:pPr>
          <w:hyperlink w:anchor="_Toc147930397" w:history="1">
            <w:r w:rsidR="00871D7B" w:rsidRPr="0026692C">
              <w:rPr>
                <w:rStyle w:val="Hyperlink"/>
                <w:noProof/>
              </w:rPr>
              <w:t>Module Approval Panel (MAP)</w:t>
            </w:r>
            <w:r w:rsidR="00871D7B">
              <w:rPr>
                <w:noProof/>
                <w:webHidden/>
              </w:rPr>
              <w:tab/>
            </w:r>
            <w:r w:rsidR="00871D7B">
              <w:rPr>
                <w:noProof/>
                <w:webHidden/>
              </w:rPr>
              <w:fldChar w:fldCharType="begin"/>
            </w:r>
            <w:r w:rsidR="00871D7B">
              <w:rPr>
                <w:noProof/>
                <w:webHidden/>
              </w:rPr>
              <w:instrText xml:space="preserve"> PAGEREF _Toc147930397 \h </w:instrText>
            </w:r>
            <w:r w:rsidR="00871D7B">
              <w:rPr>
                <w:noProof/>
                <w:webHidden/>
              </w:rPr>
            </w:r>
            <w:r w:rsidR="00871D7B">
              <w:rPr>
                <w:noProof/>
                <w:webHidden/>
              </w:rPr>
              <w:fldChar w:fldCharType="separate"/>
            </w:r>
            <w:r w:rsidR="00871D7B">
              <w:rPr>
                <w:noProof/>
                <w:webHidden/>
              </w:rPr>
              <w:t>23</w:t>
            </w:r>
            <w:r w:rsidR="00871D7B">
              <w:rPr>
                <w:noProof/>
                <w:webHidden/>
              </w:rPr>
              <w:fldChar w:fldCharType="end"/>
            </w:r>
          </w:hyperlink>
        </w:p>
        <w:p w14:paraId="16F3306D" w14:textId="50666D8F" w:rsidR="00871D7B" w:rsidRDefault="00544E46">
          <w:pPr>
            <w:pStyle w:val="TOC2"/>
            <w:rPr>
              <w:rFonts w:asciiTheme="minorHAnsi" w:eastAsiaTheme="minorEastAsia" w:hAnsiTheme="minorHAnsi"/>
              <w:noProof/>
              <w:kern w:val="2"/>
              <w:sz w:val="22"/>
              <w:lang w:eastAsia="en-GB"/>
              <w14:ligatures w14:val="standardContextual"/>
            </w:rPr>
          </w:pPr>
          <w:hyperlink w:anchor="_Toc147930398" w:history="1">
            <w:r w:rsidR="00871D7B" w:rsidRPr="0026692C">
              <w:rPr>
                <w:rStyle w:val="Hyperlink"/>
                <w:noProof/>
              </w:rPr>
              <w:t>MOOC</w:t>
            </w:r>
            <w:r w:rsidR="00871D7B">
              <w:rPr>
                <w:noProof/>
                <w:webHidden/>
              </w:rPr>
              <w:tab/>
            </w:r>
            <w:r w:rsidR="00871D7B">
              <w:rPr>
                <w:noProof/>
                <w:webHidden/>
              </w:rPr>
              <w:fldChar w:fldCharType="begin"/>
            </w:r>
            <w:r w:rsidR="00871D7B">
              <w:rPr>
                <w:noProof/>
                <w:webHidden/>
              </w:rPr>
              <w:instrText xml:space="preserve"> PAGEREF _Toc147930398 \h </w:instrText>
            </w:r>
            <w:r w:rsidR="00871D7B">
              <w:rPr>
                <w:noProof/>
                <w:webHidden/>
              </w:rPr>
            </w:r>
            <w:r w:rsidR="00871D7B">
              <w:rPr>
                <w:noProof/>
                <w:webHidden/>
              </w:rPr>
              <w:fldChar w:fldCharType="separate"/>
            </w:r>
            <w:r w:rsidR="00871D7B">
              <w:rPr>
                <w:noProof/>
                <w:webHidden/>
              </w:rPr>
              <w:t>23</w:t>
            </w:r>
            <w:r w:rsidR="00871D7B">
              <w:rPr>
                <w:noProof/>
                <w:webHidden/>
              </w:rPr>
              <w:fldChar w:fldCharType="end"/>
            </w:r>
          </w:hyperlink>
        </w:p>
        <w:p w14:paraId="0A958CDC" w14:textId="664BD87F" w:rsidR="00871D7B" w:rsidRDefault="00544E46">
          <w:pPr>
            <w:pStyle w:val="TOC2"/>
            <w:rPr>
              <w:rFonts w:asciiTheme="minorHAnsi" w:eastAsiaTheme="minorEastAsia" w:hAnsiTheme="minorHAnsi"/>
              <w:noProof/>
              <w:kern w:val="2"/>
              <w:sz w:val="22"/>
              <w:lang w:eastAsia="en-GB"/>
              <w14:ligatures w14:val="standardContextual"/>
            </w:rPr>
          </w:pPr>
          <w:hyperlink w:anchor="_Toc147930399" w:history="1">
            <w:r w:rsidR="00871D7B" w:rsidRPr="0026692C">
              <w:rPr>
                <w:rStyle w:val="Hyperlink"/>
                <w:noProof/>
              </w:rPr>
              <w:t>Masters by Research</w:t>
            </w:r>
            <w:r w:rsidR="00871D7B">
              <w:rPr>
                <w:noProof/>
                <w:webHidden/>
              </w:rPr>
              <w:tab/>
            </w:r>
            <w:r w:rsidR="00871D7B">
              <w:rPr>
                <w:noProof/>
                <w:webHidden/>
              </w:rPr>
              <w:fldChar w:fldCharType="begin"/>
            </w:r>
            <w:r w:rsidR="00871D7B">
              <w:rPr>
                <w:noProof/>
                <w:webHidden/>
              </w:rPr>
              <w:instrText xml:space="preserve"> PAGEREF _Toc147930399 \h </w:instrText>
            </w:r>
            <w:r w:rsidR="00871D7B">
              <w:rPr>
                <w:noProof/>
                <w:webHidden/>
              </w:rPr>
            </w:r>
            <w:r w:rsidR="00871D7B">
              <w:rPr>
                <w:noProof/>
                <w:webHidden/>
              </w:rPr>
              <w:fldChar w:fldCharType="separate"/>
            </w:r>
            <w:r w:rsidR="00871D7B">
              <w:rPr>
                <w:noProof/>
                <w:webHidden/>
              </w:rPr>
              <w:t>24</w:t>
            </w:r>
            <w:r w:rsidR="00871D7B">
              <w:rPr>
                <w:noProof/>
                <w:webHidden/>
              </w:rPr>
              <w:fldChar w:fldCharType="end"/>
            </w:r>
          </w:hyperlink>
        </w:p>
        <w:p w14:paraId="26497D6F" w14:textId="30673632" w:rsidR="00871D7B" w:rsidRDefault="00544E46">
          <w:pPr>
            <w:pStyle w:val="TOC2"/>
            <w:rPr>
              <w:rFonts w:asciiTheme="minorHAnsi" w:eastAsiaTheme="minorEastAsia" w:hAnsiTheme="minorHAnsi"/>
              <w:noProof/>
              <w:kern w:val="2"/>
              <w:sz w:val="22"/>
              <w:lang w:eastAsia="en-GB"/>
              <w14:ligatures w14:val="standardContextual"/>
            </w:rPr>
          </w:pPr>
          <w:hyperlink w:anchor="_Toc147930400" w:history="1">
            <w:r w:rsidR="00871D7B" w:rsidRPr="0026692C">
              <w:rPr>
                <w:rStyle w:val="Hyperlink"/>
                <w:noProof/>
              </w:rPr>
              <w:t>Module Assessment Board</w:t>
            </w:r>
            <w:r w:rsidR="00871D7B">
              <w:rPr>
                <w:noProof/>
                <w:webHidden/>
              </w:rPr>
              <w:tab/>
            </w:r>
            <w:r w:rsidR="00871D7B">
              <w:rPr>
                <w:noProof/>
                <w:webHidden/>
              </w:rPr>
              <w:fldChar w:fldCharType="begin"/>
            </w:r>
            <w:r w:rsidR="00871D7B">
              <w:rPr>
                <w:noProof/>
                <w:webHidden/>
              </w:rPr>
              <w:instrText xml:space="preserve"> PAGEREF _Toc147930400 \h </w:instrText>
            </w:r>
            <w:r w:rsidR="00871D7B">
              <w:rPr>
                <w:noProof/>
                <w:webHidden/>
              </w:rPr>
            </w:r>
            <w:r w:rsidR="00871D7B">
              <w:rPr>
                <w:noProof/>
                <w:webHidden/>
              </w:rPr>
              <w:fldChar w:fldCharType="separate"/>
            </w:r>
            <w:r w:rsidR="00871D7B">
              <w:rPr>
                <w:noProof/>
                <w:webHidden/>
              </w:rPr>
              <w:t>24</w:t>
            </w:r>
            <w:r w:rsidR="00871D7B">
              <w:rPr>
                <w:noProof/>
                <w:webHidden/>
              </w:rPr>
              <w:fldChar w:fldCharType="end"/>
            </w:r>
          </w:hyperlink>
        </w:p>
        <w:p w14:paraId="6C5DD6ED" w14:textId="61D88DC4" w:rsidR="00871D7B" w:rsidRDefault="00544E46">
          <w:pPr>
            <w:pStyle w:val="TOC2"/>
            <w:rPr>
              <w:rFonts w:asciiTheme="minorHAnsi" w:eastAsiaTheme="minorEastAsia" w:hAnsiTheme="minorHAnsi"/>
              <w:noProof/>
              <w:kern w:val="2"/>
              <w:sz w:val="22"/>
              <w:lang w:eastAsia="en-GB"/>
              <w14:ligatures w14:val="standardContextual"/>
            </w:rPr>
          </w:pPr>
          <w:hyperlink w:anchor="_Toc147930401" w:history="1">
            <w:r w:rsidR="00871D7B" w:rsidRPr="0026692C">
              <w:rPr>
                <w:rStyle w:val="Hyperlink"/>
                <w:noProof/>
              </w:rPr>
              <w:t>Notional Learning Hours</w:t>
            </w:r>
            <w:r w:rsidR="00871D7B">
              <w:rPr>
                <w:noProof/>
                <w:webHidden/>
              </w:rPr>
              <w:tab/>
            </w:r>
            <w:r w:rsidR="00871D7B">
              <w:rPr>
                <w:noProof/>
                <w:webHidden/>
              </w:rPr>
              <w:fldChar w:fldCharType="begin"/>
            </w:r>
            <w:r w:rsidR="00871D7B">
              <w:rPr>
                <w:noProof/>
                <w:webHidden/>
              </w:rPr>
              <w:instrText xml:space="preserve"> PAGEREF _Toc147930401 \h </w:instrText>
            </w:r>
            <w:r w:rsidR="00871D7B">
              <w:rPr>
                <w:noProof/>
                <w:webHidden/>
              </w:rPr>
            </w:r>
            <w:r w:rsidR="00871D7B">
              <w:rPr>
                <w:noProof/>
                <w:webHidden/>
              </w:rPr>
              <w:fldChar w:fldCharType="separate"/>
            </w:r>
            <w:r w:rsidR="00871D7B">
              <w:rPr>
                <w:noProof/>
                <w:webHidden/>
              </w:rPr>
              <w:t>24</w:t>
            </w:r>
            <w:r w:rsidR="00871D7B">
              <w:rPr>
                <w:noProof/>
                <w:webHidden/>
              </w:rPr>
              <w:fldChar w:fldCharType="end"/>
            </w:r>
          </w:hyperlink>
        </w:p>
        <w:p w14:paraId="670B2680" w14:textId="6034D956" w:rsidR="00871D7B" w:rsidRDefault="00544E46">
          <w:pPr>
            <w:pStyle w:val="TOC2"/>
            <w:rPr>
              <w:rFonts w:asciiTheme="minorHAnsi" w:eastAsiaTheme="minorEastAsia" w:hAnsiTheme="minorHAnsi"/>
              <w:noProof/>
              <w:kern w:val="2"/>
              <w:sz w:val="22"/>
              <w:lang w:eastAsia="en-GB"/>
              <w14:ligatures w14:val="standardContextual"/>
            </w:rPr>
          </w:pPr>
          <w:hyperlink w:anchor="_Toc147930402" w:history="1">
            <w:r w:rsidR="00871D7B" w:rsidRPr="0026692C">
              <w:rPr>
                <w:rStyle w:val="Hyperlink"/>
                <w:noProof/>
              </w:rPr>
              <w:t>Office for Standards in Education (Ofsted)</w:t>
            </w:r>
            <w:r w:rsidR="00871D7B">
              <w:rPr>
                <w:noProof/>
                <w:webHidden/>
              </w:rPr>
              <w:tab/>
            </w:r>
            <w:r w:rsidR="00871D7B">
              <w:rPr>
                <w:noProof/>
                <w:webHidden/>
              </w:rPr>
              <w:fldChar w:fldCharType="begin"/>
            </w:r>
            <w:r w:rsidR="00871D7B">
              <w:rPr>
                <w:noProof/>
                <w:webHidden/>
              </w:rPr>
              <w:instrText xml:space="preserve"> PAGEREF _Toc147930402 \h </w:instrText>
            </w:r>
            <w:r w:rsidR="00871D7B">
              <w:rPr>
                <w:noProof/>
                <w:webHidden/>
              </w:rPr>
            </w:r>
            <w:r w:rsidR="00871D7B">
              <w:rPr>
                <w:noProof/>
                <w:webHidden/>
              </w:rPr>
              <w:fldChar w:fldCharType="separate"/>
            </w:r>
            <w:r w:rsidR="00871D7B">
              <w:rPr>
                <w:noProof/>
                <w:webHidden/>
              </w:rPr>
              <w:t>24</w:t>
            </w:r>
            <w:r w:rsidR="00871D7B">
              <w:rPr>
                <w:noProof/>
                <w:webHidden/>
              </w:rPr>
              <w:fldChar w:fldCharType="end"/>
            </w:r>
          </w:hyperlink>
        </w:p>
        <w:p w14:paraId="31D0E5A0" w14:textId="7F577960" w:rsidR="00871D7B" w:rsidRDefault="00544E46">
          <w:pPr>
            <w:pStyle w:val="TOC2"/>
            <w:rPr>
              <w:rFonts w:asciiTheme="minorHAnsi" w:eastAsiaTheme="minorEastAsia" w:hAnsiTheme="minorHAnsi"/>
              <w:noProof/>
              <w:kern w:val="2"/>
              <w:sz w:val="22"/>
              <w:lang w:eastAsia="en-GB"/>
              <w14:ligatures w14:val="standardContextual"/>
            </w:rPr>
          </w:pPr>
          <w:hyperlink w:anchor="_Toc147930403" w:history="1">
            <w:r w:rsidR="00871D7B" w:rsidRPr="0026692C">
              <w:rPr>
                <w:rStyle w:val="Hyperlink"/>
                <w:noProof/>
              </w:rPr>
              <w:t>Office for Students (OfS)</w:t>
            </w:r>
            <w:r w:rsidR="00871D7B">
              <w:rPr>
                <w:noProof/>
                <w:webHidden/>
              </w:rPr>
              <w:tab/>
            </w:r>
            <w:r w:rsidR="00871D7B">
              <w:rPr>
                <w:noProof/>
                <w:webHidden/>
              </w:rPr>
              <w:fldChar w:fldCharType="begin"/>
            </w:r>
            <w:r w:rsidR="00871D7B">
              <w:rPr>
                <w:noProof/>
                <w:webHidden/>
              </w:rPr>
              <w:instrText xml:space="preserve"> PAGEREF _Toc147930403 \h </w:instrText>
            </w:r>
            <w:r w:rsidR="00871D7B">
              <w:rPr>
                <w:noProof/>
                <w:webHidden/>
              </w:rPr>
            </w:r>
            <w:r w:rsidR="00871D7B">
              <w:rPr>
                <w:noProof/>
                <w:webHidden/>
              </w:rPr>
              <w:fldChar w:fldCharType="separate"/>
            </w:r>
            <w:r w:rsidR="00871D7B">
              <w:rPr>
                <w:noProof/>
                <w:webHidden/>
              </w:rPr>
              <w:t>24</w:t>
            </w:r>
            <w:r w:rsidR="00871D7B">
              <w:rPr>
                <w:noProof/>
                <w:webHidden/>
              </w:rPr>
              <w:fldChar w:fldCharType="end"/>
            </w:r>
          </w:hyperlink>
        </w:p>
        <w:p w14:paraId="3605FEE5" w14:textId="5265D879" w:rsidR="00871D7B" w:rsidRDefault="00544E46">
          <w:pPr>
            <w:pStyle w:val="TOC2"/>
            <w:rPr>
              <w:rFonts w:asciiTheme="minorHAnsi" w:eastAsiaTheme="minorEastAsia" w:hAnsiTheme="minorHAnsi"/>
              <w:noProof/>
              <w:kern w:val="2"/>
              <w:sz w:val="22"/>
              <w:lang w:eastAsia="en-GB"/>
              <w14:ligatures w14:val="standardContextual"/>
            </w:rPr>
          </w:pPr>
          <w:hyperlink w:anchor="_Toc147930404" w:history="1">
            <w:r w:rsidR="00871D7B" w:rsidRPr="0026692C">
              <w:rPr>
                <w:rStyle w:val="Hyperlink"/>
                <w:noProof/>
              </w:rPr>
              <w:t>Online Learning</w:t>
            </w:r>
            <w:r w:rsidR="00871D7B">
              <w:rPr>
                <w:noProof/>
                <w:webHidden/>
              </w:rPr>
              <w:tab/>
            </w:r>
            <w:r w:rsidR="00871D7B">
              <w:rPr>
                <w:noProof/>
                <w:webHidden/>
              </w:rPr>
              <w:fldChar w:fldCharType="begin"/>
            </w:r>
            <w:r w:rsidR="00871D7B">
              <w:rPr>
                <w:noProof/>
                <w:webHidden/>
              </w:rPr>
              <w:instrText xml:space="preserve"> PAGEREF _Toc147930404 \h </w:instrText>
            </w:r>
            <w:r w:rsidR="00871D7B">
              <w:rPr>
                <w:noProof/>
                <w:webHidden/>
              </w:rPr>
            </w:r>
            <w:r w:rsidR="00871D7B">
              <w:rPr>
                <w:noProof/>
                <w:webHidden/>
              </w:rPr>
              <w:fldChar w:fldCharType="separate"/>
            </w:r>
            <w:r w:rsidR="00871D7B">
              <w:rPr>
                <w:noProof/>
                <w:webHidden/>
              </w:rPr>
              <w:t>24</w:t>
            </w:r>
            <w:r w:rsidR="00871D7B">
              <w:rPr>
                <w:noProof/>
                <w:webHidden/>
              </w:rPr>
              <w:fldChar w:fldCharType="end"/>
            </w:r>
          </w:hyperlink>
        </w:p>
        <w:p w14:paraId="1F1073E1" w14:textId="479C472E" w:rsidR="00871D7B" w:rsidRDefault="00544E46">
          <w:pPr>
            <w:pStyle w:val="TOC2"/>
            <w:rPr>
              <w:rFonts w:asciiTheme="minorHAnsi" w:eastAsiaTheme="minorEastAsia" w:hAnsiTheme="minorHAnsi"/>
              <w:noProof/>
              <w:kern w:val="2"/>
              <w:sz w:val="22"/>
              <w:lang w:eastAsia="en-GB"/>
              <w14:ligatures w14:val="standardContextual"/>
            </w:rPr>
          </w:pPr>
          <w:hyperlink w:anchor="_Toc147930405" w:history="1">
            <w:r w:rsidR="00871D7B" w:rsidRPr="0026692C">
              <w:rPr>
                <w:rStyle w:val="Hyperlink"/>
                <w:noProof/>
              </w:rPr>
              <w:t>Outreach Delivery</w:t>
            </w:r>
            <w:r w:rsidR="00871D7B">
              <w:rPr>
                <w:noProof/>
                <w:webHidden/>
              </w:rPr>
              <w:tab/>
            </w:r>
            <w:r w:rsidR="00871D7B">
              <w:rPr>
                <w:noProof/>
                <w:webHidden/>
              </w:rPr>
              <w:fldChar w:fldCharType="begin"/>
            </w:r>
            <w:r w:rsidR="00871D7B">
              <w:rPr>
                <w:noProof/>
                <w:webHidden/>
              </w:rPr>
              <w:instrText xml:space="preserve"> PAGEREF _Toc147930405 \h </w:instrText>
            </w:r>
            <w:r w:rsidR="00871D7B">
              <w:rPr>
                <w:noProof/>
                <w:webHidden/>
              </w:rPr>
            </w:r>
            <w:r w:rsidR="00871D7B">
              <w:rPr>
                <w:noProof/>
                <w:webHidden/>
              </w:rPr>
              <w:fldChar w:fldCharType="separate"/>
            </w:r>
            <w:r w:rsidR="00871D7B">
              <w:rPr>
                <w:noProof/>
                <w:webHidden/>
              </w:rPr>
              <w:t>24</w:t>
            </w:r>
            <w:r w:rsidR="00871D7B">
              <w:rPr>
                <w:noProof/>
                <w:webHidden/>
              </w:rPr>
              <w:fldChar w:fldCharType="end"/>
            </w:r>
          </w:hyperlink>
        </w:p>
        <w:p w14:paraId="553A4CAA" w14:textId="5783F82A" w:rsidR="00871D7B" w:rsidRDefault="00544E46">
          <w:pPr>
            <w:pStyle w:val="TOC2"/>
            <w:rPr>
              <w:rFonts w:asciiTheme="minorHAnsi" w:eastAsiaTheme="minorEastAsia" w:hAnsiTheme="minorHAnsi"/>
              <w:noProof/>
              <w:kern w:val="2"/>
              <w:sz w:val="22"/>
              <w:lang w:eastAsia="en-GB"/>
              <w14:ligatures w14:val="standardContextual"/>
            </w:rPr>
          </w:pPr>
          <w:hyperlink w:anchor="_Toc147930406" w:history="1">
            <w:r w:rsidR="00871D7B" w:rsidRPr="0026692C">
              <w:rPr>
                <w:rStyle w:val="Hyperlink"/>
                <w:noProof/>
              </w:rPr>
              <w:t>PebblePad</w:t>
            </w:r>
            <w:r w:rsidR="00871D7B">
              <w:rPr>
                <w:noProof/>
                <w:webHidden/>
              </w:rPr>
              <w:tab/>
            </w:r>
            <w:r w:rsidR="00871D7B">
              <w:rPr>
                <w:noProof/>
                <w:webHidden/>
              </w:rPr>
              <w:fldChar w:fldCharType="begin"/>
            </w:r>
            <w:r w:rsidR="00871D7B">
              <w:rPr>
                <w:noProof/>
                <w:webHidden/>
              </w:rPr>
              <w:instrText xml:space="preserve"> PAGEREF _Toc147930406 \h </w:instrText>
            </w:r>
            <w:r w:rsidR="00871D7B">
              <w:rPr>
                <w:noProof/>
                <w:webHidden/>
              </w:rPr>
            </w:r>
            <w:r w:rsidR="00871D7B">
              <w:rPr>
                <w:noProof/>
                <w:webHidden/>
              </w:rPr>
              <w:fldChar w:fldCharType="separate"/>
            </w:r>
            <w:r w:rsidR="00871D7B">
              <w:rPr>
                <w:noProof/>
                <w:webHidden/>
              </w:rPr>
              <w:t>25</w:t>
            </w:r>
            <w:r w:rsidR="00871D7B">
              <w:rPr>
                <w:noProof/>
                <w:webHidden/>
              </w:rPr>
              <w:fldChar w:fldCharType="end"/>
            </w:r>
          </w:hyperlink>
        </w:p>
        <w:p w14:paraId="389BEC00" w14:textId="573B8647" w:rsidR="00871D7B" w:rsidRDefault="00544E46">
          <w:pPr>
            <w:pStyle w:val="TOC2"/>
            <w:rPr>
              <w:rFonts w:asciiTheme="minorHAnsi" w:eastAsiaTheme="minorEastAsia" w:hAnsiTheme="minorHAnsi"/>
              <w:noProof/>
              <w:kern w:val="2"/>
              <w:sz w:val="22"/>
              <w:lang w:eastAsia="en-GB"/>
              <w14:ligatures w14:val="standardContextual"/>
            </w:rPr>
          </w:pPr>
          <w:hyperlink w:anchor="_Toc147930407" w:history="1">
            <w:r w:rsidR="00871D7B" w:rsidRPr="0026692C">
              <w:rPr>
                <w:rStyle w:val="Hyperlink"/>
                <w:noProof/>
              </w:rPr>
              <w:t>Periodic Review</w:t>
            </w:r>
            <w:r w:rsidR="00871D7B">
              <w:rPr>
                <w:noProof/>
                <w:webHidden/>
              </w:rPr>
              <w:tab/>
            </w:r>
            <w:r w:rsidR="00871D7B">
              <w:rPr>
                <w:noProof/>
                <w:webHidden/>
              </w:rPr>
              <w:fldChar w:fldCharType="begin"/>
            </w:r>
            <w:r w:rsidR="00871D7B">
              <w:rPr>
                <w:noProof/>
                <w:webHidden/>
              </w:rPr>
              <w:instrText xml:space="preserve"> PAGEREF _Toc147930407 \h </w:instrText>
            </w:r>
            <w:r w:rsidR="00871D7B">
              <w:rPr>
                <w:noProof/>
                <w:webHidden/>
              </w:rPr>
            </w:r>
            <w:r w:rsidR="00871D7B">
              <w:rPr>
                <w:noProof/>
                <w:webHidden/>
              </w:rPr>
              <w:fldChar w:fldCharType="separate"/>
            </w:r>
            <w:r w:rsidR="00871D7B">
              <w:rPr>
                <w:noProof/>
                <w:webHidden/>
              </w:rPr>
              <w:t>25</w:t>
            </w:r>
            <w:r w:rsidR="00871D7B">
              <w:rPr>
                <w:noProof/>
                <w:webHidden/>
              </w:rPr>
              <w:fldChar w:fldCharType="end"/>
            </w:r>
          </w:hyperlink>
        </w:p>
        <w:p w14:paraId="50B99876" w14:textId="6F8E5FB3" w:rsidR="00871D7B" w:rsidRDefault="00544E46">
          <w:pPr>
            <w:pStyle w:val="TOC2"/>
            <w:rPr>
              <w:rFonts w:asciiTheme="minorHAnsi" w:eastAsiaTheme="minorEastAsia" w:hAnsiTheme="minorHAnsi"/>
              <w:noProof/>
              <w:kern w:val="2"/>
              <w:sz w:val="22"/>
              <w:lang w:eastAsia="en-GB"/>
              <w14:ligatures w14:val="standardContextual"/>
            </w:rPr>
          </w:pPr>
          <w:hyperlink w:anchor="_Toc147930408" w:history="1">
            <w:r w:rsidR="00871D7B" w:rsidRPr="0026692C">
              <w:rPr>
                <w:rStyle w:val="Hyperlink"/>
                <w:noProof/>
              </w:rPr>
              <w:t>Personal Circumstances</w:t>
            </w:r>
            <w:r w:rsidR="00871D7B">
              <w:rPr>
                <w:noProof/>
                <w:webHidden/>
              </w:rPr>
              <w:tab/>
            </w:r>
            <w:r w:rsidR="00871D7B">
              <w:rPr>
                <w:noProof/>
                <w:webHidden/>
              </w:rPr>
              <w:fldChar w:fldCharType="begin"/>
            </w:r>
            <w:r w:rsidR="00871D7B">
              <w:rPr>
                <w:noProof/>
                <w:webHidden/>
              </w:rPr>
              <w:instrText xml:space="preserve"> PAGEREF _Toc147930408 \h </w:instrText>
            </w:r>
            <w:r w:rsidR="00871D7B">
              <w:rPr>
                <w:noProof/>
                <w:webHidden/>
              </w:rPr>
            </w:r>
            <w:r w:rsidR="00871D7B">
              <w:rPr>
                <w:noProof/>
                <w:webHidden/>
              </w:rPr>
              <w:fldChar w:fldCharType="separate"/>
            </w:r>
            <w:r w:rsidR="00871D7B">
              <w:rPr>
                <w:noProof/>
                <w:webHidden/>
              </w:rPr>
              <w:t>25</w:t>
            </w:r>
            <w:r w:rsidR="00871D7B">
              <w:rPr>
                <w:noProof/>
                <w:webHidden/>
              </w:rPr>
              <w:fldChar w:fldCharType="end"/>
            </w:r>
          </w:hyperlink>
        </w:p>
        <w:p w14:paraId="7B1AC63F" w14:textId="54D6F446" w:rsidR="00871D7B" w:rsidRDefault="00544E46">
          <w:pPr>
            <w:pStyle w:val="TOC2"/>
            <w:rPr>
              <w:rFonts w:asciiTheme="minorHAnsi" w:eastAsiaTheme="minorEastAsia" w:hAnsiTheme="minorHAnsi"/>
              <w:noProof/>
              <w:kern w:val="2"/>
              <w:sz w:val="22"/>
              <w:lang w:eastAsia="en-GB"/>
              <w14:ligatures w14:val="standardContextual"/>
            </w:rPr>
          </w:pPr>
          <w:hyperlink w:anchor="_Toc147930409" w:history="1">
            <w:r w:rsidR="00871D7B" w:rsidRPr="0026692C">
              <w:rPr>
                <w:rStyle w:val="Hyperlink"/>
                <w:noProof/>
              </w:rPr>
              <w:t>Personal Development Planning/Portfolio (PDP)</w:t>
            </w:r>
            <w:r w:rsidR="00871D7B">
              <w:rPr>
                <w:noProof/>
                <w:webHidden/>
              </w:rPr>
              <w:tab/>
            </w:r>
            <w:r w:rsidR="00871D7B">
              <w:rPr>
                <w:noProof/>
                <w:webHidden/>
              </w:rPr>
              <w:fldChar w:fldCharType="begin"/>
            </w:r>
            <w:r w:rsidR="00871D7B">
              <w:rPr>
                <w:noProof/>
                <w:webHidden/>
              </w:rPr>
              <w:instrText xml:space="preserve"> PAGEREF _Toc147930409 \h </w:instrText>
            </w:r>
            <w:r w:rsidR="00871D7B">
              <w:rPr>
                <w:noProof/>
                <w:webHidden/>
              </w:rPr>
            </w:r>
            <w:r w:rsidR="00871D7B">
              <w:rPr>
                <w:noProof/>
                <w:webHidden/>
              </w:rPr>
              <w:fldChar w:fldCharType="separate"/>
            </w:r>
            <w:r w:rsidR="00871D7B">
              <w:rPr>
                <w:noProof/>
                <w:webHidden/>
              </w:rPr>
              <w:t>25</w:t>
            </w:r>
            <w:r w:rsidR="00871D7B">
              <w:rPr>
                <w:noProof/>
                <w:webHidden/>
              </w:rPr>
              <w:fldChar w:fldCharType="end"/>
            </w:r>
          </w:hyperlink>
        </w:p>
        <w:p w14:paraId="4D3467DB" w14:textId="3780FA2F" w:rsidR="00871D7B" w:rsidRDefault="00544E46">
          <w:pPr>
            <w:pStyle w:val="TOC2"/>
            <w:rPr>
              <w:rFonts w:asciiTheme="minorHAnsi" w:eastAsiaTheme="minorEastAsia" w:hAnsiTheme="minorHAnsi"/>
              <w:noProof/>
              <w:kern w:val="2"/>
              <w:sz w:val="22"/>
              <w:lang w:eastAsia="en-GB"/>
              <w14:ligatures w14:val="standardContextual"/>
            </w:rPr>
          </w:pPr>
          <w:hyperlink w:anchor="_Toc147930410" w:history="1">
            <w:r w:rsidR="00871D7B" w:rsidRPr="0026692C">
              <w:rPr>
                <w:rStyle w:val="Hyperlink"/>
                <w:noProof/>
              </w:rPr>
              <w:t>PhD by Publication</w:t>
            </w:r>
            <w:r w:rsidR="00871D7B">
              <w:rPr>
                <w:noProof/>
                <w:webHidden/>
              </w:rPr>
              <w:tab/>
            </w:r>
            <w:r w:rsidR="00871D7B">
              <w:rPr>
                <w:noProof/>
                <w:webHidden/>
              </w:rPr>
              <w:fldChar w:fldCharType="begin"/>
            </w:r>
            <w:r w:rsidR="00871D7B">
              <w:rPr>
                <w:noProof/>
                <w:webHidden/>
              </w:rPr>
              <w:instrText xml:space="preserve"> PAGEREF _Toc147930410 \h </w:instrText>
            </w:r>
            <w:r w:rsidR="00871D7B">
              <w:rPr>
                <w:noProof/>
                <w:webHidden/>
              </w:rPr>
            </w:r>
            <w:r w:rsidR="00871D7B">
              <w:rPr>
                <w:noProof/>
                <w:webHidden/>
              </w:rPr>
              <w:fldChar w:fldCharType="separate"/>
            </w:r>
            <w:r w:rsidR="00871D7B">
              <w:rPr>
                <w:noProof/>
                <w:webHidden/>
              </w:rPr>
              <w:t>25</w:t>
            </w:r>
            <w:r w:rsidR="00871D7B">
              <w:rPr>
                <w:noProof/>
                <w:webHidden/>
              </w:rPr>
              <w:fldChar w:fldCharType="end"/>
            </w:r>
          </w:hyperlink>
        </w:p>
        <w:p w14:paraId="6E8117E5" w14:textId="48A73F2F" w:rsidR="00871D7B" w:rsidRDefault="00544E46">
          <w:pPr>
            <w:pStyle w:val="TOC2"/>
            <w:rPr>
              <w:rFonts w:asciiTheme="minorHAnsi" w:eastAsiaTheme="minorEastAsia" w:hAnsiTheme="minorHAnsi"/>
              <w:noProof/>
              <w:kern w:val="2"/>
              <w:sz w:val="22"/>
              <w:lang w:eastAsia="en-GB"/>
              <w14:ligatures w14:val="standardContextual"/>
            </w:rPr>
          </w:pPr>
          <w:hyperlink w:anchor="_Toc147930411" w:history="1">
            <w:r w:rsidR="00871D7B" w:rsidRPr="0026692C">
              <w:rPr>
                <w:rStyle w:val="Hyperlink"/>
                <w:noProof/>
              </w:rPr>
              <w:t>POLAR</w:t>
            </w:r>
            <w:r w:rsidR="00871D7B">
              <w:rPr>
                <w:noProof/>
                <w:webHidden/>
              </w:rPr>
              <w:tab/>
            </w:r>
            <w:r w:rsidR="00871D7B">
              <w:rPr>
                <w:noProof/>
                <w:webHidden/>
              </w:rPr>
              <w:fldChar w:fldCharType="begin"/>
            </w:r>
            <w:r w:rsidR="00871D7B">
              <w:rPr>
                <w:noProof/>
                <w:webHidden/>
              </w:rPr>
              <w:instrText xml:space="preserve"> PAGEREF _Toc147930411 \h </w:instrText>
            </w:r>
            <w:r w:rsidR="00871D7B">
              <w:rPr>
                <w:noProof/>
                <w:webHidden/>
              </w:rPr>
            </w:r>
            <w:r w:rsidR="00871D7B">
              <w:rPr>
                <w:noProof/>
                <w:webHidden/>
              </w:rPr>
              <w:fldChar w:fldCharType="separate"/>
            </w:r>
            <w:r w:rsidR="00871D7B">
              <w:rPr>
                <w:noProof/>
                <w:webHidden/>
              </w:rPr>
              <w:t>25</w:t>
            </w:r>
            <w:r w:rsidR="00871D7B">
              <w:rPr>
                <w:noProof/>
                <w:webHidden/>
              </w:rPr>
              <w:fldChar w:fldCharType="end"/>
            </w:r>
          </w:hyperlink>
        </w:p>
        <w:p w14:paraId="697E9623" w14:textId="04F9FD73" w:rsidR="00871D7B" w:rsidRDefault="00544E46">
          <w:pPr>
            <w:pStyle w:val="TOC2"/>
            <w:rPr>
              <w:rFonts w:asciiTheme="minorHAnsi" w:eastAsiaTheme="minorEastAsia" w:hAnsiTheme="minorHAnsi"/>
              <w:noProof/>
              <w:kern w:val="2"/>
              <w:sz w:val="22"/>
              <w:lang w:eastAsia="en-GB"/>
              <w14:ligatures w14:val="standardContextual"/>
            </w:rPr>
          </w:pPr>
          <w:hyperlink w:anchor="_Toc147930412" w:history="1">
            <w:r w:rsidR="00871D7B" w:rsidRPr="0026692C">
              <w:rPr>
                <w:rStyle w:val="Hyperlink"/>
                <w:noProof/>
              </w:rPr>
              <w:t>Professional Doctorate</w:t>
            </w:r>
            <w:r w:rsidR="00871D7B">
              <w:rPr>
                <w:noProof/>
                <w:webHidden/>
              </w:rPr>
              <w:tab/>
            </w:r>
            <w:r w:rsidR="00871D7B">
              <w:rPr>
                <w:noProof/>
                <w:webHidden/>
              </w:rPr>
              <w:fldChar w:fldCharType="begin"/>
            </w:r>
            <w:r w:rsidR="00871D7B">
              <w:rPr>
                <w:noProof/>
                <w:webHidden/>
              </w:rPr>
              <w:instrText xml:space="preserve"> PAGEREF _Toc147930412 \h </w:instrText>
            </w:r>
            <w:r w:rsidR="00871D7B">
              <w:rPr>
                <w:noProof/>
                <w:webHidden/>
              </w:rPr>
            </w:r>
            <w:r w:rsidR="00871D7B">
              <w:rPr>
                <w:noProof/>
                <w:webHidden/>
              </w:rPr>
              <w:fldChar w:fldCharType="separate"/>
            </w:r>
            <w:r w:rsidR="00871D7B">
              <w:rPr>
                <w:noProof/>
                <w:webHidden/>
              </w:rPr>
              <w:t>25</w:t>
            </w:r>
            <w:r w:rsidR="00871D7B">
              <w:rPr>
                <w:noProof/>
                <w:webHidden/>
              </w:rPr>
              <w:fldChar w:fldCharType="end"/>
            </w:r>
          </w:hyperlink>
        </w:p>
        <w:p w14:paraId="3852B6EC" w14:textId="6FE838F8" w:rsidR="00871D7B" w:rsidRDefault="00544E46">
          <w:pPr>
            <w:pStyle w:val="TOC2"/>
            <w:rPr>
              <w:rFonts w:asciiTheme="minorHAnsi" w:eastAsiaTheme="minorEastAsia" w:hAnsiTheme="minorHAnsi"/>
              <w:noProof/>
              <w:kern w:val="2"/>
              <w:sz w:val="22"/>
              <w:lang w:eastAsia="en-GB"/>
              <w14:ligatures w14:val="standardContextual"/>
            </w:rPr>
          </w:pPr>
          <w:hyperlink w:anchor="_Toc147930413" w:history="1">
            <w:r w:rsidR="00871D7B" w:rsidRPr="0026692C">
              <w:rPr>
                <w:rStyle w:val="Hyperlink"/>
                <w:noProof/>
              </w:rPr>
              <w:t>Programme Board</w:t>
            </w:r>
            <w:r w:rsidR="00871D7B">
              <w:rPr>
                <w:noProof/>
                <w:webHidden/>
              </w:rPr>
              <w:tab/>
            </w:r>
            <w:r w:rsidR="00871D7B">
              <w:rPr>
                <w:noProof/>
                <w:webHidden/>
              </w:rPr>
              <w:fldChar w:fldCharType="begin"/>
            </w:r>
            <w:r w:rsidR="00871D7B">
              <w:rPr>
                <w:noProof/>
                <w:webHidden/>
              </w:rPr>
              <w:instrText xml:space="preserve"> PAGEREF _Toc147930413 \h </w:instrText>
            </w:r>
            <w:r w:rsidR="00871D7B">
              <w:rPr>
                <w:noProof/>
                <w:webHidden/>
              </w:rPr>
            </w:r>
            <w:r w:rsidR="00871D7B">
              <w:rPr>
                <w:noProof/>
                <w:webHidden/>
              </w:rPr>
              <w:fldChar w:fldCharType="separate"/>
            </w:r>
            <w:r w:rsidR="00871D7B">
              <w:rPr>
                <w:noProof/>
                <w:webHidden/>
              </w:rPr>
              <w:t>26</w:t>
            </w:r>
            <w:r w:rsidR="00871D7B">
              <w:rPr>
                <w:noProof/>
                <w:webHidden/>
              </w:rPr>
              <w:fldChar w:fldCharType="end"/>
            </w:r>
          </w:hyperlink>
        </w:p>
        <w:p w14:paraId="58405F63" w14:textId="4C4F4DD0" w:rsidR="00871D7B" w:rsidRDefault="00544E46">
          <w:pPr>
            <w:pStyle w:val="TOC2"/>
            <w:rPr>
              <w:rFonts w:asciiTheme="minorHAnsi" w:eastAsiaTheme="minorEastAsia" w:hAnsiTheme="minorHAnsi"/>
              <w:noProof/>
              <w:kern w:val="2"/>
              <w:sz w:val="22"/>
              <w:lang w:eastAsia="en-GB"/>
              <w14:ligatures w14:val="standardContextual"/>
            </w:rPr>
          </w:pPr>
          <w:hyperlink w:anchor="_Toc147930414" w:history="1">
            <w:r w:rsidR="00871D7B" w:rsidRPr="0026692C">
              <w:rPr>
                <w:rStyle w:val="Hyperlink"/>
                <w:noProof/>
              </w:rPr>
              <w:t>Programme Specification</w:t>
            </w:r>
            <w:r w:rsidR="00871D7B">
              <w:rPr>
                <w:noProof/>
                <w:webHidden/>
              </w:rPr>
              <w:tab/>
            </w:r>
            <w:r w:rsidR="00871D7B">
              <w:rPr>
                <w:noProof/>
                <w:webHidden/>
              </w:rPr>
              <w:fldChar w:fldCharType="begin"/>
            </w:r>
            <w:r w:rsidR="00871D7B">
              <w:rPr>
                <w:noProof/>
                <w:webHidden/>
              </w:rPr>
              <w:instrText xml:space="preserve"> PAGEREF _Toc147930414 \h </w:instrText>
            </w:r>
            <w:r w:rsidR="00871D7B">
              <w:rPr>
                <w:noProof/>
                <w:webHidden/>
              </w:rPr>
            </w:r>
            <w:r w:rsidR="00871D7B">
              <w:rPr>
                <w:noProof/>
                <w:webHidden/>
              </w:rPr>
              <w:fldChar w:fldCharType="separate"/>
            </w:r>
            <w:r w:rsidR="00871D7B">
              <w:rPr>
                <w:noProof/>
                <w:webHidden/>
              </w:rPr>
              <w:t>26</w:t>
            </w:r>
            <w:r w:rsidR="00871D7B">
              <w:rPr>
                <w:noProof/>
                <w:webHidden/>
              </w:rPr>
              <w:fldChar w:fldCharType="end"/>
            </w:r>
          </w:hyperlink>
        </w:p>
        <w:p w14:paraId="38984922" w14:textId="32AEEE07" w:rsidR="00871D7B" w:rsidRDefault="00544E46">
          <w:pPr>
            <w:pStyle w:val="TOC2"/>
            <w:rPr>
              <w:rFonts w:asciiTheme="minorHAnsi" w:eastAsiaTheme="minorEastAsia" w:hAnsiTheme="minorHAnsi"/>
              <w:noProof/>
              <w:kern w:val="2"/>
              <w:sz w:val="22"/>
              <w:lang w:eastAsia="en-GB"/>
              <w14:ligatures w14:val="standardContextual"/>
            </w:rPr>
          </w:pPr>
          <w:hyperlink w:anchor="_Toc147930415" w:history="1">
            <w:r w:rsidR="00871D7B" w:rsidRPr="0026692C">
              <w:rPr>
                <w:rStyle w:val="Hyperlink"/>
                <w:noProof/>
              </w:rPr>
              <w:t>Programme Validations and Modifications Group (PVM)</w:t>
            </w:r>
            <w:r w:rsidR="00871D7B">
              <w:rPr>
                <w:noProof/>
                <w:webHidden/>
              </w:rPr>
              <w:tab/>
            </w:r>
            <w:r w:rsidR="00871D7B">
              <w:rPr>
                <w:noProof/>
                <w:webHidden/>
              </w:rPr>
              <w:fldChar w:fldCharType="begin"/>
            </w:r>
            <w:r w:rsidR="00871D7B">
              <w:rPr>
                <w:noProof/>
                <w:webHidden/>
              </w:rPr>
              <w:instrText xml:space="preserve"> PAGEREF _Toc147930415 \h </w:instrText>
            </w:r>
            <w:r w:rsidR="00871D7B">
              <w:rPr>
                <w:noProof/>
                <w:webHidden/>
              </w:rPr>
            </w:r>
            <w:r w:rsidR="00871D7B">
              <w:rPr>
                <w:noProof/>
                <w:webHidden/>
              </w:rPr>
              <w:fldChar w:fldCharType="separate"/>
            </w:r>
            <w:r w:rsidR="00871D7B">
              <w:rPr>
                <w:noProof/>
                <w:webHidden/>
              </w:rPr>
              <w:t>26</w:t>
            </w:r>
            <w:r w:rsidR="00871D7B">
              <w:rPr>
                <w:noProof/>
                <w:webHidden/>
              </w:rPr>
              <w:fldChar w:fldCharType="end"/>
            </w:r>
          </w:hyperlink>
        </w:p>
        <w:p w14:paraId="453A73F8" w14:textId="01AFB136" w:rsidR="00871D7B" w:rsidRDefault="00544E46">
          <w:pPr>
            <w:pStyle w:val="TOC2"/>
            <w:rPr>
              <w:rFonts w:asciiTheme="minorHAnsi" w:eastAsiaTheme="minorEastAsia" w:hAnsiTheme="minorHAnsi"/>
              <w:noProof/>
              <w:kern w:val="2"/>
              <w:sz w:val="22"/>
              <w:lang w:eastAsia="en-GB"/>
              <w14:ligatures w14:val="standardContextual"/>
            </w:rPr>
          </w:pPr>
          <w:hyperlink w:anchor="_Toc147930416" w:history="1">
            <w:r w:rsidR="00871D7B" w:rsidRPr="0026692C">
              <w:rPr>
                <w:rStyle w:val="Hyperlink"/>
                <w:noProof/>
              </w:rPr>
              <w:t>Progression</w:t>
            </w:r>
            <w:r w:rsidR="00871D7B">
              <w:rPr>
                <w:noProof/>
                <w:webHidden/>
              </w:rPr>
              <w:tab/>
            </w:r>
            <w:r w:rsidR="00871D7B">
              <w:rPr>
                <w:noProof/>
                <w:webHidden/>
              </w:rPr>
              <w:fldChar w:fldCharType="begin"/>
            </w:r>
            <w:r w:rsidR="00871D7B">
              <w:rPr>
                <w:noProof/>
                <w:webHidden/>
              </w:rPr>
              <w:instrText xml:space="preserve"> PAGEREF _Toc147930416 \h </w:instrText>
            </w:r>
            <w:r w:rsidR="00871D7B">
              <w:rPr>
                <w:noProof/>
                <w:webHidden/>
              </w:rPr>
            </w:r>
            <w:r w:rsidR="00871D7B">
              <w:rPr>
                <w:noProof/>
                <w:webHidden/>
              </w:rPr>
              <w:fldChar w:fldCharType="separate"/>
            </w:r>
            <w:r w:rsidR="00871D7B">
              <w:rPr>
                <w:noProof/>
                <w:webHidden/>
              </w:rPr>
              <w:t>26</w:t>
            </w:r>
            <w:r w:rsidR="00871D7B">
              <w:rPr>
                <w:noProof/>
                <w:webHidden/>
              </w:rPr>
              <w:fldChar w:fldCharType="end"/>
            </w:r>
          </w:hyperlink>
        </w:p>
        <w:p w14:paraId="6E7FCA08" w14:textId="4CEB2179" w:rsidR="00871D7B" w:rsidRDefault="00544E46">
          <w:pPr>
            <w:pStyle w:val="TOC2"/>
            <w:rPr>
              <w:rFonts w:asciiTheme="minorHAnsi" w:eastAsiaTheme="minorEastAsia" w:hAnsiTheme="minorHAnsi"/>
              <w:noProof/>
              <w:kern w:val="2"/>
              <w:sz w:val="22"/>
              <w:lang w:eastAsia="en-GB"/>
              <w14:ligatures w14:val="standardContextual"/>
            </w:rPr>
          </w:pPr>
          <w:hyperlink w:anchor="_Toc147930417" w:history="1">
            <w:r w:rsidR="00871D7B" w:rsidRPr="0026692C">
              <w:rPr>
                <w:rStyle w:val="Hyperlink"/>
                <w:noProof/>
              </w:rPr>
              <w:t>Progression and Award Board</w:t>
            </w:r>
            <w:r w:rsidR="00871D7B">
              <w:rPr>
                <w:noProof/>
                <w:webHidden/>
              </w:rPr>
              <w:tab/>
            </w:r>
            <w:r w:rsidR="00871D7B">
              <w:rPr>
                <w:noProof/>
                <w:webHidden/>
              </w:rPr>
              <w:fldChar w:fldCharType="begin"/>
            </w:r>
            <w:r w:rsidR="00871D7B">
              <w:rPr>
                <w:noProof/>
                <w:webHidden/>
              </w:rPr>
              <w:instrText xml:space="preserve"> PAGEREF _Toc147930417 \h </w:instrText>
            </w:r>
            <w:r w:rsidR="00871D7B">
              <w:rPr>
                <w:noProof/>
                <w:webHidden/>
              </w:rPr>
            </w:r>
            <w:r w:rsidR="00871D7B">
              <w:rPr>
                <w:noProof/>
                <w:webHidden/>
              </w:rPr>
              <w:fldChar w:fldCharType="separate"/>
            </w:r>
            <w:r w:rsidR="00871D7B">
              <w:rPr>
                <w:noProof/>
                <w:webHidden/>
              </w:rPr>
              <w:t>26</w:t>
            </w:r>
            <w:r w:rsidR="00871D7B">
              <w:rPr>
                <w:noProof/>
                <w:webHidden/>
              </w:rPr>
              <w:fldChar w:fldCharType="end"/>
            </w:r>
          </w:hyperlink>
        </w:p>
        <w:p w14:paraId="3776860D" w14:textId="3DBA9D22" w:rsidR="00871D7B" w:rsidRDefault="00544E46">
          <w:pPr>
            <w:pStyle w:val="TOC2"/>
            <w:rPr>
              <w:rFonts w:asciiTheme="minorHAnsi" w:eastAsiaTheme="minorEastAsia" w:hAnsiTheme="minorHAnsi"/>
              <w:noProof/>
              <w:kern w:val="2"/>
              <w:sz w:val="22"/>
              <w:lang w:eastAsia="en-GB"/>
              <w14:ligatures w14:val="standardContextual"/>
            </w:rPr>
          </w:pPr>
          <w:hyperlink w:anchor="_Toc147930418" w:history="1">
            <w:r w:rsidR="00871D7B" w:rsidRPr="0026692C">
              <w:rPr>
                <w:rStyle w:val="Hyperlink"/>
                <w:noProof/>
              </w:rPr>
              <w:t>Protected Characteristics</w:t>
            </w:r>
            <w:r w:rsidR="00871D7B">
              <w:rPr>
                <w:noProof/>
                <w:webHidden/>
              </w:rPr>
              <w:tab/>
            </w:r>
            <w:r w:rsidR="00871D7B">
              <w:rPr>
                <w:noProof/>
                <w:webHidden/>
              </w:rPr>
              <w:fldChar w:fldCharType="begin"/>
            </w:r>
            <w:r w:rsidR="00871D7B">
              <w:rPr>
                <w:noProof/>
                <w:webHidden/>
              </w:rPr>
              <w:instrText xml:space="preserve"> PAGEREF _Toc147930418 \h </w:instrText>
            </w:r>
            <w:r w:rsidR="00871D7B">
              <w:rPr>
                <w:noProof/>
                <w:webHidden/>
              </w:rPr>
            </w:r>
            <w:r w:rsidR="00871D7B">
              <w:rPr>
                <w:noProof/>
                <w:webHidden/>
              </w:rPr>
              <w:fldChar w:fldCharType="separate"/>
            </w:r>
            <w:r w:rsidR="00871D7B">
              <w:rPr>
                <w:noProof/>
                <w:webHidden/>
              </w:rPr>
              <w:t>26</w:t>
            </w:r>
            <w:r w:rsidR="00871D7B">
              <w:rPr>
                <w:noProof/>
                <w:webHidden/>
              </w:rPr>
              <w:fldChar w:fldCharType="end"/>
            </w:r>
          </w:hyperlink>
        </w:p>
        <w:p w14:paraId="59015EFD" w14:textId="359A51A3" w:rsidR="00871D7B" w:rsidRDefault="00544E46">
          <w:pPr>
            <w:pStyle w:val="TOC2"/>
            <w:rPr>
              <w:rFonts w:asciiTheme="minorHAnsi" w:eastAsiaTheme="minorEastAsia" w:hAnsiTheme="minorHAnsi"/>
              <w:noProof/>
              <w:kern w:val="2"/>
              <w:sz w:val="22"/>
              <w:lang w:eastAsia="en-GB"/>
              <w14:ligatures w14:val="standardContextual"/>
            </w:rPr>
          </w:pPr>
          <w:hyperlink w:anchor="_Toc147930419" w:history="1">
            <w:r w:rsidR="00871D7B" w:rsidRPr="0026692C">
              <w:rPr>
                <w:rStyle w:val="Hyperlink"/>
                <w:noProof/>
              </w:rPr>
              <w:t>Qualifications and Credit Framework (QCF)</w:t>
            </w:r>
            <w:r w:rsidR="00871D7B">
              <w:rPr>
                <w:noProof/>
                <w:webHidden/>
              </w:rPr>
              <w:tab/>
            </w:r>
            <w:r w:rsidR="00871D7B">
              <w:rPr>
                <w:noProof/>
                <w:webHidden/>
              </w:rPr>
              <w:fldChar w:fldCharType="begin"/>
            </w:r>
            <w:r w:rsidR="00871D7B">
              <w:rPr>
                <w:noProof/>
                <w:webHidden/>
              </w:rPr>
              <w:instrText xml:space="preserve"> PAGEREF _Toc147930419 \h </w:instrText>
            </w:r>
            <w:r w:rsidR="00871D7B">
              <w:rPr>
                <w:noProof/>
                <w:webHidden/>
              </w:rPr>
            </w:r>
            <w:r w:rsidR="00871D7B">
              <w:rPr>
                <w:noProof/>
                <w:webHidden/>
              </w:rPr>
              <w:fldChar w:fldCharType="separate"/>
            </w:r>
            <w:r w:rsidR="00871D7B">
              <w:rPr>
                <w:noProof/>
                <w:webHidden/>
              </w:rPr>
              <w:t>27</w:t>
            </w:r>
            <w:r w:rsidR="00871D7B">
              <w:rPr>
                <w:noProof/>
                <w:webHidden/>
              </w:rPr>
              <w:fldChar w:fldCharType="end"/>
            </w:r>
          </w:hyperlink>
        </w:p>
        <w:p w14:paraId="24A5E794" w14:textId="3D678C75" w:rsidR="00871D7B" w:rsidRDefault="00544E46">
          <w:pPr>
            <w:pStyle w:val="TOC2"/>
            <w:rPr>
              <w:rFonts w:asciiTheme="minorHAnsi" w:eastAsiaTheme="minorEastAsia" w:hAnsiTheme="minorHAnsi"/>
              <w:noProof/>
              <w:kern w:val="2"/>
              <w:sz w:val="22"/>
              <w:lang w:eastAsia="en-GB"/>
              <w14:ligatures w14:val="standardContextual"/>
            </w:rPr>
          </w:pPr>
          <w:hyperlink w:anchor="_Toc147930420" w:history="1">
            <w:r w:rsidR="00871D7B" w:rsidRPr="0026692C">
              <w:rPr>
                <w:rStyle w:val="Hyperlink"/>
                <w:noProof/>
              </w:rPr>
              <w:t>Quality Assurance Agency for Higher Education (QAA)</w:t>
            </w:r>
            <w:r w:rsidR="00871D7B">
              <w:rPr>
                <w:noProof/>
                <w:webHidden/>
              </w:rPr>
              <w:tab/>
            </w:r>
            <w:r w:rsidR="00871D7B">
              <w:rPr>
                <w:noProof/>
                <w:webHidden/>
              </w:rPr>
              <w:fldChar w:fldCharType="begin"/>
            </w:r>
            <w:r w:rsidR="00871D7B">
              <w:rPr>
                <w:noProof/>
                <w:webHidden/>
              </w:rPr>
              <w:instrText xml:space="preserve"> PAGEREF _Toc147930420 \h </w:instrText>
            </w:r>
            <w:r w:rsidR="00871D7B">
              <w:rPr>
                <w:noProof/>
                <w:webHidden/>
              </w:rPr>
            </w:r>
            <w:r w:rsidR="00871D7B">
              <w:rPr>
                <w:noProof/>
                <w:webHidden/>
              </w:rPr>
              <w:fldChar w:fldCharType="separate"/>
            </w:r>
            <w:r w:rsidR="00871D7B">
              <w:rPr>
                <w:noProof/>
                <w:webHidden/>
              </w:rPr>
              <w:t>27</w:t>
            </w:r>
            <w:r w:rsidR="00871D7B">
              <w:rPr>
                <w:noProof/>
                <w:webHidden/>
              </w:rPr>
              <w:fldChar w:fldCharType="end"/>
            </w:r>
          </w:hyperlink>
        </w:p>
        <w:p w14:paraId="0BB1E02D" w14:textId="71DA60A8" w:rsidR="00871D7B" w:rsidRDefault="00544E46">
          <w:pPr>
            <w:pStyle w:val="TOC2"/>
            <w:rPr>
              <w:rFonts w:asciiTheme="minorHAnsi" w:eastAsiaTheme="minorEastAsia" w:hAnsiTheme="minorHAnsi"/>
              <w:noProof/>
              <w:kern w:val="2"/>
              <w:sz w:val="22"/>
              <w:lang w:eastAsia="en-GB"/>
              <w14:ligatures w14:val="standardContextual"/>
            </w:rPr>
          </w:pPr>
          <w:hyperlink w:anchor="_Toc147930421" w:history="1">
            <w:r w:rsidR="00871D7B" w:rsidRPr="0026692C">
              <w:rPr>
                <w:rStyle w:val="Hyperlink"/>
                <w:noProof/>
              </w:rPr>
              <w:t>Regulations Review Sub-Committee (RRSC)</w:t>
            </w:r>
            <w:r w:rsidR="00871D7B">
              <w:rPr>
                <w:noProof/>
                <w:webHidden/>
              </w:rPr>
              <w:tab/>
            </w:r>
            <w:r w:rsidR="00871D7B">
              <w:rPr>
                <w:noProof/>
                <w:webHidden/>
              </w:rPr>
              <w:fldChar w:fldCharType="begin"/>
            </w:r>
            <w:r w:rsidR="00871D7B">
              <w:rPr>
                <w:noProof/>
                <w:webHidden/>
              </w:rPr>
              <w:instrText xml:space="preserve"> PAGEREF _Toc147930421 \h </w:instrText>
            </w:r>
            <w:r w:rsidR="00871D7B">
              <w:rPr>
                <w:noProof/>
                <w:webHidden/>
              </w:rPr>
            </w:r>
            <w:r w:rsidR="00871D7B">
              <w:rPr>
                <w:noProof/>
                <w:webHidden/>
              </w:rPr>
              <w:fldChar w:fldCharType="separate"/>
            </w:r>
            <w:r w:rsidR="00871D7B">
              <w:rPr>
                <w:noProof/>
                <w:webHidden/>
              </w:rPr>
              <w:t>27</w:t>
            </w:r>
            <w:r w:rsidR="00871D7B">
              <w:rPr>
                <w:noProof/>
                <w:webHidden/>
              </w:rPr>
              <w:fldChar w:fldCharType="end"/>
            </w:r>
          </w:hyperlink>
        </w:p>
        <w:p w14:paraId="41F1D5CB" w14:textId="6D4EE35F" w:rsidR="00871D7B" w:rsidRDefault="00544E46">
          <w:pPr>
            <w:pStyle w:val="TOC2"/>
            <w:rPr>
              <w:rFonts w:asciiTheme="minorHAnsi" w:eastAsiaTheme="minorEastAsia" w:hAnsiTheme="minorHAnsi"/>
              <w:noProof/>
              <w:kern w:val="2"/>
              <w:sz w:val="22"/>
              <w:lang w:eastAsia="en-GB"/>
              <w14:ligatures w14:val="standardContextual"/>
            </w:rPr>
          </w:pPr>
          <w:hyperlink w:anchor="_Toc147930422" w:history="1">
            <w:r w:rsidR="00871D7B" w:rsidRPr="0026692C">
              <w:rPr>
                <w:rStyle w:val="Hyperlink"/>
                <w:noProof/>
              </w:rPr>
              <w:t>Research Innovation Committee (RIC)</w:t>
            </w:r>
            <w:r w:rsidR="00871D7B">
              <w:rPr>
                <w:noProof/>
                <w:webHidden/>
              </w:rPr>
              <w:tab/>
            </w:r>
            <w:r w:rsidR="00871D7B">
              <w:rPr>
                <w:noProof/>
                <w:webHidden/>
              </w:rPr>
              <w:fldChar w:fldCharType="begin"/>
            </w:r>
            <w:r w:rsidR="00871D7B">
              <w:rPr>
                <w:noProof/>
                <w:webHidden/>
              </w:rPr>
              <w:instrText xml:space="preserve"> PAGEREF _Toc147930422 \h </w:instrText>
            </w:r>
            <w:r w:rsidR="00871D7B">
              <w:rPr>
                <w:noProof/>
                <w:webHidden/>
              </w:rPr>
            </w:r>
            <w:r w:rsidR="00871D7B">
              <w:rPr>
                <w:noProof/>
                <w:webHidden/>
              </w:rPr>
              <w:fldChar w:fldCharType="separate"/>
            </w:r>
            <w:r w:rsidR="00871D7B">
              <w:rPr>
                <w:noProof/>
                <w:webHidden/>
              </w:rPr>
              <w:t>27</w:t>
            </w:r>
            <w:r w:rsidR="00871D7B">
              <w:rPr>
                <w:noProof/>
                <w:webHidden/>
              </w:rPr>
              <w:fldChar w:fldCharType="end"/>
            </w:r>
          </w:hyperlink>
        </w:p>
        <w:p w14:paraId="75A3B678" w14:textId="4538C556" w:rsidR="00871D7B" w:rsidRDefault="00544E46">
          <w:pPr>
            <w:pStyle w:val="TOC2"/>
            <w:rPr>
              <w:rFonts w:asciiTheme="minorHAnsi" w:eastAsiaTheme="minorEastAsia" w:hAnsiTheme="minorHAnsi"/>
              <w:noProof/>
              <w:kern w:val="2"/>
              <w:sz w:val="22"/>
              <w:lang w:eastAsia="en-GB"/>
              <w14:ligatures w14:val="standardContextual"/>
            </w:rPr>
          </w:pPr>
          <w:hyperlink w:anchor="_Toc147930423" w:history="1">
            <w:r w:rsidR="00871D7B" w:rsidRPr="0026692C">
              <w:rPr>
                <w:rStyle w:val="Hyperlink"/>
                <w:noProof/>
              </w:rPr>
              <w:t>Research Excellence Framework (REF)</w:t>
            </w:r>
            <w:r w:rsidR="00871D7B">
              <w:rPr>
                <w:noProof/>
                <w:webHidden/>
              </w:rPr>
              <w:tab/>
            </w:r>
            <w:r w:rsidR="00871D7B">
              <w:rPr>
                <w:noProof/>
                <w:webHidden/>
              </w:rPr>
              <w:fldChar w:fldCharType="begin"/>
            </w:r>
            <w:r w:rsidR="00871D7B">
              <w:rPr>
                <w:noProof/>
                <w:webHidden/>
              </w:rPr>
              <w:instrText xml:space="preserve"> PAGEREF _Toc147930423 \h </w:instrText>
            </w:r>
            <w:r w:rsidR="00871D7B">
              <w:rPr>
                <w:noProof/>
                <w:webHidden/>
              </w:rPr>
            </w:r>
            <w:r w:rsidR="00871D7B">
              <w:rPr>
                <w:noProof/>
                <w:webHidden/>
              </w:rPr>
              <w:fldChar w:fldCharType="separate"/>
            </w:r>
            <w:r w:rsidR="00871D7B">
              <w:rPr>
                <w:noProof/>
                <w:webHidden/>
              </w:rPr>
              <w:t>27</w:t>
            </w:r>
            <w:r w:rsidR="00871D7B">
              <w:rPr>
                <w:noProof/>
                <w:webHidden/>
              </w:rPr>
              <w:fldChar w:fldCharType="end"/>
            </w:r>
          </w:hyperlink>
        </w:p>
        <w:p w14:paraId="249BFEC0" w14:textId="404F2DDB" w:rsidR="00871D7B" w:rsidRDefault="00544E46">
          <w:pPr>
            <w:pStyle w:val="TOC2"/>
            <w:rPr>
              <w:rFonts w:asciiTheme="minorHAnsi" w:eastAsiaTheme="minorEastAsia" w:hAnsiTheme="minorHAnsi"/>
              <w:noProof/>
              <w:kern w:val="2"/>
              <w:sz w:val="22"/>
              <w:lang w:eastAsia="en-GB"/>
              <w14:ligatures w14:val="standardContextual"/>
            </w:rPr>
          </w:pPr>
          <w:hyperlink w:anchor="_Toc147930424" w:history="1">
            <w:r w:rsidR="00871D7B" w:rsidRPr="0026692C">
              <w:rPr>
                <w:rStyle w:val="Hyperlink"/>
                <w:noProof/>
              </w:rPr>
              <w:t>Recognition of Prior Learning (RPL), Recognition of Prior (Certificated) Learning, RP(C)L; Recognition of Prior (Experiential) Learning, RP(E)L</w:t>
            </w:r>
            <w:r w:rsidR="00871D7B">
              <w:rPr>
                <w:noProof/>
                <w:webHidden/>
              </w:rPr>
              <w:tab/>
            </w:r>
            <w:r w:rsidR="00871D7B">
              <w:rPr>
                <w:noProof/>
                <w:webHidden/>
              </w:rPr>
              <w:fldChar w:fldCharType="begin"/>
            </w:r>
            <w:r w:rsidR="00871D7B">
              <w:rPr>
                <w:noProof/>
                <w:webHidden/>
              </w:rPr>
              <w:instrText xml:space="preserve"> PAGEREF _Toc147930424 \h </w:instrText>
            </w:r>
            <w:r w:rsidR="00871D7B">
              <w:rPr>
                <w:noProof/>
                <w:webHidden/>
              </w:rPr>
            </w:r>
            <w:r w:rsidR="00871D7B">
              <w:rPr>
                <w:noProof/>
                <w:webHidden/>
              </w:rPr>
              <w:fldChar w:fldCharType="separate"/>
            </w:r>
            <w:r w:rsidR="00871D7B">
              <w:rPr>
                <w:noProof/>
                <w:webHidden/>
              </w:rPr>
              <w:t>27</w:t>
            </w:r>
            <w:r w:rsidR="00871D7B">
              <w:rPr>
                <w:noProof/>
                <w:webHidden/>
              </w:rPr>
              <w:fldChar w:fldCharType="end"/>
            </w:r>
          </w:hyperlink>
        </w:p>
        <w:p w14:paraId="0F88C79F" w14:textId="337551B7" w:rsidR="00871D7B" w:rsidRDefault="00544E46">
          <w:pPr>
            <w:pStyle w:val="TOC2"/>
            <w:rPr>
              <w:rFonts w:asciiTheme="minorHAnsi" w:eastAsiaTheme="minorEastAsia" w:hAnsiTheme="minorHAnsi"/>
              <w:noProof/>
              <w:kern w:val="2"/>
              <w:sz w:val="22"/>
              <w:lang w:eastAsia="en-GB"/>
              <w14:ligatures w14:val="standardContextual"/>
            </w:rPr>
          </w:pPr>
          <w:hyperlink w:anchor="_Toc147930425" w:history="1">
            <w:r w:rsidR="00871D7B" w:rsidRPr="0026692C">
              <w:rPr>
                <w:rStyle w:val="Hyperlink"/>
                <w:noProof/>
              </w:rPr>
              <w:t>Risk Assessment Meeting</w:t>
            </w:r>
            <w:r w:rsidR="00871D7B">
              <w:rPr>
                <w:noProof/>
                <w:webHidden/>
              </w:rPr>
              <w:tab/>
            </w:r>
            <w:r w:rsidR="00871D7B">
              <w:rPr>
                <w:noProof/>
                <w:webHidden/>
              </w:rPr>
              <w:fldChar w:fldCharType="begin"/>
            </w:r>
            <w:r w:rsidR="00871D7B">
              <w:rPr>
                <w:noProof/>
                <w:webHidden/>
              </w:rPr>
              <w:instrText xml:space="preserve"> PAGEREF _Toc147930425 \h </w:instrText>
            </w:r>
            <w:r w:rsidR="00871D7B">
              <w:rPr>
                <w:noProof/>
                <w:webHidden/>
              </w:rPr>
            </w:r>
            <w:r w:rsidR="00871D7B">
              <w:rPr>
                <w:noProof/>
                <w:webHidden/>
              </w:rPr>
              <w:fldChar w:fldCharType="separate"/>
            </w:r>
            <w:r w:rsidR="00871D7B">
              <w:rPr>
                <w:noProof/>
                <w:webHidden/>
              </w:rPr>
              <w:t>27</w:t>
            </w:r>
            <w:r w:rsidR="00871D7B">
              <w:rPr>
                <w:noProof/>
                <w:webHidden/>
              </w:rPr>
              <w:fldChar w:fldCharType="end"/>
            </w:r>
          </w:hyperlink>
        </w:p>
        <w:p w14:paraId="0D5ED743" w14:textId="69943E42" w:rsidR="00871D7B" w:rsidRDefault="00544E46">
          <w:pPr>
            <w:pStyle w:val="TOC2"/>
            <w:rPr>
              <w:rFonts w:asciiTheme="minorHAnsi" w:eastAsiaTheme="minorEastAsia" w:hAnsiTheme="minorHAnsi"/>
              <w:noProof/>
              <w:kern w:val="2"/>
              <w:sz w:val="22"/>
              <w:lang w:eastAsia="en-GB"/>
              <w14:ligatures w14:val="standardContextual"/>
            </w:rPr>
          </w:pPr>
          <w:hyperlink w:anchor="_Toc147930426" w:history="1">
            <w:r w:rsidR="00871D7B" w:rsidRPr="0026692C">
              <w:rPr>
                <w:rStyle w:val="Hyperlink"/>
                <w:noProof/>
              </w:rPr>
              <w:t>Sandwich Programme</w:t>
            </w:r>
            <w:r w:rsidR="00871D7B">
              <w:rPr>
                <w:noProof/>
                <w:webHidden/>
              </w:rPr>
              <w:tab/>
            </w:r>
            <w:r w:rsidR="00871D7B">
              <w:rPr>
                <w:noProof/>
                <w:webHidden/>
              </w:rPr>
              <w:fldChar w:fldCharType="begin"/>
            </w:r>
            <w:r w:rsidR="00871D7B">
              <w:rPr>
                <w:noProof/>
                <w:webHidden/>
              </w:rPr>
              <w:instrText xml:space="preserve"> PAGEREF _Toc147930426 \h </w:instrText>
            </w:r>
            <w:r w:rsidR="00871D7B">
              <w:rPr>
                <w:noProof/>
                <w:webHidden/>
              </w:rPr>
            </w:r>
            <w:r w:rsidR="00871D7B">
              <w:rPr>
                <w:noProof/>
                <w:webHidden/>
              </w:rPr>
              <w:fldChar w:fldCharType="separate"/>
            </w:r>
            <w:r w:rsidR="00871D7B">
              <w:rPr>
                <w:noProof/>
                <w:webHidden/>
              </w:rPr>
              <w:t>28</w:t>
            </w:r>
            <w:r w:rsidR="00871D7B">
              <w:rPr>
                <w:noProof/>
                <w:webHidden/>
              </w:rPr>
              <w:fldChar w:fldCharType="end"/>
            </w:r>
          </w:hyperlink>
        </w:p>
        <w:p w14:paraId="0A74D72C" w14:textId="2C0EE804" w:rsidR="00871D7B" w:rsidRDefault="00544E46">
          <w:pPr>
            <w:pStyle w:val="TOC2"/>
            <w:rPr>
              <w:rFonts w:asciiTheme="minorHAnsi" w:eastAsiaTheme="minorEastAsia" w:hAnsiTheme="minorHAnsi"/>
              <w:noProof/>
              <w:kern w:val="2"/>
              <w:sz w:val="22"/>
              <w:lang w:eastAsia="en-GB"/>
              <w14:ligatures w14:val="standardContextual"/>
            </w:rPr>
          </w:pPr>
          <w:hyperlink w:anchor="_Toc147930427" w:history="1">
            <w:r w:rsidR="00871D7B" w:rsidRPr="0026692C">
              <w:rPr>
                <w:rStyle w:val="Hyperlink"/>
                <w:noProof/>
              </w:rPr>
              <w:t>School-Centred Initial Teacher Training (SCITT)</w:t>
            </w:r>
            <w:r w:rsidR="00871D7B">
              <w:rPr>
                <w:noProof/>
                <w:webHidden/>
              </w:rPr>
              <w:tab/>
            </w:r>
            <w:r w:rsidR="00871D7B">
              <w:rPr>
                <w:noProof/>
                <w:webHidden/>
              </w:rPr>
              <w:fldChar w:fldCharType="begin"/>
            </w:r>
            <w:r w:rsidR="00871D7B">
              <w:rPr>
                <w:noProof/>
                <w:webHidden/>
              </w:rPr>
              <w:instrText xml:space="preserve"> PAGEREF _Toc147930427 \h </w:instrText>
            </w:r>
            <w:r w:rsidR="00871D7B">
              <w:rPr>
                <w:noProof/>
                <w:webHidden/>
              </w:rPr>
            </w:r>
            <w:r w:rsidR="00871D7B">
              <w:rPr>
                <w:noProof/>
                <w:webHidden/>
              </w:rPr>
              <w:fldChar w:fldCharType="separate"/>
            </w:r>
            <w:r w:rsidR="00871D7B">
              <w:rPr>
                <w:noProof/>
                <w:webHidden/>
              </w:rPr>
              <w:t>28</w:t>
            </w:r>
            <w:r w:rsidR="00871D7B">
              <w:rPr>
                <w:noProof/>
                <w:webHidden/>
              </w:rPr>
              <w:fldChar w:fldCharType="end"/>
            </w:r>
          </w:hyperlink>
        </w:p>
        <w:p w14:paraId="3F6F5E71" w14:textId="3701F9C3" w:rsidR="00871D7B" w:rsidRDefault="00544E46">
          <w:pPr>
            <w:pStyle w:val="TOC2"/>
            <w:rPr>
              <w:rFonts w:asciiTheme="minorHAnsi" w:eastAsiaTheme="minorEastAsia" w:hAnsiTheme="minorHAnsi"/>
              <w:noProof/>
              <w:kern w:val="2"/>
              <w:sz w:val="22"/>
              <w:lang w:eastAsia="en-GB"/>
              <w14:ligatures w14:val="standardContextual"/>
            </w:rPr>
          </w:pPr>
          <w:hyperlink w:anchor="_Toc147930428" w:history="1">
            <w:r w:rsidR="00871D7B" w:rsidRPr="0026692C">
              <w:rPr>
                <w:rStyle w:val="Hyperlink"/>
                <w:noProof/>
              </w:rPr>
              <w:t>Student Experience Sub-Committee (SESC)</w:t>
            </w:r>
            <w:r w:rsidR="00871D7B">
              <w:rPr>
                <w:noProof/>
                <w:webHidden/>
              </w:rPr>
              <w:tab/>
            </w:r>
            <w:r w:rsidR="00871D7B">
              <w:rPr>
                <w:noProof/>
                <w:webHidden/>
              </w:rPr>
              <w:fldChar w:fldCharType="begin"/>
            </w:r>
            <w:r w:rsidR="00871D7B">
              <w:rPr>
                <w:noProof/>
                <w:webHidden/>
              </w:rPr>
              <w:instrText xml:space="preserve"> PAGEREF _Toc147930428 \h </w:instrText>
            </w:r>
            <w:r w:rsidR="00871D7B">
              <w:rPr>
                <w:noProof/>
                <w:webHidden/>
              </w:rPr>
            </w:r>
            <w:r w:rsidR="00871D7B">
              <w:rPr>
                <w:noProof/>
                <w:webHidden/>
              </w:rPr>
              <w:fldChar w:fldCharType="separate"/>
            </w:r>
            <w:r w:rsidR="00871D7B">
              <w:rPr>
                <w:noProof/>
                <w:webHidden/>
              </w:rPr>
              <w:t>28</w:t>
            </w:r>
            <w:r w:rsidR="00871D7B">
              <w:rPr>
                <w:noProof/>
                <w:webHidden/>
              </w:rPr>
              <w:fldChar w:fldCharType="end"/>
            </w:r>
          </w:hyperlink>
        </w:p>
        <w:p w14:paraId="2E86FC61" w14:textId="23696D71" w:rsidR="00871D7B" w:rsidRDefault="00544E46">
          <w:pPr>
            <w:pStyle w:val="TOC2"/>
            <w:rPr>
              <w:rFonts w:asciiTheme="minorHAnsi" w:eastAsiaTheme="minorEastAsia" w:hAnsiTheme="minorHAnsi"/>
              <w:noProof/>
              <w:kern w:val="2"/>
              <w:sz w:val="22"/>
              <w:lang w:eastAsia="en-GB"/>
              <w14:ligatures w14:val="standardContextual"/>
            </w:rPr>
          </w:pPr>
          <w:hyperlink w:anchor="_Toc147930429" w:history="1">
            <w:r w:rsidR="00871D7B" w:rsidRPr="0026692C">
              <w:rPr>
                <w:rStyle w:val="Hyperlink"/>
                <w:noProof/>
              </w:rPr>
              <w:t>Student Voice Survey</w:t>
            </w:r>
            <w:r w:rsidR="00871D7B">
              <w:rPr>
                <w:noProof/>
                <w:webHidden/>
              </w:rPr>
              <w:tab/>
            </w:r>
            <w:r w:rsidR="00871D7B">
              <w:rPr>
                <w:noProof/>
                <w:webHidden/>
              </w:rPr>
              <w:fldChar w:fldCharType="begin"/>
            </w:r>
            <w:r w:rsidR="00871D7B">
              <w:rPr>
                <w:noProof/>
                <w:webHidden/>
              </w:rPr>
              <w:instrText xml:space="preserve"> PAGEREF _Toc147930429 \h </w:instrText>
            </w:r>
            <w:r w:rsidR="00871D7B">
              <w:rPr>
                <w:noProof/>
                <w:webHidden/>
              </w:rPr>
            </w:r>
            <w:r w:rsidR="00871D7B">
              <w:rPr>
                <w:noProof/>
                <w:webHidden/>
              </w:rPr>
              <w:fldChar w:fldCharType="separate"/>
            </w:r>
            <w:r w:rsidR="00871D7B">
              <w:rPr>
                <w:noProof/>
                <w:webHidden/>
              </w:rPr>
              <w:t>28</w:t>
            </w:r>
            <w:r w:rsidR="00871D7B">
              <w:rPr>
                <w:noProof/>
                <w:webHidden/>
              </w:rPr>
              <w:fldChar w:fldCharType="end"/>
            </w:r>
          </w:hyperlink>
        </w:p>
        <w:p w14:paraId="0B8CDB3A" w14:textId="49E1D698" w:rsidR="00871D7B" w:rsidRDefault="00544E46">
          <w:pPr>
            <w:pStyle w:val="TOC2"/>
            <w:rPr>
              <w:rFonts w:asciiTheme="minorHAnsi" w:eastAsiaTheme="minorEastAsia" w:hAnsiTheme="minorHAnsi"/>
              <w:noProof/>
              <w:kern w:val="2"/>
              <w:sz w:val="22"/>
              <w:lang w:eastAsia="en-GB"/>
              <w14:ligatures w14:val="standardContextual"/>
            </w:rPr>
          </w:pPr>
          <w:hyperlink w:anchor="_Toc147930430" w:history="1">
            <w:r w:rsidR="00871D7B" w:rsidRPr="0026692C">
              <w:rPr>
                <w:rStyle w:val="Hyperlink"/>
                <w:noProof/>
              </w:rPr>
              <w:t>Student-Staff Consultative Forum (SSCF)</w:t>
            </w:r>
            <w:r w:rsidR="00871D7B">
              <w:rPr>
                <w:noProof/>
                <w:webHidden/>
              </w:rPr>
              <w:tab/>
            </w:r>
            <w:r w:rsidR="00871D7B">
              <w:rPr>
                <w:noProof/>
                <w:webHidden/>
              </w:rPr>
              <w:fldChar w:fldCharType="begin"/>
            </w:r>
            <w:r w:rsidR="00871D7B">
              <w:rPr>
                <w:noProof/>
                <w:webHidden/>
              </w:rPr>
              <w:instrText xml:space="preserve"> PAGEREF _Toc147930430 \h </w:instrText>
            </w:r>
            <w:r w:rsidR="00871D7B">
              <w:rPr>
                <w:noProof/>
                <w:webHidden/>
              </w:rPr>
            </w:r>
            <w:r w:rsidR="00871D7B">
              <w:rPr>
                <w:noProof/>
                <w:webHidden/>
              </w:rPr>
              <w:fldChar w:fldCharType="separate"/>
            </w:r>
            <w:r w:rsidR="00871D7B">
              <w:rPr>
                <w:noProof/>
                <w:webHidden/>
              </w:rPr>
              <w:t>28</w:t>
            </w:r>
            <w:r w:rsidR="00871D7B">
              <w:rPr>
                <w:noProof/>
                <w:webHidden/>
              </w:rPr>
              <w:fldChar w:fldCharType="end"/>
            </w:r>
          </w:hyperlink>
        </w:p>
        <w:p w14:paraId="35C2E636" w14:textId="4E50C644" w:rsidR="00871D7B" w:rsidRDefault="00544E46">
          <w:pPr>
            <w:pStyle w:val="TOC2"/>
            <w:rPr>
              <w:rFonts w:asciiTheme="minorHAnsi" w:eastAsiaTheme="minorEastAsia" w:hAnsiTheme="minorHAnsi"/>
              <w:noProof/>
              <w:kern w:val="2"/>
              <w:sz w:val="22"/>
              <w:lang w:eastAsia="en-GB"/>
              <w14:ligatures w14:val="standardContextual"/>
            </w:rPr>
          </w:pPr>
          <w:hyperlink w:anchor="_Toc147930431" w:history="1">
            <w:r w:rsidR="00871D7B" w:rsidRPr="0026692C">
              <w:rPr>
                <w:rStyle w:val="Hyperlink"/>
                <w:noProof/>
              </w:rPr>
              <w:t>Synchronous Learning</w:t>
            </w:r>
            <w:r w:rsidR="00871D7B">
              <w:rPr>
                <w:noProof/>
                <w:webHidden/>
              </w:rPr>
              <w:tab/>
            </w:r>
            <w:r w:rsidR="00871D7B">
              <w:rPr>
                <w:noProof/>
                <w:webHidden/>
              </w:rPr>
              <w:fldChar w:fldCharType="begin"/>
            </w:r>
            <w:r w:rsidR="00871D7B">
              <w:rPr>
                <w:noProof/>
                <w:webHidden/>
              </w:rPr>
              <w:instrText xml:space="preserve"> PAGEREF _Toc147930431 \h </w:instrText>
            </w:r>
            <w:r w:rsidR="00871D7B">
              <w:rPr>
                <w:noProof/>
                <w:webHidden/>
              </w:rPr>
            </w:r>
            <w:r w:rsidR="00871D7B">
              <w:rPr>
                <w:noProof/>
                <w:webHidden/>
              </w:rPr>
              <w:fldChar w:fldCharType="separate"/>
            </w:r>
            <w:r w:rsidR="00871D7B">
              <w:rPr>
                <w:noProof/>
                <w:webHidden/>
              </w:rPr>
              <w:t>28</w:t>
            </w:r>
            <w:r w:rsidR="00871D7B">
              <w:rPr>
                <w:noProof/>
                <w:webHidden/>
              </w:rPr>
              <w:fldChar w:fldCharType="end"/>
            </w:r>
          </w:hyperlink>
        </w:p>
        <w:p w14:paraId="11066A8E" w14:textId="1E59CD87" w:rsidR="00871D7B" w:rsidRDefault="00544E46">
          <w:pPr>
            <w:pStyle w:val="TOC2"/>
            <w:rPr>
              <w:rFonts w:asciiTheme="minorHAnsi" w:eastAsiaTheme="minorEastAsia" w:hAnsiTheme="minorHAnsi"/>
              <w:noProof/>
              <w:kern w:val="2"/>
              <w:sz w:val="22"/>
              <w:lang w:eastAsia="en-GB"/>
              <w14:ligatures w14:val="standardContextual"/>
            </w:rPr>
          </w:pPr>
          <w:hyperlink w:anchor="_Toc147930432" w:history="1">
            <w:r w:rsidR="00871D7B" w:rsidRPr="0026692C">
              <w:rPr>
                <w:rStyle w:val="Hyperlink"/>
                <w:noProof/>
              </w:rPr>
              <w:t>Tableau</w:t>
            </w:r>
            <w:r w:rsidR="00871D7B">
              <w:rPr>
                <w:noProof/>
                <w:webHidden/>
              </w:rPr>
              <w:tab/>
            </w:r>
            <w:r w:rsidR="00871D7B">
              <w:rPr>
                <w:noProof/>
                <w:webHidden/>
              </w:rPr>
              <w:fldChar w:fldCharType="begin"/>
            </w:r>
            <w:r w:rsidR="00871D7B">
              <w:rPr>
                <w:noProof/>
                <w:webHidden/>
              </w:rPr>
              <w:instrText xml:space="preserve"> PAGEREF _Toc147930432 \h </w:instrText>
            </w:r>
            <w:r w:rsidR="00871D7B">
              <w:rPr>
                <w:noProof/>
                <w:webHidden/>
              </w:rPr>
            </w:r>
            <w:r w:rsidR="00871D7B">
              <w:rPr>
                <w:noProof/>
                <w:webHidden/>
              </w:rPr>
              <w:fldChar w:fldCharType="separate"/>
            </w:r>
            <w:r w:rsidR="00871D7B">
              <w:rPr>
                <w:noProof/>
                <w:webHidden/>
              </w:rPr>
              <w:t>28</w:t>
            </w:r>
            <w:r w:rsidR="00871D7B">
              <w:rPr>
                <w:noProof/>
                <w:webHidden/>
              </w:rPr>
              <w:fldChar w:fldCharType="end"/>
            </w:r>
          </w:hyperlink>
        </w:p>
        <w:p w14:paraId="3E328142" w14:textId="767C1ED6" w:rsidR="00871D7B" w:rsidRDefault="00544E46">
          <w:pPr>
            <w:pStyle w:val="TOC2"/>
            <w:rPr>
              <w:rFonts w:asciiTheme="minorHAnsi" w:eastAsiaTheme="minorEastAsia" w:hAnsiTheme="minorHAnsi"/>
              <w:noProof/>
              <w:kern w:val="2"/>
              <w:sz w:val="22"/>
              <w:lang w:eastAsia="en-GB"/>
              <w14:ligatures w14:val="standardContextual"/>
            </w:rPr>
          </w:pPr>
          <w:hyperlink w:anchor="_Toc147930433" w:history="1">
            <w:r w:rsidR="00871D7B" w:rsidRPr="0026692C">
              <w:rPr>
                <w:rStyle w:val="Hyperlink"/>
                <w:noProof/>
              </w:rPr>
              <w:t>Taught Degrees Framework</w:t>
            </w:r>
            <w:r w:rsidR="00871D7B">
              <w:rPr>
                <w:noProof/>
                <w:webHidden/>
              </w:rPr>
              <w:tab/>
            </w:r>
            <w:r w:rsidR="00871D7B">
              <w:rPr>
                <w:noProof/>
                <w:webHidden/>
              </w:rPr>
              <w:fldChar w:fldCharType="begin"/>
            </w:r>
            <w:r w:rsidR="00871D7B">
              <w:rPr>
                <w:noProof/>
                <w:webHidden/>
              </w:rPr>
              <w:instrText xml:space="preserve"> PAGEREF _Toc147930433 \h </w:instrText>
            </w:r>
            <w:r w:rsidR="00871D7B">
              <w:rPr>
                <w:noProof/>
                <w:webHidden/>
              </w:rPr>
            </w:r>
            <w:r w:rsidR="00871D7B">
              <w:rPr>
                <w:noProof/>
                <w:webHidden/>
              </w:rPr>
              <w:fldChar w:fldCharType="separate"/>
            </w:r>
            <w:r w:rsidR="00871D7B">
              <w:rPr>
                <w:noProof/>
                <w:webHidden/>
              </w:rPr>
              <w:t>29</w:t>
            </w:r>
            <w:r w:rsidR="00871D7B">
              <w:rPr>
                <w:noProof/>
                <w:webHidden/>
              </w:rPr>
              <w:fldChar w:fldCharType="end"/>
            </w:r>
          </w:hyperlink>
        </w:p>
        <w:p w14:paraId="3295993E" w14:textId="5AB20041" w:rsidR="00871D7B" w:rsidRDefault="00544E46">
          <w:pPr>
            <w:pStyle w:val="TOC2"/>
            <w:rPr>
              <w:rFonts w:asciiTheme="minorHAnsi" w:eastAsiaTheme="minorEastAsia" w:hAnsiTheme="minorHAnsi"/>
              <w:noProof/>
              <w:kern w:val="2"/>
              <w:sz w:val="22"/>
              <w:lang w:eastAsia="en-GB"/>
              <w14:ligatures w14:val="standardContextual"/>
            </w:rPr>
          </w:pPr>
          <w:hyperlink w:anchor="_Toc147930434" w:history="1">
            <w:r w:rsidR="00871D7B" w:rsidRPr="0026692C">
              <w:rPr>
                <w:rStyle w:val="Hyperlink"/>
                <w:noProof/>
              </w:rPr>
              <w:t>Teaching Excellence Framework (TEF)</w:t>
            </w:r>
            <w:r w:rsidR="00871D7B">
              <w:rPr>
                <w:noProof/>
                <w:webHidden/>
              </w:rPr>
              <w:tab/>
            </w:r>
            <w:r w:rsidR="00871D7B">
              <w:rPr>
                <w:noProof/>
                <w:webHidden/>
              </w:rPr>
              <w:fldChar w:fldCharType="begin"/>
            </w:r>
            <w:r w:rsidR="00871D7B">
              <w:rPr>
                <w:noProof/>
                <w:webHidden/>
              </w:rPr>
              <w:instrText xml:space="preserve"> PAGEREF _Toc147930434 \h </w:instrText>
            </w:r>
            <w:r w:rsidR="00871D7B">
              <w:rPr>
                <w:noProof/>
                <w:webHidden/>
              </w:rPr>
            </w:r>
            <w:r w:rsidR="00871D7B">
              <w:rPr>
                <w:noProof/>
                <w:webHidden/>
              </w:rPr>
              <w:fldChar w:fldCharType="separate"/>
            </w:r>
            <w:r w:rsidR="00871D7B">
              <w:rPr>
                <w:noProof/>
                <w:webHidden/>
              </w:rPr>
              <w:t>29</w:t>
            </w:r>
            <w:r w:rsidR="00871D7B">
              <w:rPr>
                <w:noProof/>
                <w:webHidden/>
              </w:rPr>
              <w:fldChar w:fldCharType="end"/>
            </w:r>
          </w:hyperlink>
        </w:p>
        <w:p w14:paraId="3024B851" w14:textId="57A76C6B" w:rsidR="00871D7B" w:rsidRDefault="00544E46">
          <w:pPr>
            <w:pStyle w:val="TOC2"/>
            <w:rPr>
              <w:rFonts w:asciiTheme="minorHAnsi" w:eastAsiaTheme="minorEastAsia" w:hAnsiTheme="minorHAnsi"/>
              <w:noProof/>
              <w:kern w:val="2"/>
              <w:sz w:val="22"/>
              <w:lang w:eastAsia="en-GB"/>
              <w14:ligatures w14:val="standardContextual"/>
            </w:rPr>
          </w:pPr>
          <w:hyperlink w:anchor="_Toc147930435" w:history="1">
            <w:r w:rsidR="00871D7B" w:rsidRPr="0026692C">
              <w:rPr>
                <w:rStyle w:val="Hyperlink"/>
                <w:noProof/>
              </w:rPr>
              <w:t>Technology Enhanced Learning</w:t>
            </w:r>
            <w:r w:rsidR="00871D7B">
              <w:rPr>
                <w:noProof/>
                <w:webHidden/>
              </w:rPr>
              <w:tab/>
            </w:r>
            <w:r w:rsidR="00871D7B">
              <w:rPr>
                <w:noProof/>
                <w:webHidden/>
              </w:rPr>
              <w:fldChar w:fldCharType="begin"/>
            </w:r>
            <w:r w:rsidR="00871D7B">
              <w:rPr>
                <w:noProof/>
                <w:webHidden/>
              </w:rPr>
              <w:instrText xml:space="preserve"> PAGEREF _Toc147930435 \h </w:instrText>
            </w:r>
            <w:r w:rsidR="00871D7B">
              <w:rPr>
                <w:noProof/>
                <w:webHidden/>
              </w:rPr>
            </w:r>
            <w:r w:rsidR="00871D7B">
              <w:rPr>
                <w:noProof/>
                <w:webHidden/>
              </w:rPr>
              <w:fldChar w:fldCharType="separate"/>
            </w:r>
            <w:r w:rsidR="00871D7B">
              <w:rPr>
                <w:noProof/>
                <w:webHidden/>
              </w:rPr>
              <w:t>29</w:t>
            </w:r>
            <w:r w:rsidR="00871D7B">
              <w:rPr>
                <w:noProof/>
                <w:webHidden/>
              </w:rPr>
              <w:fldChar w:fldCharType="end"/>
            </w:r>
          </w:hyperlink>
        </w:p>
        <w:p w14:paraId="0BBFB845" w14:textId="3306B3F7" w:rsidR="00871D7B" w:rsidRDefault="00544E46">
          <w:pPr>
            <w:pStyle w:val="TOC2"/>
            <w:rPr>
              <w:rFonts w:asciiTheme="minorHAnsi" w:eastAsiaTheme="minorEastAsia" w:hAnsiTheme="minorHAnsi"/>
              <w:noProof/>
              <w:kern w:val="2"/>
              <w:sz w:val="22"/>
              <w:lang w:eastAsia="en-GB"/>
              <w14:ligatures w14:val="standardContextual"/>
            </w:rPr>
          </w:pPr>
          <w:hyperlink w:anchor="_Toc147930436" w:history="1">
            <w:r w:rsidR="00871D7B" w:rsidRPr="0026692C">
              <w:rPr>
                <w:rStyle w:val="Hyperlink"/>
                <w:noProof/>
              </w:rPr>
              <w:t>Thematic Support Panel</w:t>
            </w:r>
            <w:r w:rsidR="00871D7B">
              <w:rPr>
                <w:noProof/>
                <w:webHidden/>
              </w:rPr>
              <w:tab/>
            </w:r>
            <w:r w:rsidR="00871D7B">
              <w:rPr>
                <w:noProof/>
                <w:webHidden/>
              </w:rPr>
              <w:fldChar w:fldCharType="begin"/>
            </w:r>
            <w:r w:rsidR="00871D7B">
              <w:rPr>
                <w:noProof/>
                <w:webHidden/>
              </w:rPr>
              <w:instrText xml:space="preserve"> PAGEREF _Toc147930436 \h </w:instrText>
            </w:r>
            <w:r w:rsidR="00871D7B">
              <w:rPr>
                <w:noProof/>
                <w:webHidden/>
              </w:rPr>
            </w:r>
            <w:r w:rsidR="00871D7B">
              <w:rPr>
                <w:noProof/>
                <w:webHidden/>
              </w:rPr>
              <w:fldChar w:fldCharType="separate"/>
            </w:r>
            <w:r w:rsidR="00871D7B">
              <w:rPr>
                <w:noProof/>
                <w:webHidden/>
              </w:rPr>
              <w:t>29</w:t>
            </w:r>
            <w:r w:rsidR="00871D7B">
              <w:rPr>
                <w:noProof/>
                <w:webHidden/>
              </w:rPr>
              <w:fldChar w:fldCharType="end"/>
            </w:r>
          </w:hyperlink>
        </w:p>
        <w:p w14:paraId="550CF56C" w14:textId="39894565" w:rsidR="00871D7B" w:rsidRDefault="00544E46">
          <w:pPr>
            <w:pStyle w:val="TOC2"/>
            <w:rPr>
              <w:rFonts w:asciiTheme="minorHAnsi" w:eastAsiaTheme="minorEastAsia" w:hAnsiTheme="minorHAnsi"/>
              <w:noProof/>
              <w:kern w:val="2"/>
              <w:sz w:val="22"/>
              <w:lang w:eastAsia="en-GB"/>
              <w14:ligatures w14:val="standardContextual"/>
            </w:rPr>
          </w:pPr>
          <w:hyperlink w:anchor="_Toc147930437" w:history="1">
            <w:r w:rsidR="00871D7B" w:rsidRPr="0026692C">
              <w:rPr>
                <w:rStyle w:val="Hyperlink"/>
                <w:noProof/>
              </w:rPr>
              <w:t>Turing Scheme</w:t>
            </w:r>
            <w:r w:rsidR="00871D7B">
              <w:rPr>
                <w:noProof/>
                <w:webHidden/>
              </w:rPr>
              <w:tab/>
            </w:r>
            <w:r w:rsidR="00871D7B">
              <w:rPr>
                <w:noProof/>
                <w:webHidden/>
              </w:rPr>
              <w:fldChar w:fldCharType="begin"/>
            </w:r>
            <w:r w:rsidR="00871D7B">
              <w:rPr>
                <w:noProof/>
                <w:webHidden/>
              </w:rPr>
              <w:instrText xml:space="preserve"> PAGEREF _Toc147930437 \h </w:instrText>
            </w:r>
            <w:r w:rsidR="00871D7B">
              <w:rPr>
                <w:noProof/>
                <w:webHidden/>
              </w:rPr>
            </w:r>
            <w:r w:rsidR="00871D7B">
              <w:rPr>
                <w:noProof/>
                <w:webHidden/>
              </w:rPr>
              <w:fldChar w:fldCharType="separate"/>
            </w:r>
            <w:r w:rsidR="00871D7B">
              <w:rPr>
                <w:noProof/>
                <w:webHidden/>
              </w:rPr>
              <w:t>29</w:t>
            </w:r>
            <w:r w:rsidR="00871D7B">
              <w:rPr>
                <w:noProof/>
                <w:webHidden/>
              </w:rPr>
              <w:fldChar w:fldCharType="end"/>
            </w:r>
          </w:hyperlink>
        </w:p>
        <w:p w14:paraId="6D301F93" w14:textId="32626AD5" w:rsidR="00871D7B" w:rsidRDefault="00544E46">
          <w:pPr>
            <w:pStyle w:val="TOC2"/>
            <w:rPr>
              <w:rFonts w:asciiTheme="minorHAnsi" w:eastAsiaTheme="minorEastAsia" w:hAnsiTheme="minorHAnsi"/>
              <w:noProof/>
              <w:kern w:val="2"/>
              <w:sz w:val="22"/>
              <w:lang w:eastAsia="en-GB"/>
              <w14:ligatures w14:val="standardContextual"/>
            </w:rPr>
          </w:pPr>
          <w:hyperlink w:anchor="_Toc147930438" w:history="1">
            <w:r w:rsidR="00871D7B" w:rsidRPr="0026692C">
              <w:rPr>
                <w:rStyle w:val="Hyperlink"/>
                <w:noProof/>
              </w:rPr>
              <w:t>UK Quality Code for Higher Education</w:t>
            </w:r>
            <w:r w:rsidR="00871D7B">
              <w:rPr>
                <w:noProof/>
                <w:webHidden/>
              </w:rPr>
              <w:tab/>
            </w:r>
            <w:r w:rsidR="00871D7B">
              <w:rPr>
                <w:noProof/>
                <w:webHidden/>
              </w:rPr>
              <w:fldChar w:fldCharType="begin"/>
            </w:r>
            <w:r w:rsidR="00871D7B">
              <w:rPr>
                <w:noProof/>
                <w:webHidden/>
              </w:rPr>
              <w:instrText xml:space="preserve"> PAGEREF _Toc147930438 \h </w:instrText>
            </w:r>
            <w:r w:rsidR="00871D7B">
              <w:rPr>
                <w:noProof/>
                <w:webHidden/>
              </w:rPr>
            </w:r>
            <w:r w:rsidR="00871D7B">
              <w:rPr>
                <w:noProof/>
                <w:webHidden/>
              </w:rPr>
              <w:fldChar w:fldCharType="separate"/>
            </w:r>
            <w:r w:rsidR="00871D7B">
              <w:rPr>
                <w:noProof/>
                <w:webHidden/>
              </w:rPr>
              <w:t>29</w:t>
            </w:r>
            <w:r w:rsidR="00871D7B">
              <w:rPr>
                <w:noProof/>
                <w:webHidden/>
              </w:rPr>
              <w:fldChar w:fldCharType="end"/>
            </w:r>
          </w:hyperlink>
        </w:p>
        <w:p w14:paraId="6A384775" w14:textId="216039BC" w:rsidR="00871D7B" w:rsidRDefault="00544E46">
          <w:pPr>
            <w:pStyle w:val="TOC2"/>
            <w:rPr>
              <w:rFonts w:asciiTheme="minorHAnsi" w:eastAsiaTheme="minorEastAsia" w:hAnsiTheme="minorHAnsi"/>
              <w:noProof/>
              <w:kern w:val="2"/>
              <w:sz w:val="22"/>
              <w:lang w:eastAsia="en-GB"/>
              <w14:ligatures w14:val="standardContextual"/>
            </w:rPr>
          </w:pPr>
          <w:hyperlink w:anchor="_Toc147930439" w:history="1">
            <w:r w:rsidR="00871D7B" w:rsidRPr="0026692C">
              <w:rPr>
                <w:rStyle w:val="Hyperlink"/>
                <w:noProof/>
              </w:rPr>
              <w:t>University Research Ethics Sub-Committee (URESC)</w:t>
            </w:r>
            <w:r w:rsidR="00871D7B">
              <w:rPr>
                <w:noProof/>
                <w:webHidden/>
              </w:rPr>
              <w:tab/>
            </w:r>
            <w:r w:rsidR="00871D7B">
              <w:rPr>
                <w:noProof/>
                <w:webHidden/>
              </w:rPr>
              <w:fldChar w:fldCharType="begin"/>
            </w:r>
            <w:r w:rsidR="00871D7B">
              <w:rPr>
                <w:noProof/>
                <w:webHidden/>
              </w:rPr>
              <w:instrText xml:space="preserve"> PAGEREF _Toc147930439 \h </w:instrText>
            </w:r>
            <w:r w:rsidR="00871D7B">
              <w:rPr>
                <w:noProof/>
                <w:webHidden/>
              </w:rPr>
            </w:r>
            <w:r w:rsidR="00871D7B">
              <w:rPr>
                <w:noProof/>
                <w:webHidden/>
              </w:rPr>
              <w:fldChar w:fldCharType="separate"/>
            </w:r>
            <w:r w:rsidR="00871D7B">
              <w:rPr>
                <w:noProof/>
                <w:webHidden/>
              </w:rPr>
              <w:t>30</w:t>
            </w:r>
            <w:r w:rsidR="00871D7B">
              <w:rPr>
                <w:noProof/>
                <w:webHidden/>
              </w:rPr>
              <w:fldChar w:fldCharType="end"/>
            </w:r>
          </w:hyperlink>
        </w:p>
        <w:p w14:paraId="0C1A337E" w14:textId="43631A89" w:rsidR="00871D7B" w:rsidRDefault="00544E46">
          <w:pPr>
            <w:pStyle w:val="TOC2"/>
            <w:rPr>
              <w:rFonts w:asciiTheme="minorHAnsi" w:eastAsiaTheme="minorEastAsia" w:hAnsiTheme="minorHAnsi"/>
              <w:noProof/>
              <w:kern w:val="2"/>
              <w:sz w:val="22"/>
              <w:lang w:eastAsia="en-GB"/>
              <w14:ligatures w14:val="standardContextual"/>
            </w:rPr>
          </w:pPr>
          <w:hyperlink w:anchor="_Toc147930440" w:history="1">
            <w:r w:rsidR="00871D7B" w:rsidRPr="0026692C">
              <w:rPr>
                <w:rStyle w:val="Hyperlink"/>
                <w:noProof/>
              </w:rPr>
              <w:t>Validation</w:t>
            </w:r>
            <w:r w:rsidR="00871D7B">
              <w:rPr>
                <w:noProof/>
                <w:webHidden/>
              </w:rPr>
              <w:tab/>
            </w:r>
            <w:r w:rsidR="00871D7B">
              <w:rPr>
                <w:noProof/>
                <w:webHidden/>
              </w:rPr>
              <w:fldChar w:fldCharType="begin"/>
            </w:r>
            <w:r w:rsidR="00871D7B">
              <w:rPr>
                <w:noProof/>
                <w:webHidden/>
              </w:rPr>
              <w:instrText xml:space="preserve"> PAGEREF _Toc147930440 \h </w:instrText>
            </w:r>
            <w:r w:rsidR="00871D7B">
              <w:rPr>
                <w:noProof/>
                <w:webHidden/>
              </w:rPr>
            </w:r>
            <w:r w:rsidR="00871D7B">
              <w:rPr>
                <w:noProof/>
                <w:webHidden/>
              </w:rPr>
              <w:fldChar w:fldCharType="separate"/>
            </w:r>
            <w:r w:rsidR="00871D7B">
              <w:rPr>
                <w:noProof/>
                <w:webHidden/>
              </w:rPr>
              <w:t>30</w:t>
            </w:r>
            <w:r w:rsidR="00871D7B">
              <w:rPr>
                <w:noProof/>
                <w:webHidden/>
              </w:rPr>
              <w:fldChar w:fldCharType="end"/>
            </w:r>
          </w:hyperlink>
        </w:p>
        <w:p w14:paraId="64361009" w14:textId="64393A40" w:rsidR="00871D7B" w:rsidRDefault="00544E46">
          <w:pPr>
            <w:pStyle w:val="TOC2"/>
            <w:rPr>
              <w:rFonts w:asciiTheme="minorHAnsi" w:eastAsiaTheme="minorEastAsia" w:hAnsiTheme="minorHAnsi"/>
              <w:noProof/>
              <w:kern w:val="2"/>
              <w:sz w:val="22"/>
              <w:lang w:eastAsia="en-GB"/>
              <w14:ligatures w14:val="standardContextual"/>
            </w:rPr>
          </w:pPr>
          <w:hyperlink w:anchor="_Toc147930441" w:history="1">
            <w:r w:rsidR="00871D7B" w:rsidRPr="0026692C">
              <w:rPr>
                <w:rStyle w:val="Hyperlink"/>
                <w:noProof/>
              </w:rPr>
              <w:t>Validation and Audit Standing Panel (VASP)</w:t>
            </w:r>
            <w:r w:rsidR="00871D7B">
              <w:rPr>
                <w:noProof/>
                <w:webHidden/>
              </w:rPr>
              <w:tab/>
            </w:r>
            <w:r w:rsidR="00871D7B">
              <w:rPr>
                <w:noProof/>
                <w:webHidden/>
              </w:rPr>
              <w:fldChar w:fldCharType="begin"/>
            </w:r>
            <w:r w:rsidR="00871D7B">
              <w:rPr>
                <w:noProof/>
                <w:webHidden/>
              </w:rPr>
              <w:instrText xml:space="preserve"> PAGEREF _Toc147930441 \h </w:instrText>
            </w:r>
            <w:r w:rsidR="00871D7B">
              <w:rPr>
                <w:noProof/>
                <w:webHidden/>
              </w:rPr>
            </w:r>
            <w:r w:rsidR="00871D7B">
              <w:rPr>
                <w:noProof/>
                <w:webHidden/>
              </w:rPr>
              <w:fldChar w:fldCharType="separate"/>
            </w:r>
            <w:r w:rsidR="00871D7B">
              <w:rPr>
                <w:noProof/>
                <w:webHidden/>
              </w:rPr>
              <w:t>30</w:t>
            </w:r>
            <w:r w:rsidR="00871D7B">
              <w:rPr>
                <w:noProof/>
                <w:webHidden/>
              </w:rPr>
              <w:fldChar w:fldCharType="end"/>
            </w:r>
          </w:hyperlink>
        </w:p>
        <w:p w14:paraId="09120A01" w14:textId="0A4F235D" w:rsidR="00871D7B" w:rsidRDefault="00544E46">
          <w:pPr>
            <w:pStyle w:val="TOC2"/>
            <w:rPr>
              <w:rFonts w:asciiTheme="minorHAnsi" w:eastAsiaTheme="minorEastAsia" w:hAnsiTheme="minorHAnsi"/>
              <w:noProof/>
              <w:kern w:val="2"/>
              <w:sz w:val="22"/>
              <w:lang w:eastAsia="en-GB"/>
              <w14:ligatures w14:val="standardContextual"/>
            </w:rPr>
          </w:pPr>
          <w:hyperlink w:anchor="_Toc147930442" w:history="1">
            <w:r w:rsidR="00871D7B" w:rsidRPr="0026692C">
              <w:rPr>
                <w:rStyle w:val="Hyperlink"/>
                <w:noProof/>
              </w:rPr>
              <w:t>Virtual Learning Environment (VLE)</w:t>
            </w:r>
            <w:r w:rsidR="00871D7B">
              <w:rPr>
                <w:noProof/>
                <w:webHidden/>
              </w:rPr>
              <w:tab/>
            </w:r>
            <w:r w:rsidR="00871D7B">
              <w:rPr>
                <w:noProof/>
                <w:webHidden/>
              </w:rPr>
              <w:fldChar w:fldCharType="begin"/>
            </w:r>
            <w:r w:rsidR="00871D7B">
              <w:rPr>
                <w:noProof/>
                <w:webHidden/>
              </w:rPr>
              <w:instrText xml:space="preserve"> PAGEREF _Toc147930442 \h </w:instrText>
            </w:r>
            <w:r w:rsidR="00871D7B">
              <w:rPr>
                <w:noProof/>
                <w:webHidden/>
              </w:rPr>
            </w:r>
            <w:r w:rsidR="00871D7B">
              <w:rPr>
                <w:noProof/>
                <w:webHidden/>
              </w:rPr>
              <w:fldChar w:fldCharType="separate"/>
            </w:r>
            <w:r w:rsidR="00871D7B">
              <w:rPr>
                <w:noProof/>
                <w:webHidden/>
              </w:rPr>
              <w:t>30</w:t>
            </w:r>
            <w:r w:rsidR="00871D7B">
              <w:rPr>
                <w:noProof/>
                <w:webHidden/>
              </w:rPr>
              <w:fldChar w:fldCharType="end"/>
            </w:r>
          </w:hyperlink>
        </w:p>
        <w:p w14:paraId="14168EF3" w14:textId="56D10943" w:rsidR="00871D7B" w:rsidRDefault="00544E46">
          <w:pPr>
            <w:pStyle w:val="TOC2"/>
            <w:rPr>
              <w:rFonts w:asciiTheme="minorHAnsi" w:eastAsiaTheme="minorEastAsia" w:hAnsiTheme="minorHAnsi"/>
              <w:noProof/>
              <w:kern w:val="2"/>
              <w:sz w:val="22"/>
              <w:lang w:eastAsia="en-GB"/>
              <w14:ligatures w14:val="standardContextual"/>
            </w:rPr>
          </w:pPr>
          <w:hyperlink w:anchor="_Toc147930443" w:history="1">
            <w:r w:rsidR="00871D7B" w:rsidRPr="0026692C">
              <w:rPr>
                <w:rStyle w:val="Hyperlink"/>
                <w:noProof/>
              </w:rPr>
              <w:t>Work-Based Learning/Work-Related Learning (WBL/WRL)</w:t>
            </w:r>
            <w:r w:rsidR="00871D7B">
              <w:rPr>
                <w:noProof/>
                <w:webHidden/>
              </w:rPr>
              <w:tab/>
            </w:r>
            <w:r w:rsidR="00871D7B">
              <w:rPr>
                <w:noProof/>
                <w:webHidden/>
              </w:rPr>
              <w:fldChar w:fldCharType="begin"/>
            </w:r>
            <w:r w:rsidR="00871D7B">
              <w:rPr>
                <w:noProof/>
                <w:webHidden/>
              </w:rPr>
              <w:instrText xml:space="preserve"> PAGEREF _Toc147930443 \h </w:instrText>
            </w:r>
            <w:r w:rsidR="00871D7B">
              <w:rPr>
                <w:noProof/>
                <w:webHidden/>
              </w:rPr>
            </w:r>
            <w:r w:rsidR="00871D7B">
              <w:rPr>
                <w:noProof/>
                <w:webHidden/>
              </w:rPr>
              <w:fldChar w:fldCharType="separate"/>
            </w:r>
            <w:r w:rsidR="00871D7B">
              <w:rPr>
                <w:noProof/>
                <w:webHidden/>
              </w:rPr>
              <w:t>30</w:t>
            </w:r>
            <w:r w:rsidR="00871D7B">
              <w:rPr>
                <w:noProof/>
                <w:webHidden/>
              </w:rPr>
              <w:fldChar w:fldCharType="end"/>
            </w:r>
          </w:hyperlink>
        </w:p>
        <w:p w14:paraId="1593EC97" w14:textId="4076B7CD" w:rsidR="00840176" w:rsidRPr="00D31795" w:rsidRDefault="00840176" w:rsidP="00BE622B">
          <w:pPr>
            <w:rPr>
              <w:sz w:val="23"/>
              <w:szCs w:val="23"/>
            </w:rPr>
          </w:pPr>
          <w:r w:rsidRPr="00D31795">
            <w:rPr>
              <w:b/>
              <w:bCs/>
              <w:noProof/>
              <w:sz w:val="23"/>
              <w:szCs w:val="23"/>
            </w:rPr>
            <w:fldChar w:fldCharType="end"/>
          </w:r>
        </w:p>
      </w:sdtContent>
    </w:sdt>
    <w:p w14:paraId="1B10ABC3" w14:textId="03AA5EA3" w:rsidR="001E677F" w:rsidRDefault="001E677F" w:rsidP="001E677F"/>
    <w:p w14:paraId="39FD3F80" w14:textId="4379D263" w:rsidR="00A34F3F" w:rsidRDefault="00A34F3F" w:rsidP="001E677F"/>
    <w:p w14:paraId="33890558" w14:textId="63B54BD9" w:rsidR="00A34F3F" w:rsidRDefault="00A34F3F" w:rsidP="001E677F"/>
    <w:p w14:paraId="3D2BB0B4" w14:textId="65B14376" w:rsidR="00A34F3F" w:rsidRDefault="00A34F3F" w:rsidP="001E677F"/>
    <w:p w14:paraId="5C75EBFE" w14:textId="36526364" w:rsidR="00A34F3F" w:rsidRDefault="00A34F3F" w:rsidP="001E677F"/>
    <w:p w14:paraId="11BBBCFC" w14:textId="3D2F29A5" w:rsidR="00A34F3F" w:rsidRDefault="00A34F3F" w:rsidP="001E677F"/>
    <w:p w14:paraId="555D6419" w14:textId="65EE5F9E" w:rsidR="00A34F3F" w:rsidRDefault="00A34F3F" w:rsidP="001E677F"/>
    <w:p w14:paraId="04D71016" w14:textId="3BE7869C" w:rsidR="00A34F3F" w:rsidRDefault="00A34F3F" w:rsidP="001E677F"/>
    <w:p w14:paraId="3C23D448" w14:textId="5E038769" w:rsidR="00A34F3F" w:rsidRDefault="00A34F3F" w:rsidP="001E677F"/>
    <w:p w14:paraId="486EB105" w14:textId="6F9A4BE9" w:rsidR="00A34F3F" w:rsidRDefault="00A34F3F" w:rsidP="001E677F"/>
    <w:p w14:paraId="6811541F" w14:textId="77777777" w:rsidR="00A34F3F" w:rsidRDefault="00A34F3F" w:rsidP="001E677F"/>
    <w:p w14:paraId="358A1F70" w14:textId="77777777" w:rsidR="00C2512E" w:rsidRDefault="00C2512E" w:rsidP="001E677F"/>
    <w:p w14:paraId="7AC8EF41" w14:textId="77777777" w:rsidR="00C2512E" w:rsidRDefault="00C2512E" w:rsidP="001E677F"/>
    <w:p w14:paraId="3374C180" w14:textId="77777777" w:rsidR="00C2512E" w:rsidRPr="001E677F" w:rsidRDefault="00C2512E" w:rsidP="001E677F"/>
    <w:p w14:paraId="4CE996FD" w14:textId="203948B1" w:rsidR="002F276F" w:rsidRDefault="002F276F" w:rsidP="002F276F">
      <w:pPr>
        <w:pStyle w:val="Heading1"/>
      </w:pPr>
      <w:bookmarkStart w:id="0" w:name="_Toc147930316"/>
      <w:r>
        <w:lastRenderedPageBreak/>
        <w:t>ACRONYMS</w:t>
      </w:r>
      <w:bookmarkEnd w:id="0"/>
    </w:p>
    <w:p w14:paraId="38882D3B" w14:textId="56AE0FF8" w:rsidR="002F276F" w:rsidRDefault="002F276F" w:rsidP="002F276F">
      <w:r>
        <w:rPr>
          <w:b/>
          <w:bCs/>
        </w:rPr>
        <w:t>AAP</w:t>
      </w:r>
      <w:r>
        <w:rPr>
          <w:b/>
          <w:bCs/>
        </w:rPr>
        <w:tab/>
      </w:r>
      <w:r>
        <w:rPr>
          <w:b/>
          <w:bCs/>
        </w:rPr>
        <w:tab/>
      </w:r>
      <w:r>
        <w:rPr>
          <w:b/>
          <w:bCs/>
        </w:rPr>
        <w:tab/>
      </w:r>
      <w:r>
        <w:rPr>
          <w:b/>
          <w:bCs/>
        </w:rPr>
        <w:tab/>
      </w:r>
      <w:r>
        <w:t xml:space="preserve">Articulations Approval Panel (of </w:t>
      </w:r>
      <w:r w:rsidR="007057AC">
        <w:t>VASP</w:t>
      </w:r>
      <w:r>
        <w:t>)</w:t>
      </w:r>
    </w:p>
    <w:p w14:paraId="2CF0CE0C" w14:textId="14921E52" w:rsidR="002F276F" w:rsidRDefault="002F276F" w:rsidP="002F276F">
      <w:r>
        <w:rPr>
          <w:b/>
          <w:bCs/>
        </w:rPr>
        <w:t>AAR</w:t>
      </w:r>
      <w:r>
        <w:tab/>
      </w:r>
      <w:r>
        <w:tab/>
      </w:r>
      <w:r>
        <w:tab/>
      </w:r>
      <w:r>
        <w:tab/>
        <w:t>Academic Assurance Report (Board of Governors)</w:t>
      </w:r>
    </w:p>
    <w:p w14:paraId="44A1E091" w14:textId="7022881F" w:rsidR="002F276F" w:rsidRDefault="002F276F" w:rsidP="002F276F">
      <w:r>
        <w:rPr>
          <w:b/>
          <w:bCs/>
        </w:rPr>
        <w:t>ADC</w:t>
      </w:r>
      <w:r>
        <w:rPr>
          <w:b/>
          <w:bCs/>
        </w:rPr>
        <w:tab/>
      </w:r>
      <w:r>
        <w:rPr>
          <w:b/>
          <w:bCs/>
        </w:rPr>
        <w:tab/>
      </w:r>
      <w:r>
        <w:rPr>
          <w:b/>
          <w:bCs/>
        </w:rPr>
        <w:tab/>
      </w:r>
      <w:r>
        <w:rPr>
          <w:b/>
          <w:bCs/>
        </w:rPr>
        <w:tab/>
      </w:r>
      <w:r>
        <w:t>Application for Development Consent</w:t>
      </w:r>
    </w:p>
    <w:p w14:paraId="6A7DA5BF" w14:textId="789FFA9E" w:rsidR="00166097" w:rsidRPr="00522B1D" w:rsidRDefault="00166097" w:rsidP="002F276F">
      <w:r>
        <w:rPr>
          <w:b/>
          <w:bCs/>
        </w:rPr>
        <w:t>AMR</w:t>
      </w:r>
      <w:r>
        <w:rPr>
          <w:b/>
          <w:bCs/>
        </w:rPr>
        <w:tab/>
      </w:r>
      <w:r>
        <w:rPr>
          <w:b/>
          <w:bCs/>
        </w:rPr>
        <w:tab/>
      </w:r>
      <w:r>
        <w:rPr>
          <w:b/>
          <w:bCs/>
        </w:rPr>
        <w:tab/>
      </w:r>
      <w:r>
        <w:rPr>
          <w:b/>
          <w:bCs/>
        </w:rPr>
        <w:tab/>
      </w:r>
      <w:r>
        <w:t>Annual Monitoring Report</w:t>
      </w:r>
    </w:p>
    <w:p w14:paraId="1354BFBC" w14:textId="3DBF2F12" w:rsidR="002F276F" w:rsidRDefault="002F276F" w:rsidP="002F276F">
      <w:r>
        <w:rPr>
          <w:b/>
          <w:bCs/>
        </w:rPr>
        <w:t>APC</w:t>
      </w:r>
      <w:r>
        <w:rPr>
          <w:b/>
          <w:bCs/>
        </w:rPr>
        <w:tab/>
      </w:r>
      <w:r>
        <w:rPr>
          <w:b/>
          <w:bCs/>
        </w:rPr>
        <w:tab/>
      </w:r>
      <w:r>
        <w:rPr>
          <w:b/>
          <w:bCs/>
        </w:rPr>
        <w:tab/>
      </w:r>
      <w:r>
        <w:rPr>
          <w:b/>
          <w:bCs/>
        </w:rPr>
        <w:tab/>
      </w:r>
      <w:r>
        <w:t>Academic Planning Committee</w:t>
      </w:r>
    </w:p>
    <w:p w14:paraId="6FDF9D13" w14:textId="6C5AC74D" w:rsidR="002F276F" w:rsidRDefault="002F276F" w:rsidP="002F276F">
      <w:r>
        <w:rPr>
          <w:b/>
          <w:bCs/>
        </w:rPr>
        <w:t>APR</w:t>
      </w:r>
      <w:r>
        <w:rPr>
          <w:b/>
          <w:bCs/>
        </w:rPr>
        <w:tab/>
      </w:r>
      <w:r>
        <w:rPr>
          <w:b/>
          <w:bCs/>
        </w:rPr>
        <w:tab/>
      </w:r>
      <w:r>
        <w:rPr>
          <w:b/>
          <w:bCs/>
        </w:rPr>
        <w:tab/>
      </w:r>
      <w:r>
        <w:rPr>
          <w:b/>
          <w:bCs/>
        </w:rPr>
        <w:tab/>
      </w:r>
      <w:r>
        <w:t>Annual Process Review</w:t>
      </w:r>
      <w:r>
        <w:rPr>
          <w:b/>
          <w:bCs/>
        </w:rPr>
        <w:tab/>
      </w:r>
      <w:r>
        <w:rPr>
          <w:b/>
          <w:bCs/>
        </w:rPr>
        <w:tab/>
      </w:r>
    </w:p>
    <w:p w14:paraId="0F86716E" w14:textId="544A863F" w:rsidR="002F276F" w:rsidRDefault="002F276F" w:rsidP="002F276F">
      <w:r>
        <w:rPr>
          <w:b/>
          <w:bCs/>
        </w:rPr>
        <w:t>AQEC</w:t>
      </w:r>
      <w:r>
        <w:rPr>
          <w:b/>
          <w:bCs/>
        </w:rPr>
        <w:tab/>
      </w:r>
      <w:r>
        <w:rPr>
          <w:b/>
          <w:bCs/>
        </w:rPr>
        <w:tab/>
      </w:r>
      <w:r>
        <w:rPr>
          <w:b/>
          <w:bCs/>
        </w:rPr>
        <w:tab/>
      </w:r>
      <w:r>
        <w:rPr>
          <w:b/>
          <w:bCs/>
        </w:rPr>
        <w:tab/>
      </w:r>
      <w:r>
        <w:t>Academic Quality Enhancement Committee</w:t>
      </w:r>
    </w:p>
    <w:p w14:paraId="4A0CFE58" w14:textId="6FDB0D5E" w:rsidR="002F276F" w:rsidRDefault="002F276F" w:rsidP="002F276F">
      <w:r>
        <w:rPr>
          <w:b/>
          <w:bCs/>
        </w:rPr>
        <w:t>CATS</w:t>
      </w:r>
      <w:r>
        <w:rPr>
          <w:b/>
          <w:bCs/>
        </w:rPr>
        <w:tab/>
      </w:r>
      <w:r>
        <w:rPr>
          <w:b/>
          <w:bCs/>
        </w:rPr>
        <w:tab/>
      </w:r>
      <w:r>
        <w:rPr>
          <w:b/>
          <w:bCs/>
        </w:rPr>
        <w:tab/>
      </w:r>
      <w:r>
        <w:rPr>
          <w:b/>
          <w:bCs/>
        </w:rPr>
        <w:tab/>
      </w:r>
      <w:r>
        <w:t>Credit Accumulation and Transfer Scheme</w:t>
      </w:r>
    </w:p>
    <w:p w14:paraId="419CB1E7" w14:textId="3EAF8649" w:rsidR="002F276F" w:rsidRDefault="002F276F" w:rsidP="002F276F">
      <w:r>
        <w:rPr>
          <w:b/>
          <w:bCs/>
        </w:rPr>
        <w:t>CLT</w:t>
      </w:r>
      <w:r>
        <w:rPr>
          <w:b/>
          <w:bCs/>
        </w:rPr>
        <w:tab/>
      </w:r>
      <w:r>
        <w:rPr>
          <w:b/>
          <w:bCs/>
        </w:rPr>
        <w:tab/>
      </w:r>
      <w:r>
        <w:rPr>
          <w:b/>
          <w:bCs/>
        </w:rPr>
        <w:tab/>
      </w:r>
      <w:r>
        <w:rPr>
          <w:b/>
          <w:bCs/>
        </w:rPr>
        <w:tab/>
      </w:r>
      <w:r>
        <w:t>Centre for Learning and Teaching</w:t>
      </w:r>
    </w:p>
    <w:p w14:paraId="6C32F96C" w14:textId="325DABF9" w:rsidR="002F276F" w:rsidRDefault="002F276F" w:rsidP="002F276F">
      <w:r>
        <w:rPr>
          <w:b/>
          <w:bCs/>
        </w:rPr>
        <w:t>CMA</w:t>
      </w:r>
      <w:r>
        <w:rPr>
          <w:b/>
          <w:bCs/>
        </w:rPr>
        <w:tab/>
      </w:r>
      <w:r>
        <w:rPr>
          <w:b/>
          <w:bCs/>
        </w:rPr>
        <w:tab/>
      </w:r>
      <w:r>
        <w:rPr>
          <w:b/>
          <w:bCs/>
        </w:rPr>
        <w:tab/>
      </w:r>
      <w:r>
        <w:rPr>
          <w:b/>
          <w:bCs/>
        </w:rPr>
        <w:tab/>
      </w:r>
      <w:r>
        <w:t>Competition and Markets Authority</w:t>
      </w:r>
    </w:p>
    <w:p w14:paraId="4E9B3957" w14:textId="1EC1FCF9" w:rsidR="002F276F" w:rsidRDefault="002F276F" w:rsidP="002F276F">
      <w:r>
        <w:rPr>
          <w:b/>
          <w:bCs/>
        </w:rPr>
        <w:t>CPD</w:t>
      </w:r>
      <w:r>
        <w:rPr>
          <w:b/>
          <w:bCs/>
        </w:rPr>
        <w:tab/>
      </w:r>
      <w:r>
        <w:rPr>
          <w:b/>
          <w:bCs/>
        </w:rPr>
        <w:tab/>
      </w:r>
      <w:r>
        <w:rPr>
          <w:b/>
          <w:bCs/>
        </w:rPr>
        <w:tab/>
      </w:r>
      <w:r>
        <w:rPr>
          <w:b/>
          <w:bCs/>
        </w:rPr>
        <w:tab/>
      </w:r>
      <w:r>
        <w:t>Continuing Professional Development</w:t>
      </w:r>
    </w:p>
    <w:p w14:paraId="1312A01F" w14:textId="5ABF8B28" w:rsidR="002F276F" w:rsidRDefault="002F276F" w:rsidP="002F276F">
      <w:r>
        <w:rPr>
          <w:b/>
          <w:bCs/>
        </w:rPr>
        <w:t>CVU</w:t>
      </w:r>
      <w:r>
        <w:rPr>
          <w:b/>
          <w:bCs/>
        </w:rPr>
        <w:tab/>
      </w:r>
      <w:r>
        <w:rPr>
          <w:b/>
          <w:bCs/>
        </w:rPr>
        <w:tab/>
      </w:r>
      <w:r>
        <w:rPr>
          <w:b/>
          <w:bCs/>
        </w:rPr>
        <w:tab/>
      </w:r>
      <w:r>
        <w:rPr>
          <w:b/>
          <w:bCs/>
        </w:rPr>
        <w:tab/>
      </w:r>
      <w:r>
        <w:t>Council of Validating Universities</w:t>
      </w:r>
    </w:p>
    <w:p w14:paraId="014A5534" w14:textId="6919B24F" w:rsidR="002F276F" w:rsidRDefault="002F276F" w:rsidP="002F276F">
      <w:r>
        <w:rPr>
          <w:b/>
          <w:bCs/>
        </w:rPr>
        <w:t>DBA</w:t>
      </w:r>
      <w:r>
        <w:rPr>
          <w:b/>
          <w:bCs/>
        </w:rPr>
        <w:tab/>
      </w:r>
      <w:r>
        <w:rPr>
          <w:b/>
          <w:bCs/>
        </w:rPr>
        <w:tab/>
      </w:r>
      <w:r>
        <w:rPr>
          <w:b/>
          <w:bCs/>
        </w:rPr>
        <w:tab/>
      </w:r>
      <w:r>
        <w:rPr>
          <w:b/>
          <w:bCs/>
        </w:rPr>
        <w:tab/>
      </w:r>
      <w:r>
        <w:t>Desk Based Assessment</w:t>
      </w:r>
    </w:p>
    <w:p w14:paraId="19DA6315" w14:textId="7641DA72" w:rsidR="002F276F" w:rsidRDefault="00E568DA" w:rsidP="002F276F">
      <w:r>
        <w:rPr>
          <w:b/>
          <w:bCs/>
        </w:rPr>
        <w:t>DMG</w:t>
      </w:r>
      <w:r>
        <w:rPr>
          <w:b/>
          <w:bCs/>
        </w:rPr>
        <w:tab/>
      </w:r>
      <w:r>
        <w:rPr>
          <w:b/>
          <w:bCs/>
        </w:rPr>
        <w:tab/>
      </w:r>
      <w:r>
        <w:rPr>
          <w:b/>
          <w:bCs/>
        </w:rPr>
        <w:tab/>
      </w:r>
      <w:r>
        <w:rPr>
          <w:b/>
          <w:bCs/>
        </w:rPr>
        <w:tab/>
      </w:r>
      <w:r>
        <w:t>Directorate Management Group</w:t>
      </w:r>
    </w:p>
    <w:p w14:paraId="57663209" w14:textId="0825704C" w:rsidR="00E568DA" w:rsidRDefault="00C40D77" w:rsidP="002F276F">
      <w:r>
        <w:rPr>
          <w:b/>
          <w:bCs/>
        </w:rPr>
        <w:t>DVC</w:t>
      </w:r>
      <w:r>
        <w:rPr>
          <w:b/>
          <w:bCs/>
        </w:rPr>
        <w:tab/>
      </w:r>
      <w:r>
        <w:rPr>
          <w:b/>
          <w:bCs/>
        </w:rPr>
        <w:tab/>
      </w:r>
      <w:r>
        <w:rPr>
          <w:b/>
          <w:bCs/>
        </w:rPr>
        <w:tab/>
      </w:r>
      <w:r>
        <w:rPr>
          <w:b/>
          <w:bCs/>
        </w:rPr>
        <w:tab/>
      </w:r>
      <w:r>
        <w:t>Deputy Vice-Chancellor</w:t>
      </w:r>
    </w:p>
    <w:p w14:paraId="1F51D04E" w14:textId="3BEC8735" w:rsidR="00C40D77" w:rsidRDefault="00C40D77" w:rsidP="002F276F">
      <w:r>
        <w:rPr>
          <w:b/>
          <w:bCs/>
        </w:rPr>
        <w:t>ECTS</w:t>
      </w:r>
      <w:r>
        <w:rPr>
          <w:b/>
          <w:bCs/>
        </w:rPr>
        <w:tab/>
      </w:r>
      <w:r>
        <w:rPr>
          <w:b/>
          <w:bCs/>
        </w:rPr>
        <w:tab/>
      </w:r>
      <w:r>
        <w:rPr>
          <w:b/>
          <w:bCs/>
        </w:rPr>
        <w:tab/>
      </w:r>
      <w:r>
        <w:rPr>
          <w:b/>
          <w:bCs/>
        </w:rPr>
        <w:tab/>
      </w:r>
      <w:r>
        <w:t>European Credit Transfer System</w:t>
      </w:r>
    </w:p>
    <w:p w14:paraId="7C0BE12E" w14:textId="22A4BC39" w:rsidR="00C40D77" w:rsidRDefault="00C40D77" w:rsidP="002F276F">
      <w:r>
        <w:rPr>
          <w:b/>
          <w:bCs/>
        </w:rPr>
        <w:t>EESC</w:t>
      </w:r>
      <w:r>
        <w:rPr>
          <w:b/>
          <w:bCs/>
        </w:rPr>
        <w:tab/>
      </w:r>
      <w:r>
        <w:rPr>
          <w:b/>
          <w:bCs/>
        </w:rPr>
        <w:tab/>
      </w:r>
      <w:r>
        <w:rPr>
          <w:b/>
          <w:bCs/>
        </w:rPr>
        <w:tab/>
      </w:r>
      <w:r>
        <w:rPr>
          <w:b/>
          <w:bCs/>
        </w:rPr>
        <w:tab/>
      </w:r>
      <w:r>
        <w:t>External Examiners Sub-Committee (of AQEC)</w:t>
      </w:r>
    </w:p>
    <w:p w14:paraId="24D58F81" w14:textId="6A83430F" w:rsidR="00C40D77" w:rsidRDefault="00C40D77" w:rsidP="002F276F">
      <w:r>
        <w:rPr>
          <w:b/>
          <w:bCs/>
        </w:rPr>
        <w:t>EHEA</w:t>
      </w:r>
      <w:r>
        <w:rPr>
          <w:b/>
          <w:bCs/>
        </w:rPr>
        <w:tab/>
      </w:r>
      <w:r>
        <w:rPr>
          <w:b/>
          <w:bCs/>
        </w:rPr>
        <w:tab/>
      </w:r>
      <w:r>
        <w:rPr>
          <w:b/>
          <w:bCs/>
        </w:rPr>
        <w:tab/>
      </w:r>
      <w:r>
        <w:rPr>
          <w:b/>
          <w:bCs/>
        </w:rPr>
        <w:tab/>
      </w:r>
      <w:r>
        <w:t>European Higher Education Area</w:t>
      </w:r>
    </w:p>
    <w:p w14:paraId="3D081B2C" w14:textId="0FCFBCAD" w:rsidR="00C40D77" w:rsidRDefault="00C40D77" w:rsidP="002F276F">
      <w:r>
        <w:rPr>
          <w:b/>
          <w:bCs/>
        </w:rPr>
        <w:t>EPA</w:t>
      </w:r>
      <w:r>
        <w:rPr>
          <w:b/>
          <w:bCs/>
        </w:rPr>
        <w:tab/>
      </w:r>
      <w:r>
        <w:rPr>
          <w:b/>
          <w:bCs/>
        </w:rPr>
        <w:tab/>
      </w:r>
      <w:r>
        <w:rPr>
          <w:b/>
          <w:bCs/>
        </w:rPr>
        <w:tab/>
      </w:r>
      <w:r>
        <w:tab/>
        <w:t>End-Point Assessment (apprenticeships)</w:t>
      </w:r>
    </w:p>
    <w:p w14:paraId="6A92DD3C" w14:textId="02763CD1" w:rsidR="003300B1" w:rsidRDefault="003300B1" w:rsidP="002F276F">
      <w:r w:rsidRPr="003E6F37">
        <w:rPr>
          <w:b/>
          <w:bCs/>
        </w:rPr>
        <w:t>EPAO</w:t>
      </w:r>
      <w:r>
        <w:tab/>
      </w:r>
      <w:r>
        <w:tab/>
      </w:r>
      <w:r>
        <w:tab/>
      </w:r>
      <w:r>
        <w:tab/>
        <w:t>End-Point Assessment Organisation (apprenticeships)</w:t>
      </w:r>
    </w:p>
    <w:p w14:paraId="179DF95A" w14:textId="6438DEA6" w:rsidR="00C40D77" w:rsidRDefault="00C40D77" w:rsidP="002F276F">
      <w:r>
        <w:rPr>
          <w:b/>
          <w:bCs/>
        </w:rPr>
        <w:t>ESC</w:t>
      </w:r>
      <w:r>
        <w:rPr>
          <w:b/>
          <w:bCs/>
        </w:rPr>
        <w:tab/>
      </w:r>
      <w:r>
        <w:rPr>
          <w:b/>
          <w:bCs/>
        </w:rPr>
        <w:tab/>
      </w:r>
      <w:r>
        <w:rPr>
          <w:b/>
          <w:bCs/>
        </w:rPr>
        <w:tab/>
      </w:r>
      <w:r>
        <w:rPr>
          <w:b/>
          <w:bCs/>
        </w:rPr>
        <w:tab/>
      </w:r>
      <w:r>
        <w:t>Employability Sub-Committee (of LTC)</w:t>
      </w:r>
    </w:p>
    <w:p w14:paraId="74C26DA1" w14:textId="51009F04" w:rsidR="00C40D77" w:rsidRDefault="00C40D77" w:rsidP="002F276F">
      <w:r>
        <w:rPr>
          <w:b/>
          <w:bCs/>
        </w:rPr>
        <w:t>ESFA</w:t>
      </w:r>
      <w:r>
        <w:rPr>
          <w:b/>
          <w:bCs/>
        </w:rPr>
        <w:tab/>
      </w:r>
      <w:r>
        <w:rPr>
          <w:b/>
          <w:bCs/>
        </w:rPr>
        <w:tab/>
      </w:r>
      <w:r>
        <w:rPr>
          <w:b/>
          <w:bCs/>
        </w:rPr>
        <w:tab/>
      </w:r>
      <w:r>
        <w:rPr>
          <w:b/>
          <w:bCs/>
        </w:rPr>
        <w:tab/>
      </w:r>
      <w:r>
        <w:t>Education and Skills Funding Agency</w:t>
      </w:r>
    </w:p>
    <w:p w14:paraId="1FE138EB" w14:textId="03623ACE" w:rsidR="00C40D77" w:rsidRDefault="00C40D77" w:rsidP="002F276F">
      <w:r>
        <w:rPr>
          <w:b/>
          <w:bCs/>
        </w:rPr>
        <w:t>E-Val</w:t>
      </w:r>
      <w:r>
        <w:tab/>
      </w:r>
      <w:r>
        <w:tab/>
      </w:r>
      <w:r>
        <w:tab/>
      </w:r>
      <w:r>
        <w:tab/>
        <w:t>Electronic Validation Documentation System</w:t>
      </w:r>
    </w:p>
    <w:p w14:paraId="6A76AA01" w14:textId="36233D7E" w:rsidR="00C40D77" w:rsidRDefault="00554253" w:rsidP="002F276F">
      <w:r>
        <w:rPr>
          <w:b/>
          <w:bCs/>
        </w:rPr>
        <w:lastRenderedPageBreak/>
        <w:t>FDL</w:t>
      </w:r>
      <w:r>
        <w:rPr>
          <w:b/>
          <w:bCs/>
        </w:rPr>
        <w:tab/>
      </w:r>
      <w:r>
        <w:rPr>
          <w:b/>
          <w:bCs/>
        </w:rPr>
        <w:tab/>
      </w:r>
      <w:r>
        <w:rPr>
          <w:b/>
          <w:bCs/>
        </w:rPr>
        <w:tab/>
      </w:r>
      <w:r>
        <w:rPr>
          <w:b/>
          <w:bCs/>
        </w:rPr>
        <w:tab/>
      </w:r>
      <w:r>
        <w:t>Flexible and Distributed Learning</w:t>
      </w:r>
    </w:p>
    <w:p w14:paraId="00FAD9AD" w14:textId="62547D02" w:rsidR="00554253" w:rsidRDefault="00554253" w:rsidP="002F276F">
      <w:r>
        <w:rPr>
          <w:b/>
          <w:bCs/>
        </w:rPr>
        <w:t>FEC</w:t>
      </w:r>
      <w:r>
        <w:rPr>
          <w:b/>
          <w:bCs/>
        </w:rPr>
        <w:tab/>
      </w:r>
      <w:r>
        <w:rPr>
          <w:b/>
          <w:bCs/>
        </w:rPr>
        <w:tab/>
      </w:r>
      <w:r>
        <w:rPr>
          <w:b/>
          <w:bCs/>
        </w:rPr>
        <w:tab/>
      </w:r>
      <w:r>
        <w:rPr>
          <w:b/>
          <w:bCs/>
        </w:rPr>
        <w:tab/>
      </w:r>
      <w:r>
        <w:t>Further Education College</w:t>
      </w:r>
    </w:p>
    <w:p w14:paraId="5E4CA897" w14:textId="601F770F" w:rsidR="00554253" w:rsidRDefault="00554253" w:rsidP="002F276F">
      <w:r>
        <w:rPr>
          <w:b/>
          <w:bCs/>
        </w:rPr>
        <w:t>FHEQ</w:t>
      </w:r>
      <w:r>
        <w:rPr>
          <w:b/>
          <w:bCs/>
        </w:rPr>
        <w:tab/>
      </w:r>
      <w:r>
        <w:rPr>
          <w:b/>
          <w:bCs/>
        </w:rPr>
        <w:tab/>
      </w:r>
      <w:r>
        <w:rPr>
          <w:b/>
          <w:bCs/>
        </w:rPr>
        <w:tab/>
      </w:r>
      <w:r>
        <w:rPr>
          <w:b/>
          <w:bCs/>
        </w:rPr>
        <w:tab/>
      </w:r>
      <w:r>
        <w:t>Framework for Higher Education Qualifications (QAA)</w:t>
      </w:r>
    </w:p>
    <w:p w14:paraId="32276D8A" w14:textId="0E057EB3" w:rsidR="00554253" w:rsidRDefault="00554253" w:rsidP="002F276F">
      <w:r>
        <w:rPr>
          <w:b/>
          <w:bCs/>
        </w:rPr>
        <w:t>GSBOS</w:t>
      </w:r>
      <w:r>
        <w:rPr>
          <w:b/>
          <w:bCs/>
        </w:rPr>
        <w:tab/>
      </w:r>
      <w:r>
        <w:rPr>
          <w:b/>
          <w:bCs/>
        </w:rPr>
        <w:tab/>
      </w:r>
      <w:r>
        <w:rPr>
          <w:b/>
          <w:bCs/>
        </w:rPr>
        <w:tab/>
      </w:r>
      <w:r>
        <w:rPr>
          <w:b/>
          <w:bCs/>
        </w:rPr>
        <w:tab/>
      </w:r>
      <w:r>
        <w:t>Graduate School Board of Studies</w:t>
      </w:r>
    </w:p>
    <w:p w14:paraId="03DA5E1D" w14:textId="5C344669" w:rsidR="00554253" w:rsidRDefault="00554253" w:rsidP="002F276F">
      <w:r>
        <w:rPr>
          <w:b/>
          <w:bCs/>
        </w:rPr>
        <w:t>HAC</w:t>
      </w:r>
      <w:r>
        <w:rPr>
          <w:b/>
          <w:bCs/>
        </w:rPr>
        <w:tab/>
      </w:r>
      <w:r>
        <w:rPr>
          <w:b/>
          <w:bCs/>
        </w:rPr>
        <w:tab/>
      </w:r>
      <w:r>
        <w:rPr>
          <w:b/>
          <w:bCs/>
        </w:rPr>
        <w:tab/>
      </w:r>
      <w:r>
        <w:rPr>
          <w:b/>
          <w:bCs/>
        </w:rPr>
        <w:tab/>
      </w:r>
      <w:r>
        <w:t>Honorary Awards Committees (of Academic Board)</w:t>
      </w:r>
    </w:p>
    <w:p w14:paraId="5C6D71BC" w14:textId="6498F867" w:rsidR="00554253" w:rsidRDefault="00554253" w:rsidP="002F276F">
      <w:r>
        <w:rPr>
          <w:b/>
          <w:bCs/>
        </w:rPr>
        <w:t>HEAR</w:t>
      </w:r>
      <w:r>
        <w:rPr>
          <w:b/>
          <w:bCs/>
        </w:rPr>
        <w:tab/>
      </w:r>
      <w:r>
        <w:rPr>
          <w:b/>
          <w:bCs/>
        </w:rPr>
        <w:tab/>
      </w:r>
      <w:r>
        <w:rPr>
          <w:b/>
          <w:bCs/>
        </w:rPr>
        <w:tab/>
      </w:r>
      <w:r>
        <w:rPr>
          <w:b/>
          <w:bCs/>
        </w:rPr>
        <w:tab/>
      </w:r>
      <w:r>
        <w:t>Higher Education Achievement Report</w:t>
      </w:r>
      <w:r>
        <w:rPr>
          <w:b/>
          <w:bCs/>
        </w:rPr>
        <w:tab/>
      </w:r>
    </w:p>
    <w:p w14:paraId="682F586D" w14:textId="774E910B" w:rsidR="00554253" w:rsidRDefault="00554253" w:rsidP="002F276F">
      <w:r>
        <w:rPr>
          <w:b/>
          <w:bCs/>
        </w:rPr>
        <w:t>HESA</w:t>
      </w:r>
      <w:r>
        <w:rPr>
          <w:b/>
          <w:bCs/>
        </w:rPr>
        <w:tab/>
      </w:r>
      <w:r>
        <w:rPr>
          <w:b/>
          <w:bCs/>
        </w:rPr>
        <w:tab/>
      </w:r>
      <w:r>
        <w:rPr>
          <w:b/>
          <w:bCs/>
        </w:rPr>
        <w:tab/>
      </w:r>
      <w:r>
        <w:rPr>
          <w:b/>
          <w:bCs/>
        </w:rPr>
        <w:tab/>
      </w:r>
      <w:r>
        <w:t>Higher Education Statistics Agency</w:t>
      </w:r>
    </w:p>
    <w:p w14:paraId="1C1F4D95" w14:textId="1BD720C3" w:rsidR="00554253" w:rsidRDefault="00554253" w:rsidP="002F276F">
      <w:r>
        <w:rPr>
          <w:b/>
          <w:bCs/>
        </w:rPr>
        <w:t>HTMSC</w:t>
      </w:r>
      <w:r>
        <w:rPr>
          <w:b/>
          <w:bCs/>
        </w:rPr>
        <w:tab/>
      </w:r>
      <w:r>
        <w:rPr>
          <w:b/>
          <w:bCs/>
        </w:rPr>
        <w:tab/>
      </w:r>
      <w:r>
        <w:rPr>
          <w:b/>
          <w:bCs/>
        </w:rPr>
        <w:tab/>
      </w:r>
      <w:r>
        <w:t>Human Tissue Management Sub-Committee (of RS)</w:t>
      </w:r>
    </w:p>
    <w:p w14:paraId="27109DB3" w14:textId="7DBE8290" w:rsidR="00554253" w:rsidRDefault="00554253" w:rsidP="002F276F">
      <w:r>
        <w:rPr>
          <w:b/>
          <w:bCs/>
        </w:rPr>
        <w:t>ICT</w:t>
      </w:r>
      <w:r>
        <w:rPr>
          <w:b/>
          <w:bCs/>
        </w:rPr>
        <w:tab/>
      </w:r>
      <w:r w:rsidR="00C2512E">
        <w:rPr>
          <w:b/>
          <w:bCs/>
        </w:rPr>
        <w:tab/>
      </w:r>
      <w:r w:rsidR="00C2512E">
        <w:rPr>
          <w:b/>
          <w:bCs/>
        </w:rPr>
        <w:tab/>
      </w:r>
      <w:r w:rsidR="00C2512E">
        <w:rPr>
          <w:b/>
          <w:bCs/>
        </w:rPr>
        <w:tab/>
      </w:r>
      <w:r>
        <w:t>Information and Communication Technologies</w:t>
      </w:r>
    </w:p>
    <w:p w14:paraId="343754FE" w14:textId="2376D2DA" w:rsidR="00554253" w:rsidRDefault="00554253" w:rsidP="002F276F">
      <w:r>
        <w:rPr>
          <w:b/>
          <w:bCs/>
        </w:rPr>
        <w:t>I</w:t>
      </w:r>
      <w:r w:rsidR="00871D7B">
        <w:rPr>
          <w:b/>
          <w:bCs/>
        </w:rPr>
        <w:t>FATE</w:t>
      </w:r>
      <w:r>
        <w:rPr>
          <w:b/>
          <w:bCs/>
        </w:rPr>
        <w:tab/>
      </w:r>
      <w:r>
        <w:rPr>
          <w:b/>
          <w:bCs/>
        </w:rPr>
        <w:tab/>
      </w:r>
      <w:r>
        <w:rPr>
          <w:b/>
          <w:bCs/>
        </w:rPr>
        <w:tab/>
      </w:r>
      <w:r>
        <w:rPr>
          <w:b/>
          <w:bCs/>
        </w:rPr>
        <w:tab/>
      </w:r>
      <w:r w:rsidR="00871D7B">
        <w:t>Institute for Apprenticeships and Technical Education</w:t>
      </w:r>
    </w:p>
    <w:p w14:paraId="04E76F85" w14:textId="5AE0AFBF" w:rsidR="00871D7B" w:rsidRDefault="00871D7B" w:rsidP="002F276F">
      <w:r>
        <w:rPr>
          <w:b/>
          <w:bCs/>
        </w:rPr>
        <w:t>ILO</w:t>
      </w:r>
      <w:r>
        <w:rPr>
          <w:b/>
          <w:bCs/>
        </w:rPr>
        <w:tab/>
      </w:r>
      <w:r>
        <w:rPr>
          <w:b/>
          <w:bCs/>
        </w:rPr>
        <w:tab/>
      </w:r>
      <w:r>
        <w:rPr>
          <w:b/>
          <w:bCs/>
        </w:rPr>
        <w:tab/>
      </w:r>
      <w:r>
        <w:rPr>
          <w:b/>
          <w:bCs/>
        </w:rPr>
        <w:tab/>
      </w:r>
      <w:r>
        <w:t>Intended Learning Outcome</w:t>
      </w:r>
    </w:p>
    <w:p w14:paraId="4663E557" w14:textId="4EEFD9B9" w:rsidR="00554253" w:rsidRDefault="00554253" w:rsidP="002F276F">
      <w:r>
        <w:rPr>
          <w:b/>
          <w:bCs/>
        </w:rPr>
        <w:t>IPM</w:t>
      </w:r>
      <w:r>
        <w:rPr>
          <w:b/>
          <w:bCs/>
        </w:rPr>
        <w:tab/>
      </w:r>
      <w:r>
        <w:rPr>
          <w:b/>
          <w:bCs/>
        </w:rPr>
        <w:tab/>
      </w:r>
      <w:r>
        <w:rPr>
          <w:b/>
          <w:bCs/>
        </w:rPr>
        <w:tab/>
      </w:r>
      <w:r>
        <w:rPr>
          <w:b/>
          <w:bCs/>
        </w:rPr>
        <w:tab/>
      </w:r>
      <w:r>
        <w:t>Initial Proposal for Major Programme Modification</w:t>
      </w:r>
    </w:p>
    <w:p w14:paraId="62807036" w14:textId="419A8BCC" w:rsidR="00554253" w:rsidRDefault="00554253" w:rsidP="002F276F">
      <w:r>
        <w:rPr>
          <w:b/>
          <w:bCs/>
        </w:rPr>
        <w:t>ITE</w:t>
      </w:r>
      <w:r>
        <w:rPr>
          <w:b/>
          <w:bCs/>
        </w:rPr>
        <w:tab/>
      </w:r>
      <w:r>
        <w:rPr>
          <w:b/>
          <w:bCs/>
        </w:rPr>
        <w:tab/>
      </w:r>
      <w:r>
        <w:rPr>
          <w:b/>
          <w:bCs/>
        </w:rPr>
        <w:tab/>
      </w:r>
      <w:r>
        <w:rPr>
          <w:b/>
          <w:bCs/>
        </w:rPr>
        <w:tab/>
      </w:r>
      <w:r>
        <w:t>Initial Teacher Education</w:t>
      </w:r>
    </w:p>
    <w:p w14:paraId="60F1D5BE" w14:textId="6970FD5D" w:rsidR="00554253" w:rsidRDefault="00554253" w:rsidP="002F276F">
      <w:r>
        <w:rPr>
          <w:b/>
          <w:bCs/>
        </w:rPr>
        <w:t>ITT</w:t>
      </w:r>
      <w:r>
        <w:rPr>
          <w:b/>
          <w:bCs/>
        </w:rPr>
        <w:tab/>
      </w:r>
      <w:r>
        <w:rPr>
          <w:b/>
          <w:bCs/>
        </w:rPr>
        <w:tab/>
      </w:r>
      <w:r>
        <w:rPr>
          <w:b/>
          <w:bCs/>
        </w:rPr>
        <w:tab/>
      </w:r>
      <w:r>
        <w:rPr>
          <w:b/>
          <w:bCs/>
        </w:rPr>
        <w:tab/>
      </w:r>
      <w:r>
        <w:t>Initial Teacher Training (generally replaced by ‘ITE’, above)</w:t>
      </w:r>
    </w:p>
    <w:p w14:paraId="2EB4C309" w14:textId="61BB3C55" w:rsidR="00554253" w:rsidRDefault="00554253" w:rsidP="002F276F">
      <w:r>
        <w:rPr>
          <w:b/>
          <w:bCs/>
        </w:rPr>
        <w:t>LEO</w:t>
      </w:r>
      <w:r>
        <w:rPr>
          <w:b/>
          <w:bCs/>
        </w:rPr>
        <w:tab/>
      </w:r>
      <w:r>
        <w:rPr>
          <w:b/>
          <w:bCs/>
        </w:rPr>
        <w:tab/>
      </w:r>
      <w:r>
        <w:rPr>
          <w:b/>
          <w:bCs/>
        </w:rPr>
        <w:tab/>
      </w:r>
      <w:r>
        <w:rPr>
          <w:b/>
          <w:bCs/>
        </w:rPr>
        <w:tab/>
      </w:r>
      <w:r>
        <w:t>Longitudinal Education Outcomes data</w:t>
      </w:r>
    </w:p>
    <w:p w14:paraId="6706834F" w14:textId="3AED1E87" w:rsidR="00554253" w:rsidRDefault="00554253" w:rsidP="002F276F">
      <w:r>
        <w:rPr>
          <w:b/>
          <w:bCs/>
        </w:rPr>
        <w:t>LTC</w:t>
      </w:r>
      <w:r>
        <w:rPr>
          <w:b/>
          <w:bCs/>
        </w:rPr>
        <w:tab/>
      </w:r>
      <w:r>
        <w:rPr>
          <w:b/>
          <w:bCs/>
        </w:rPr>
        <w:tab/>
      </w:r>
      <w:r>
        <w:rPr>
          <w:b/>
          <w:bCs/>
        </w:rPr>
        <w:tab/>
      </w:r>
      <w:r>
        <w:rPr>
          <w:b/>
          <w:bCs/>
        </w:rPr>
        <w:tab/>
      </w:r>
      <w:r>
        <w:t>Learning and Teaching Committee</w:t>
      </w:r>
    </w:p>
    <w:p w14:paraId="35B8E587" w14:textId="689FD472" w:rsidR="00554253" w:rsidRDefault="00554253" w:rsidP="002F276F">
      <w:r>
        <w:rPr>
          <w:b/>
          <w:bCs/>
        </w:rPr>
        <w:t>MAP</w:t>
      </w:r>
      <w:r>
        <w:rPr>
          <w:b/>
          <w:bCs/>
        </w:rPr>
        <w:tab/>
      </w:r>
      <w:r>
        <w:rPr>
          <w:b/>
          <w:bCs/>
        </w:rPr>
        <w:tab/>
      </w:r>
      <w:r>
        <w:rPr>
          <w:b/>
          <w:bCs/>
        </w:rPr>
        <w:tab/>
      </w:r>
      <w:r>
        <w:rPr>
          <w:b/>
          <w:bCs/>
        </w:rPr>
        <w:tab/>
      </w:r>
      <w:r>
        <w:t>Module Approval Panel</w:t>
      </w:r>
    </w:p>
    <w:p w14:paraId="56A60A7B" w14:textId="5EF9AA40" w:rsidR="00554253" w:rsidRDefault="00554253" w:rsidP="002F276F">
      <w:r>
        <w:rPr>
          <w:b/>
          <w:bCs/>
        </w:rPr>
        <w:t>MMP</w:t>
      </w:r>
      <w:r>
        <w:rPr>
          <w:b/>
          <w:bCs/>
        </w:rPr>
        <w:tab/>
      </w:r>
      <w:r>
        <w:rPr>
          <w:b/>
          <w:bCs/>
        </w:rPr>
        <w:tab/>
      </w:r>
      <w:r>
        <w:rPr>
          <w:b/>
          <w:bCs/>
        </w:rPr>
        <w:tab/>
      </w:r>
      <w:r>
        <w:rPr>
          <w:b/>
          <w:bCs/>
        </w:rPr>
        <w:tab/>
      </w:r>
      <w:r>
        <w:t>Major Modifications Panel (of VAS</w:t>
      </w:r>
      <w:r w:rsidR="007057AC">
        <w:t>P</w:t>
      </w:r>
      <w:r>
        <w:t>)</w:t>
      </w:r>
    </w:p>
    <w:p w14:paraId="53C4D9CC" w14:textId="12519957" w:rsidR="00554253" w:rsidRDefault="00554253" w:rsidP="002F276F">
      <w:r>
        <w:rPr>
          <w:b/>
          <w:bCs/>
        </w:rPr>
        <w:t>MMR</w:t>
      </w:r>
      <w:r>
        <w:rPr>
          <w:b/>
          <w:bCs/>
        </w:rPr>
        <w:tab/>
      </w:r>
      <w:r>
        <w:rPr>
          <w:b/>
          <w:bCs/>
        </w:rPr>
        <w:tab/>
      </w:r>
      <w:r>
        <w:rPr>
          <w:b/>
          <w:bCs/>
        </w:rPr>
        <w:tab/>
      </w:r>
      <w:r>
        <w:rPr>
          <w:b/>
          <w:bCs/>
        </w:rPr>
        <w:tab/>
      </w:r>
      <w:r>
        <w:t>Minor Modifications Review</w:t>
      </w:r>
    </w:p>
    <w:p w14:paraId="5F744D36" w14:textId="34C44BEA" w:rsidR="00554253" w:rsidRDefault="00554253" w:rsidP="002F276F">
      <w:r>
        <w:rPr>
          <w:b/>
          <w:bCs/>
        </w:rPr>
        <w:t>MOOC</w:t>
      </w:r>
      <w:r>
        <w:rPr>
          <w:b/>
          <w:bCs/>
        </w:rPr>
        <w:tab/>
      </w:r>
      <w:r>
        <w:rPr>
          <w:b/>
          <w:bCs/>
        </w:rPr>
        <w:tab/>
      </w:r>
      <w:r>
        <w:rPr>
          <w:b/>
          <w:bCs/>
        </w:rPr>
        <w:tab/>
      </w:r>
      <w:r>
        <w:rPr>
          <w:b/>
          <w:bCs/>
        </w:rPr>
        <w:tab/>
      </w:r>
      <w:r>
        <w:t>Massive Open Online Course</w:t>
      </w:r>
    </w:p>
    <w:p w14:paraId="69A12832" w14:textId="25D5058B" w:rsidR="00554253" w:rsidRDefault="00554253" w:rsidP="002F276F">
      <w:proofErr w:type="spellStart"/>
      <w:r>
        <w:rPr>
          <w:b/>
          <w:bCs/>
        </w:rPr>
        <w:t>MRes</w:t>
      </w:r>
      <w:proofErr w:type="spellEnd"/>
      <w:r>
        <w:rPr>
          <w:b/>
          <w:bCs/>
        </w:rPr>
        <w:tab/>
      </w:r>
      <w:r>
        <w:rPr>
          <w:b/>
          <w:bCs/>
        </w:rPr>
        <w:tab/>
      </w:r>
      <w:r>
        <w:rPr>
          <w:b/>
          <w:bCs/>
        </w:rPr>
        <w:tab/>
      </w:r>
      <w:r>
        <w:rPr>
          <w:b/>
          <w:bCs/>
        </w:rPr>
        <w:tab/>
      </w:r>
      <w:proofErr w:type="spellStart"/>
      <w:proofErr w:type="gramStart"/>
      <w:r>
        <w:t>Masters</w:t>
      </w:r>
      <w:proofErr w:type="spellEnd"/>
      <w:r>
        <w:t xml:space="preserve"> Degree</w:t>
      </w:r>
      <w:proofErr w:type="gramEnd"/>
      <w:r>
        <w:t xml:space="preserve"> by Research</w:t>
      </w:r>
    </w:p>
    <w:p w14:paraId="607E0BE6" w14:textId="360160CD" w:rsidR="00554253" w:rsidRDefault="00554253" w:rsidP="00E274DD">
      <w:r>
        <w:rPr>
          <w:b/>
          <w:bCs/>
        </w:rPr>
        <w:t>NSS</w:t>
      </w:r>
      <w:r>
        <w:rPr>
          <w:b/>
          <w:bCs/>
        </w:rPr>
        <w:tab/>
      </w:r>
      <w:r>
        <w:rPr>
          <w:b/>
          <w:bCs/>
        </w:rPr>
        <w:tab/>
      </w:r>
      <w:r>
        <w:rPr>
          <w:b/>
          <w:bCs/>
        </w:rPr>
        <w:tab/>
      </w:r>
      <w:r>
        <w:rPr>
          <w:b/>
          <w:bCs/>
        </w:rPr>
        <w:tab/>
      </w:r>
      <w:r>
        <w:t>National Student Survey</w:t>
      </w:r>
    </w:p>
    <w:p w14:paraId="2060E980" w14:textId="5653862B" w:rsidR="00554253" w:rsidRDefault="00554253" w:rsidP="00554253">
      <w:proofErr w:type="spellStart"/>
      <w:r>
        <w:rPr>
          <w:b/>
          <w:bCs/>
        </w:rPr>
        <w:t>OfS</w:t>
      </w:r>
      <w:proofErr w:type="spellEnd"/>
      <w:r>
        <w:rPr>
          <w:b/>
          <w:bCs/>
        </w:rPr>
        <w:tab/>
      </w:r>
      <w:r>
        <w:rPr>
          <w:b/>
          <w:bCs/>
        </w:rPr>
        <w:tab/>
      </w:r>
      <w:r>
        <w:rPr>
          <w:b/>
          <w:bCs/>
        </w:rPr>
        <w:tab/>
      </w:r>
      <w:r>
        <w:rPr>
          <w:b/>
          <w:bCs/>
        </w:rPr>
        <w:tab/>
      </w:r>
      <w:r>
        <w:t>Office for Students</w:t>
      </w:r>
    </w:p>
    <w:p w14:paraId="5D4EF88F" w14:textId="5959CFF1" w:rsidR="00554253" w:rsidRDefault="00554253" w:rsidP="00554253">
      <w:r>
        <w:rPr>
          <w:b/>
          <w:bCs/>
        </w:rPr>
        <w:t>Ofsted</w:t>
      </w:r>
      <w:r>
        <w:rPr>
          <w:b/>
          <w:bCs/>
        </w:rPr>
        <w:tab/>
      </w:r>
      <w:r>
        <w:rPr>
          <w:b/>
          <w:bCs/>
        </w:rPr>
        <w:tab/>
      </w:r>
      <w:r>
        <w:rPr>
          <w:b/>
          <w:bCs/>
        </w:rPr>
        <w:tab/>
      </w:r>
      <w:r>
        <w:rPr>
          <w:b/>
          <w:bCs/>
        </w:rPr>
        <w:tab/>
      </w:r>
      <w:r>
        <w:t>Office for Standards in Education</w:t>
      </w:r>
    </w:p>
    <w:p w14:paraId="658B23B8" w14:textId="25C83C55" w:rsidR="00554253" w:rsidRDefault="00554253" w:rsidP="00554253">
      <w:r>
        <w:rPr>
          <w:b/>
          <w:bCs/>
        </w:rPr>
        <w:lastRenderedPageBreak/>
        <w:t>PDP</w:t>
      </w:r>
      <w:r>
        <w:rPr>
          <w:b/>
          <w:bCs/>
        </w:rPr>
        <w:tab/>
      </w:r>
      <w:r>
        <w:rPr>
          <w:b/>
          <w:bCs/>
        </w:rPr>
        <w:tab/>
      </w:r>
      <w:r>
        <w:rPr>
          <w:b/>
          <w:bCs/>
        </w:rPr>
        <w:tab/>
      </w:r>
      <w:r>
        <w:rPr>
          <w:b/>
          <w:bCs/>
        </w:rPr>
        <w:tab/>
      </w:r>
      <w:r>
        <w:t>Personal Development Planning/Portfolio</w:t>
      </w:r>
    </w:p>
    <w:p w14:paraId="0DBF3D8F" w14:textId="78A36201" w:rsidR="00334BB2" w:rsidRDefault="00334BB2" w:rsidP="00334BB2">
      <w:pPr>
        <w:ind w:left="2880" w:hanging="2880"/>
      </w:pPr>
      <w:r>
        <w:rPr>
          <w:b/>
          <w:bCs/>
        </w:rPr>
        <w:t>PGCE</w:t>
      </w:r>
      <w:r>
        <w:rPr>
          <w:b/>
          <w:bCs/>
        </w:rPr>
        <w:tab/>
      </w:r>
      <w:r>
        <w:t>Professional Graduate Certificate in Education/Postgraduate Certificate in Education</w:t>
      </w:r>
      <w:r>
        <w:rPr>
          <w:rStyle w:val="FootnoteReference"/>
        </w:rPr>
        <w:footnoteReference w:id="1"/>
      </w:r>
    </w:p>
    <w:p w14:paraId="2EF3C3CA" w14:textId="4189D038" w:rsidR="00B1044F" w:rsidRDefault="00B1044F" w:rsidP="00334BB2">
      <w:pPr>
        <w:ind w:left="2880" w:hanging="2880"/>
      </w:pPr>
      <w:r>
        <w:rPr>
          <w:b/>
          <w:bCs/>
        </w:rPr>
        <w:t>PLO</w:t>
      </w:r>
      <w:r>
        <w:rPr>
          <w:b/>
          <w:bCs/>
        </w:rPr>
        <w:tab/>
      </w:r>
      <w:r>
        <w:t>Programme Learning Outcome</w:t>
      </w:r>
    </w:p>
    <w:p w14:paraId="5F05CF88" w14:textId="157EA840" w:rsidR="00B1044F" w:rsidRDefault="00B1044F" w:rsidP="00334BB2">
      <w:pPr>
        <w:ind w:left="2880" w:hanging="2880"/>
      </w:pPr>
      <w:r w:rsidRPr="00B1044F">
        <w:rPr>
          <w:b/>
          <w:bCs/>
        </w:rPr>
        <w:t>PSRB</w:t>
      </w:r>
      <w:r w:rsidRPr="00B1044F">
        <w:rPr>
          <w:b/>
          <w:bCs/>
        </w:rPr>
        <w:tab/>
      </w:r>
      <w:r>
        <w:t>Professional Statutory and Regulatory Body</w:t>
      </w:r>
    </w:p>
    <w:p w14:paraId="37096BE7" w14:textId="764D703B" w:rsidR="00B1044F" w:rsidRDefault="00B1044F" w:rsidP="00334BB2">
      <w:pPr>
        <w:ind w:left="2880" w:hanging="2880"/>
      </w:pPr>
      <w:r>
        <w:rPr>
          <w:b/>
          <w:bCs/>
        </w:rPr>
        <w:t>PVC</w:t>
      </w:r>
      <w:r>
        <w:tab/>
        <w:t>Pro Vice-Chancellor</w:t>
      </w:r>
    </w:p>
    <w:p w14:paraId="13D78FE2" w14:textId="764634CD" w:rsidR="00B1044F" w:rsidRDefault="00B1044F" w:rsidP="00334BB2">
      <w:pPr>
        <w:ind w:left="2880" w:hanging="2880"/>
      </w:pPr>
      <w:r>
        <w:rPr>
          <w:b/>
          <w:bCs/>
        </w:rPr>
        <w:t>PVM</w:t>
      </w:r>
      <w:r>
        <w:rPr>
          <w:b/>
          <w:bCs/>
        </w:rPr>
        <w:tab/>
      </w:r>
      <w:r>
        <w:t>Programme Validations and Modifications (group)</w:t>
      </w:r>
    </w:p>
    <w:p w14:paraId="7E64824C" w14:textId="7FB7162A" w:rsidR="00B1044F" w:rsidRDefault="00B1044F" w:rsidP="00334BB2">
      <w:pPr>
        <w:ind w:left="2880" w:hanging="2880"/>
      </w:pPr>
      <w:r>
        <w:rPr>
          <w:b/>
          <w:bCs/>
        </w:rPr>
        <w:t>QAA</w:t>
      </w:r>
      <w:r>
        <w:rPr>
          <w:b/>
          <w:bCs/>
        </w:rPr>
        <w:tab/>
      </w:r>
      <w:r>
        <w:t xml:space="preserve">Quality Assurance Agency for </w:t>
      </w:r>
      <w:r w:rsidR="00C70063">
        <w:t xml:space="preserve">Tertiary </w:t>
      </w:r>
      <w:r>
        <w:t>Education</w:t>
      </w:r>
    </w:p>
    <w:p w14:paraId="415BAE40" w14:textId="206D955F" w:rsidR="00B1044F" w:rsidRDefault="00B1044F" w:rsidP="00334BB2">
      <w:pPr>
        <w:ind w:left="2880" w:hanging="2880"/>
      </w:pPr>
      <w:r>
        <w:rPr>
          <w:b/>
          <w:bCs/>
        </w:rPr>
        <w:t>QCF</w:t>
      </w:r>
      <w:r>
        <w:rPr>
          <w:b/>
          <w:bCs/>
        </w:rPr>
        <w:tab/>
      </w:r>
      <w:r>
        <w:t>Qualifications and Credit Framework</w:t>
      </w:r>
    </w:p>
    <w:p w14:paraId="696D0AE8" w14:textId="5A6283A2" w:rsidR="00871D7B" w:rsidRPr="00871D7B" w:rsidRDefault="00871D7B" w:rsidP="00871D7B">
      <w:pPr>
        <w:ind w:left="2880" w:hanging="2880"/>
      </w:pPr>
      <w:r>
        <w:rPr>
          <w:b/>
          <w:bCs/>
        </w:rPr>
        <w:t>QIP</w:t>
      </w:r>
      <w:r>
        <w:rPr>
          <w:b/>
          <w:bCs/>
        </w:rPr>
        <w:tab/>
      </w:r>
      <w:r w:rsidRPr="00871D7B">
        <w:t>[</w:t>
      </w:r>
      <w:r>
        <w:t>Apprenticeship] Quality Improvement Plan</w:t>
      </w:r>
    </w:p>
    <w:p w14:paraId="27083421" w14:textId="04F5EC0B" w:rsidR="00B1044F" w:rsidRDefault="00B1044F" w:rsidP="00334BB2">
      <w:pPr>
        <w:ind w:left="2880" w:hanging="2880"/>
      </w:pPr>
      <w:r>
        <w:rPr>
          <w:b/>
          <w:bCs/>
        </w:rPr>
        <w:t>QME</w:t>
      </w:r>
      <w:r>
        <w:rPr>
          <w:b/>
          <w:bCs/>
        </w:rPr>
        <w:tab/>
      </w:r>
      <w:r>
        <w:t>Quality Management and Enhancement</w:t>
      </w:r>
    </w:p>
    <w:p w14:paraId="4DC89BAA" w14:textId="20B33371" w:rsidR="00B1044F" w:rsidRDefault="00B1044F" w:rsidP="00334BB2">
      <w:pPr>
        <w:ind w:left="2880" w:hanging="2880"/>
      </w:pPr>
      <w:r>
        <w:rPr>
          <w:b/>
          <w:bCs/>
        </w:rPr>
        <w:t>QMH</w:t>
      </w:r>
      <w:r>
        <w:rPr>
          <w:b/>
          <w:bCs/>
        </w:rPr>
        <w:tab/>
      </w:r>
      <w:r>
        <w:t>Quality Management Handbook</w:t>
      </w:r>
    </w:p>
    <w:p w14:paraId="213E2882" w14:textId="77777777" w:rsidR="00B1044F" w:rsidRDefault="00B1044F" w:rsidP="00334BB2">
      <w:pPr>
        <w:ind w:left="2880" w:hanging="2880"/>
        <w:rPr>
          <w:i/>
          <w:iCs/>
        </w:rPr>
      </w:pPr>
      <w:r>
        <w:rPr>
          <w:b/>
          <w:bCs/>
        </w:rPr>
        <w:t>QTLS</w:t>
      </w:r>
      <w:r>
        <w:rPr>
          <w:b/>
          <w:bCs/>
        </w:rPr>
        <w:tab/>
      </w:r>
      <w:r>
        <w:t>Qualified Teacher Learning and Skills (</w:t>
      </w:r>
      <w:r>
        <w:rPr>
          <w:i/>
          <w:iCs/>
        </w:rPr>
        <w:t>FE Sector)</w:t>
      </w:r>
    </w:p>
    <w:p w14:paraId="7A776E5C" w14:textId="77777777" w:rsidR="00B1044F" w:rsidRDefault="00B1044F" w:rsidP="00334BB2">
      <w:pPr>
        <w:ind w:left="2880" w:hanging="2880"/>
      </w:pPr>
      <w:r>
        <w:rPr>
          <w:b/>
          <w:bCs/>
        </w:rPr>
        <w:t>REF</w:t>
      </w:r>
      <w:r>
        <w:rPr>
          <w:b/>
          <w:bCs/>
        </w:rPr>
        <w:tab/>
      </w:r>
      <w:r>
        <w:t>Research Excellence Framework</w:t>
      </w:r>
    </w:p>
    <w:p w14:paraId="7F8C60DA" w14:textId="67FDA679" w:rsidR="00B1044F" w:rsidRDefault="00B1044F" w:rsidP="00334BB2">
      <w:pPr>
        <w:ind w:left="2880" w:hanging="2880"/>
      </w:pPr>
      <w:r>
        <w:rPr>
          <w:b/>
          <w:bCs/>
        </w:rPr>
        <w:t>R</w:t>
      </w:r>
      <w:r w:rsidR="007057AC">
        <w:rPr>
          <w:b/>
          <w:bCs/>
        </w:rPr>
        <w:t>I</w:t>
      </w:r>
      <w:r>
        <w:rPr>
          <w:b/>
          <w:bCs/>
        </w:rPr>
        <w:t>C</w:t>
      </w:r>
      <w:r>
        <w:rPr>
          <w:b/>
          <w:bCs/>
        </w:rPr>
        <w:tab/>
      </w:r>
      <w:r>
        <w:t xml:space="preserve">Research </w:t>
      </w:r>
      <w:r w:rsidR="007057AC">
        <w:t xml:space="preserve">and Innovation </w:t>
      </w:r>
      <w:r>
        <w:t>Committee</w:t>
      </w:r>
    </w:p>
    <w:p w14:paraId="7F74D3CC" w14:textId="77777777" w:rsidR="00B1044F" w:rsidRDefault="00B1044F" w:rsidP="00334BB2">
      <w:pPr>
        <w:ind w:left="2880" w:hanging="2880"/>
      </w:pPr>
      <w:r>
        <w:rPr>
          <w:b/>
          <w:bCs/>
        </w:rPr>
        <w:t>RO</w:t>
      </w:r>
      <w:r>
        <w:rPr>
          <w:b/>
          <w:bCs/>
        </w:rPr>
        <w:tab/>
      </w:r>
      <w:r>
        <w:t>Research Office</w:t>
      </w:r>
    </w:p>
    <w:p w14:paraId="79463C9E" w14:textId="77777777" w:rsidR="00B1044F" w:rsidRDefault="00B1044F" w:rsidP="00334BB2">
      <w:pPr>
        <w:ind w:left="2880" w:hanging="2880"/>
      </w:pPr>
      <w:r>
        <w:rPr>
          <w:b/>
          <w:bCs/>
        </w:rPr>
        <w:t>RPL</w:t>
      </w:r>
      <w:r>
        <w:rPr>
          <w:b/>
          <w:bCs/>
        </w:rPr>
        <w:tab/>
      </w:r>
      <w:r>
        <w:t>Recognition of Prior Learning</w:t>
      </w:r>
    </w:p>
    <w:p w14:paraId="1D73367F" w14:textId="77777777" w:rsidR="00B1044F" w:rsidRDefault="00B1044F" w:rsidP="00334BB2">
      <w:pPr>
        <w:ind w:left="2880" w:hanging="2880"/>
      </w:pPr>
      <w:r>
        <w:rPr>
          <w:b/>
          <w:bCs/>
        </w:rPr>
        <w:t>RPCL</w:t>
      </w:r>
      <w:r>
        <w:rPr>
          <w:b/>
          <w:bCs/>
        </w:rPr>
        <w:tab/>
      </w:r>
      <w:r>
        <w:t>Recognition of Prior Certificated Learning</w:t>
      </w:r>
    </w:p>
    <w:p w14:paraId="4D4FED8C" w14:textId="77777777" w:rsidR="00B1044F" w:rsidRDefault="00B1044F" w:rsidP="00334BB2">
      <w:pPr>
        <w:ind w:left="2880" w:hanging="2880"/>
      </w:pPr>
      <w:r>
        <w:rPr>
          <w:b/>
          <w:bCs/>
        </w:rPr>
        <w:t>RPEL</w:t>
      </w:r>
      <w:r>
        <w:rPr>
          <w:b/>
          <w:bCs/>
        </w:rPr>
        <w:tab/>
      </w:r>
      <w:r>
        <w:t>Recognition of Prior Experiential Learning</w:t>
      </w:r>
    </w:p>
    <w:p w14:paraId="2508B6C9" w14:textId="77777777" w:rsidR="00B1044F" w:rsidRDefault="00B1044F" w:rsidP="00334BB2">
      <w:pPr>
        <w:ind w:left="2880" w:hanging="2880"/>
      </w:pPr>
      <w:r>
        <w:rPr>
          <w:b/>
          <w:bCs/>
        </w:rPr>
        <w:t>RRSC</w:t>
      </w:r>
      <w:r>
        <w:rPr>
          <w:b/>
          <w:bCs/>
        </w:rPr>
        <w:tab/>
      </w:r>
      <w:r>
        <w:t>Regulations Review Sub-Committee (of LTC)</w:t>
      </w:r>
    </w:p>
    <w:p w14:paraId="38926242" w14:textId="77777777" w:rsidR="00B1044F" w:rsidRDefault="00B1044F" w:rsidP="00334BB2">
      <w:pPr>
        <w:ind w:left="2880" w:hanging="2880"/>
      </w:pPr>
      <w:r>
        <w:rPr>
          <w:b/>
          <w:bCs/>
        </w:rPr>
        <w:t>SCITT</w:t>
      </w:r>
      <w:r>
        <w:rPr>
          <w:b/>
          <w:bCs/>
        </w:rPr>
        <w:tab/>
      </w:r>
      <w:r>
        <w:t>School-Centred Initial Teaching Training</w:t>
      </w:r>
    </w:p>
    <w:p w14:paraId="64DF477F" w14:textId="587B6B7A" w:rsidR="00B1044F" w:rsidRDefault="00B1044F" w:rsidP="00334BB2">
      <w:pPr>
        <w:ind w:left="2880" w:hanging="2880"/>
      </w:pPr>
      <w:r>
        <w:rPr>
          <w:b/>
          <w:bCs/>
        </w:rPr>
        <w:t>S</w:t>
      </w:r>
      <w:r w:rsidR="00C2512E">
        <w:rPr>
          <w:b/>
          <w:bCs/>
        </w:rPr>
        <w:t>AR</w:t>
      </w:r>
      <w:r>
        <w:rPr>
          <w:b/>
          <w:bCs/>
        </w:rPr>
        <w:tab/>
      </w:r>
      <w:r w:rsidR="00871D7B" w:rsidRPr="00871D7B">
        <w:t>[Apprenticeship]</w:t>
      </w:r>
      <w:r w:rsidR="00871D7B">
        <w:rPr>
          <w:b/>
          <w:bCs/>
        </w:rPr>
        <w:t xml:space="preserve"> </w:t>
      </w:r>
      <w:r>
        <w:t>Self-</w:t>
      </w:r>
      <w:r w:rsidR="00C2512E">
        <w:t>Assessment Report</w:t>
      </w:r>
      <w:r>
        <w:t xml:space="preserve"> </w:t>
      </w:r>
    </w:p>
    <w:p w14:paraId="0B37FE9C" w14:textId="77777777" w:rsidR="00B1044F" w:rsidRDefault="00B1044F" w:rsidP="00B1044F">
      <w:pPr>
        <w:ind w:left="2880" w:hanging="2880"/>
      </w:pPr>
      <w:r>
        <w:rPr>
          <w:b/>
          <w:bCs/>
        </w:rPr>
        <w:lastRenderedPageBreak/>
        <w:t>SEEC</w:t>
      </w:r>
      <w:r>
        <w:rPr>
          <w:b/>
          <w:bCs/>
        </w:rPr>
        <w:tab/>
      </w:r>
      <w:r>
        <w:t>Southern England Consortium (for Credit Accumulation and Transfer)</w:t>
      </w:r>
    </w:p>
    <w:p w14:paraId="4157B563" w14:textId="77777777" w:rsidR="00B1044F" w:rsidRDefault="00B1044F" w:rsidP="00B1044F">
      <w:pPr>
        <w:ind w:left="2880" w:hanging="2880"/>
      </w:pPr>
      <w:r>
        <w:rPr>
          <w:b/>
          <w:bCs/>
        </w:rPr>
        <w:t>SESC</w:t>
      </w:r>
      <w:r>
        <w:rPr>
          <w:b/>
          <w:bCs/>
        </w:rPr>
        <w:tab/>
      </w:r>
      <w:r>
        <w:t>Student Experience Sub-Committee (of LTC)</w:t>
      </w:r>
    </w:p>
    <w:p w14:paraId="37B85400" w14:textId="218E9022" w:rsidR="00B1044F" w:rsidRDefault="00B1044F" w:rsidP="00B1044F">
      <w:pPr>
        <w:ind w:left="2880" w:hanging="2880"/>
      </w:pPr>
      <w:r>
        <w:rPr>
          <w:b/>
          <w:bCs/>
        </w:rPr>
        <w:t>SPPU</w:t>
      </w:r>
      <w:r>
        <w:rPr>
          <w:b/>
          <w:bCs/>
        </w:rPr>
        <w:tab/>
      </w:r>
      <w:r>
        <w:t>Strategic Planning and Policy Unit</w:t>
      </w:r>
    </w:p>
    <w:p w14:paraId="25902879" w14:textId="77777777" w:rsidR="00B1044F" w:rsidRDefault="00B1044F" w:rsidP="00B1044F">
      <w:pPr>
        <w:ind w:left="2880" w:hanging="2880"/>
      </w:pPr>
      <w:r>
        <w:rPr>
          <w:b/>
          <w:bCs/>
        </w:rPr>
        <w:t>SSCF</w:t>
      </w:r>
      <w:r>
        <w:rPr>
          <w:b/>
          <w:bCs/>
        </w:rPr>
        <w:tab/>
      </w:r>
      <w:r>
        <w:t>Student-Staff Consultative Forum</w:t>
      </w:r>
    </w:p>
    <w:p w14:paraId="34DB4FB3" w14:textId="213069A8" w:rsidR="00B1044F" w:rsidRDefault="00B1044F" w:rsidP="00B1044F">
      <w:pPr>
        <w:ind w:left="2880" w:hanging="2880"/>
      </w:pPr>
      <w:r>
        <w:rPr>
          <w:b/>
          <w:bCs/>
        </w:rPr>
        <w:t>SSR</w:t>
      </w:r>
      <w:r>
        <w:rPr>
          <w:b/>
          <w:bCs/>
        </w:rPr>
        <w:tab/>
      </w:r>
      <w:r>
        <w:t xml:space="preserve">Student-Staff </w:t>
      </w:r>
      <w:r w:rsidR="00673753">
        <w:t>Ratio</w:t>
      </w:r>
    </w:p>
    <w:p w14:paraId="02E5AE55" w14:textId="526FA687" w:rsidR="00B1044F" w:rsidRDefault="00B1044F" w:rsidP="00B1044F">
      <w:pPr>
        <w:ind w:left="2880" w:hanging="2880"/>
      </w:pPr>
      <w:r>
        <w:rPr>
          <w:b/>
          <w:bCs/>
        </w:rPr>
        <w:t>TEF</w:t>
      </w:r>
      <w:r>
        <w:rPr>
          <w:b/>
          <w:bCs/>
        </w:rPr>
        <w:tab/>
      </w:r>
      <w:r>
        <w:t>Teaching Excellence Framework</w:t>
      </w:r>
    </w:p>
    <w:p w14:paraId="1D647A94" w14:textId="77777777" w:rsidR="00916608" w:rsidRDefault="00916608" w:rsidP="00B1044F">
      <w:pPr>
        <w:ind w:left="2880" w:hanging="2880"/>
      </w:pPr>
      <w:r>
        <w:rPr>
          <w:b/>
          <w:bCs/>
        </w:rPr>
        <w:t>TEL</w:t>
      </w:r>
      <w:r>
        <w:rPr>
          <w:b/>
          <w:bCs/>
        </w:rPr>
        <w:tab/>
      </w:r>
      <w:r>
        <w:t>Technology Enhanced Learning</w:t>
      </w:r>
    </w:p>
    <w:p w14:paraId="1C65D661" w14:textId="77777777" w:rsidR="00916608" w:rsidRDefault="00916608" w:rsidP="00916608">
      <w:pPr>
        <w:ind w:left="2880" w:hanging="2880"/>
      </w:pPr>
      <w:r>
        <w:rPr>
          <w:b/>
          <w:bCs/>
        </w:rPr>
        <w:t>UCAS</w:t>
      </w:r>
      <w:r>
        <w:rPr>
          <w:b/>
          <w:bCs/>
        </w:rPr>
        <w:tab/>
      </w:r>
      <w:r>
        <w:t>Universities and Colleges Admissions Service</w:t>
      </w:r>
    </w:p>
    <w:p w14:paraId="2D22E661" w14:textId="77777777" w:rsidR="00BF70F0" w:rsidRDefault="00BF70F0" w:rsidP="00916608">
      <w:pPr>
        <w:ind w:left="2880" w:hanging="2880"/>
      </w:pPr>
      <w:r>
        <w:rPr>
          <w:b/>
          <w:bCs/>
        </w:rPr>
        <w:t>UCAS Postgraduate</w:t>
      </w:r>
      <w:r>
        <w:rPr>
          <w:b/>
          <w:bCs/>
        </w:rPr>
        <w:tab/>
      </w:r>
      <w:proofErr w:type="gramStart"/>
      <w:r>
        <w:t>The</w:t>
      </w:r>
      <w:proofErr w:type="gramEnd"/>
      <w:r>
        <w:t xml:space="preserve"> UK Postgraduate Search Tool and Application Service</w:t>
      </w:r>
    </w:p>
    <w:p w14:paraId="15C93FDC" w14:textId="119375EF" w:rsidR="00B1044F" w:rsidRDefault="00BF70F0" w:rsidP="00916608">
      <w:pPr>
        <w:ind w:left="2880" w:hanging="2880"/>
      </w:pPr>
      <w:r>
        <w:rPr>
          <w:b/>
          <w:bCs/>
        </w:rPr>
        <w:t>UKPSF</w:t>
      </w:r>
      <w:r>
        <w:rPr>
          <w:b/>
          <w:bCs/>
        </w:rPr>
        <w:tab/>
      </w:r>
      <w:r>
        <w:t>UK Professional Standards Framework (Advance HE, formerly Higher Education Academy)</w:t>
      </w:r>
    </w:p>
    <w:p w14:paraId="61201508" w14:textId="2DA2F2BD" w:rsidR="00BF70F0" w:rsidRDefault="00BF70F0" w:rsidP="00916608">
      <w:pPr>
        <w:ind w:left="2880" w:hanging="2880"/>
      </w:pPr>
      <w:r>
        <w:rPr>
          <w:b/>
          <w:bCs/>
        </w:rPr>
        <w:t>URESC</w:t>
      </w:r>
      <w:r>
        <w:rPr>
          <w:b/>
          <w:bCs/>
        </w:rPr>
        <w:tab/>
      </w:r>
      <w:r>
        <w:t>University Research Ethics Sub-Committee (of R</w:t>
      </w:r>
      <w:r w:rsidR="00027081">
        <w:t>I</w:t>
      </w:r>
      <w:r>
        <w:t>C)</w:t>
      </w:r>
    </w:p>
    <w:p w14:paraId="5F70FAEC" w14:textId="3FF9C0BA" w:rsidR="00BF70F0" w:rsidRDefault="00BF70F0" w:rsidP="00916608">
      <w:pPr>
        <w:ind w:left="2880" w:hanging="2880"/>
      </w:pPr>
      <w:r>
        <w:rPr>
          <w:b/>
          <w:bCs/>
        </w:rPr>
        <w:t>VAS</w:t>
      </w:r>
      <w:r w:rsidR="007057AC">
        <w:rPr>
          <w:b/>
          <w:bCs/>
        </w:rPr>
        <w:t>P</w:t>
      </w:r>
      <w:r>
        <w:rPr>
          <w:b/>
          <w:bCs/>
        </w:rPr>
        <w:tab/>
      </w:r>
      <w:r>
        <w:t xml:space="preserve">Validation and Audit </w:t>
      </w:r>
      <w:r w:rsidR="007057AC">
        <w:t>Standing Panel</w:t>
      </w:r>
    </w:p>
    <w:p w14:paraId="2C71B236" w14:textId="2F1AE11A" w:rsidR="00BF70F0" w:rsidRDefault="00BF70F0" w:rsidP="00BF70F0">
      <w:pPr>
        <w:ind w:left="2880" w:hanging="2880"/>
      </w:pPr>
      <w:r>
        <w:rPr>
          <w:b/>
          <w:bCs/>
        </w:rPr>
        <w:t>WBL</w:t>
      </w:r>
      <w:r>
        <w:rPr>
          <w:b/>
          <w:bCs/>
        </w:rPr>
        <w:tab/>
      </w:r>
      <w:r>
        <w:t>Work-Based Learning</w:t>
      </w:r>
    </w:p>
    <w:p w14:paraId="0243DC19" w14:textId="77777777" w:rsidR="00BF70F0" w:rsidRPr="00BF70F0" w:rsidRDefault="00BF70F0" w:rsidP="00BF70F0">
      <w:pPr>
        <w:ind w:left="2880" w:hanging="2880"/>
        <w:rPr>
          <w:vanish/>
          <w:specVanish/>
        </w:rPr>
      </w:pPr>
      <w:r>
        <w:rPr>
          <w:b/>
          <w:bCs/>
        </w:rPr>
        <w:t>WRL</w:t>
      </w:r>
      <w:r>
        <w:rPr>
          <w:b/>
          <w:bCs/>
        </w:rPr>
        <w:tab/>
      </w:r>
      <w:r>
        <w:t>Work-Related Learning</w:t>
      </w:r>
    </w:p>
    <w:p w14:paraId="353A76F7" w14:textId="5B438EBE" w:rsidR="00BF70F0" w:rsidRDefault="00BF70F0" w:rsidP="00BF70F0"/>
    <w:p w14:paraId="49C7F287" w14:textId="16B00747" w:rsidR="00BF70F0" w:rsidRDefault="00BF70F0" w:rsidP="00BF70F0"/>
    <w:p w14:paraId="7A13E749" w14:textId="5B7E8645" w:rsidR="00BF70F0" w:rsidRDefault="00BF70F0" w:rsidP="00BF70F0"/>
    <w:p w14:paraId="1FF1F2C4" w14:textId="1FFAF9AF" w:rsidR="00612AF1" w:rsidRDefault="00612AF1" w:rsidP="00BF70F0"/>
    <w:p w14:paraId="4270C82F" w14:textId="6982AB88" w:rsidR="00B6158A" w:rsidRDefault="00B6158A" w:rsidP="00BF70F0"/>
    <w:p w14:paraId="54FB72D3" w14:textId="4D70E124" w:rsidR="007302F0" w:rsidRDefault="007302F0" w:rsidP="00BF70F0"/>
    <w:p w14:paraId="7E7A0FC5" w14:textId="2C11A4CC" w:rsidR="007302F0" w:rsidRDefault="007302F0" w:rsidP="00BF70F0"/>
    <w:p w14:paraId="3BEBE13A" w14:textId="72CFA036" w:rsidR="007302F0" w:rsidRDefault="007302F0" w:rsidP="00BF70F0"/>
    <w:p w14:paraId="246B0B58" w14:textId="75C6AE8B" w:rsidR="007302F0" w:rsidRDefault="007302F0" w:rsidP="00BF70F0"/>
    <w:p w14:paraId="74076E8A" w14:textId="5592C97E" w:rsidR="00BF70F0" w:rsidRDefault="00A34F3F" w:rsidP="00BF70F0">
      <w:pPr>
        <w:pStyle w:val="Heading1"/>
      </w:pPr>
      <w:bookmarkStart w:id="1" w:name="_Toc147930317"/>
      <w:r>
        <w:lastRenderedPageBreak/>
        <w:t>G</w:t>
      </w:r>
      <w:r w:rsidR="00BF70F0">
        <w:t>LOSSARY</w:t>
      </w:r>
      <w:bookmarkEnd w:id="1"/>
    </w:p>
    <w:p w14:paraId="3C4CF910" w14:textId="06746C78" w:rsidR="00BF70F0" w:rsidRDefault="00BF70F0" w:rsidP="00BF70F0">
      <w:pPr>
        <w:pStyle w:val="Heading2"/>
      </w:pPr>
      <w:bookmarkStart w:id="2" w:name="_Toc147930318"/>
      <w:r>
        <w:t>Academic Assurance Report</w:t>
      </w:r>
      <w:bookmarkEnd w:id="2"/>
    </w:p>
    <w:p w14:paraId="3B71F808" w14:textId="355A26A8" w:rsidR="00BF70F0" w:rsidRDefault="005C299C" w:rsidP="00BF70F0">
      <w:r w:rsidRPr="005C299C">
        <w:t xml:space="preserve">Produced annually by the Director of </w:t>
      </w:r>
      <w:r w:rsidR="001F44E4">
        <w:t>Governance and</w:t>
      </w:r>
      <w:r w:rsidR="001F44E4" w:rsidRPr="005C299C">
        <w:t xml:space="preserve"> </w:t>
      </w:r>
      <w:r w:rsidRPr="005C299C">
        <w:t>Assurance</w:t>
      </w:r>
      <w:r w:rsidR="004E76A7">
        <w:t xml:space="preserve"> and Clerk to Governors</w:t>
      </w:r>
      <w:r w:rsidRPr="005C299C">
        <w:t>, the AAR summarises the quality processes and outcomes of the previous year as evidence for the</w:t>
      </w:r>
      <w:r w:rsidR="00673753">
        <w:t xml:space="preserve"> Academic Board and</w:t>
      </w:r>
      <w:r w:rsidRPr="005C299C">
        <w:t xml:space="preserve"> Board of Governors that the University remains in compliance with the Office for Students’ </w:t>
      </w:r>
      <w:r w:rsidR="007057AC">
        <w:t>General O</w:t>
      </w:r>
      <w:r w:rsidRPr="005C299C">
        <w:t>ngoing Conditions of Registration for Quality and Standards.</w:t>
      </w:r>
    </w:p>
    <w:p w14:paraId="4EE1F148" w14:textId="69B4827C" w:rsidR="00BF70F0" w:rsidRDefault="00BF70F0" w:rsidP="00BF70F0">
      <w:pPr>
        <w:pStyle w:val="Heading2"/>
      </w:pPr>
      <w:bookmarkStart w:id="3" w:name="_Toc147930319"/>
      <w:r>
        <w:t>Academic Board</w:t>
      </w:r>
      <w:bookmarkEnd w:id="3"/>
    </w:p>
    <w:p w14:paraId="7D1FFAB5" w14:textId="75A8A19A" w:rsidR="00BF70F0" w:rsidRPr="005C299C" w:rsidRDefault="005C299C" w:rsidP="005C299C">
      <w:r w:rsidRPr="005C299C">
        <w:t xml:space="preserve">Academic Board is the supreme academic authority within the University’s deliberative committee structure. Its major committees are the </w:t>
      </w:r>
      <w:r w:rsidRPr="005C299C">
        <w:rPr>
          <w:i/>
          <w:iCs/>
        </w:rPr>
        <w:t xml:space="preserve">Academic Planning Committee (APC), Academic Quality Enhancement Committee (AQEC), Learning and Teaching Committee (LTC), Research </w:t>
      </w:r>
      <w:r w:rsidR="007057AC">
        <w:rPr>
          <w:i/>
          <w:iCs/>
        </w:rPr>
        <w:t xml:space="preserve">and Innovation </w:t>
      </w:r>
      <w:r w:rsidRPr="005C299C">
        <w:rPr>
          <w:i/>
          <w:iCs/>
        </w:rPr>
        <w:t>Committee (R</w:t>
      </w:r>
      <w:r w:rsidR="007057AC">
        <w:rPr>
          <w:i/>
          <w:iCs/>
        </w:rPr>
        <w:t>I</w:t>
      </w:r>
      <w:r w:rsidRPr="005C299C">
        <w:rPr>
          <w:i/>
          <w:iCs/>
        </w:rPr>
        <w:t>C) and Faculty Boards</w:t>
      </w:r>
      <w:r w:rsidRPr="005C299C">
        <w:t xml:space="preserve">. See Quality Management Handbook </w:t>
      </w:r>
      <w:r w:rsidRPr="005C299C">
        <w:rPr>
          <w:u w:val="single"/>
        </w:rPr>
        <w:t>Chapter 8.</w:t>
      </w:r>
    </w:p>
    <w:p w14:paraId="0D6B5F58" w14:textId="769A9857" w:rsidR="00BF70F0" w:rsidRDefault="00BF70F0" w:rsidP="00BF70F0">
      <w:pPr>
        <w:pStyle w:val="Heading2"/>
      </w:pPr>
      <w:bookmarkStart w:id="4" w:name="_Toc147930320"/>
      <w:r>
        <w:t>Academic Partnership</w:t>
      </w:r>
      <w:bookmarkEnd w:id="4"/>
    </w:p>
    <w:p w14:paraId="03346DF7" w14:textId="269863CE" w:rsidR="00BF70F0" w:rsidRDefault="005C299C" w:rsidP="00BF70F0">
      <w:r w:rsidRPr="005C299C">
        <w:t xml:space="preserve">Academic partnerships cover any module, course or programme that is delivered in whole or in part by or with another organisation and for which the University has responsibility for academic standards and quality. Academic partnerships also include articulation arrangements. </w:t>
      </w:r>
      <w:r w:rsidR="00D61849">
        <w:t xml:space="preserve">Partnerships are differentiated into categories according to potential risk. </w:t>
      </w:r>
      <w:r w:rsidRPr="005C299C">
        <w:t xml:space="preserve">See Quality Management Handbook </w:t>
      </w:r>
      <w:r w:rsidRPr="005C299C">
        <w:rPr>
          <w:u w:val="single"/>
        </w:rPr>
        <w:t>Chapter 5</w:t>
      </w:r>
      <w:r w:rsidR="00D61849" w:rsidRPr="00D61849">
        <w:t xml:space="preserve"> for details</w:t>
      </w:r>
      <w:r w:rsidR="00D61849">
        <w:t xml:space="preserve"> including the</w:t>
      </w:r>
      <w:r w:rsidR="00D61849" w:rsidRPr="00D61849">
        <w:rPr>
          <w:sz w:val="20"/>
          <w:szCs w:val="20"/>
        </w:rPr>
        <w:t xml:space="preserve"> </w:t>
      </w:r>
      <w:r w:rsidR="00D61849">
        <w:t>t</w:t>
      </w:r>
      <w:r w:rsidR="00D61849" w:rsidRPr="00D61849">
        <w:t>axonomy of partnership arrangements according to risk profile</w:t>
      </w:r>
      <w:r w:rsidR="00D61849">
        <w:t>.</w:t>
      </w:r>
    </w:p>
    <w:p w14:paraId="2547F60B" w14:textId="62407F57" w:rsidR="00BF70F0" w:rsidRDefault="00BF70F0" w:rsidP="00BF70F0">
      <w:pPr>
        <w:pStyle w:val="Heading2"/>
      </w:pPr>
      <w:bookmarkStart w:id="5" w:name="_Toc147930321"/>
      <w:r>
        <w:t>Academic Planning Committee (APC)</w:t>
      </w:r>
      <w:bookmarkEnd w:id="5"/>
    </w:p>
    <w:p w14:paraId="7D684C67" w14:textId="51982DAE" w:rsidR="00BF70F0" w:rsidRDefault="005C299C" w:rsidP="00BF70F0">
      <w:r w:rsidRPr="005C299C">
        <w:t xml:space="preserve">APC is responsible for advising Academic Board and the Directorate on the broad institutional implications of strategic academic developments and gives development consent for new programmes and major programme modifications. See Quality Management Handbook </w:t>
      </w:r>
      <w:r w:rsidRPr="005C299C">
        <w:rPr>
          <w:u w:val="single"/>
        </w:rPr>
        <w:t>Chapters 4 &amp; 8</w:t>
      </w:r>
      <w:r w:rsidRPr="005C299C">
        <w:t>.</w:t>
      </w:r>
    </w:p>
    <w:p w14:paraId="0366CF14" w14:textId="561D508A" w:rsidR="00BF70F0" w:rsidRDefault="00BF70F0" w:rsidP="00BF70F0">
      <w:pPr>
        <w:pStyle w:val="Heading2"/>
      </w:pPr>
      <w:bookmarkStart w:id="6" w:name="_Toc147930322"/>
      <w:r>
        <w:t>Academic Quality Enhancement Committee</w:t>
      </w:r>
      <w:bookmarkEnd w:id="6"/>
    </w:p>
    <w:p w14:paraId="6989C026" w14:textId="2054679B" w:rsidR="005C299C" w:rsidRDefault="005C299C" w:rsidP="005C299C">
      <w:pPr>
        <w:rPr>
          <w:u w:val="single"/>
        </w:rPr>
      </w:pPr>
      <w:r w:rsidRPr="005C299C">
        <w:t xml:space="preserve">The Academic Quality Enhancement Committee (AQEC) oversees the academic quality and standards of </w:t>
      </w:r>
      <w:r w:rsidR="00890C8D">
        <w:t>t</w:t>
      </w:r>
      <w:r w:rsidRPr="005C299C">
        <w:t xml:space="preserve">he University’s taught programmes. It is responsible to the Academic Board (AB) for the operation of the University’s quality management strategy with specific regard to academic standards and quality enhancement, including programme approval, annual monitoring, periodic review, </w:t>
      </w:r>
      <w:r w:rsidR="006000FE">
        <w:t xml:space="preserve">developmental </w:t>
      </w:r>
      <w:r w:rsidR="00164C11">
        <w:t>enquiries</w:t>
      </w:r>
      <w:r w:rsidRPr="005C299C">
        <w:t xml:space="preserve">, academic </w:t>
      </w:r>
      <w:proofErr w:type="gramStart"/>
      <w:r w:rsidRPr="005C299C">
        <w:t>partnerships</w:t>
      </w:r>
      <w:proofErr w:type="gramEnd"/>
      <w:r w:rsidRPr="005C299C">
        <w:t xml:space="preserve"> and the outputs from external examining. See Quality Management Handbook </w:t>
      </w:r>
      <w:r w:rsidRPr="005C299C">
        <w:rPr>
          <w:u w:val="single"/>
        </w:rPr>
        <w:t>Chapter 8.</w:t>
      </w:r>
    </w:p>
    <w:p w14:paraId="57FC6291" w14:textId="49DCD105" w:rsidR="00BF70F0" w:rsidRDefault="00BF70F0" w:rsidP="00BF70F0">
      <w:pPr>
        <w:pStyle w:val="Heading2"/>
      </w:pPr>
      <w:bookmarkStart w:id="7" w:name="_Toc147930323"/>
      <w:r>
        <w:lastRenderedPageBreak/>
        <w:t>Academic Registry</w:t>
      </w:r>
      <w:r w:rsidR="000925E4">
        <w:rPr>
          <w:rStyle w:val="FootnoteReference"/>
        </w:rPr>
        <w:footnoteReference w:id="2"/>
      </w:r>
      <w:bookmarkEnd w:id="7"/>
    </w:p>
    <w:p w14:paraId="49F3A7D7" w14:textId="761829C6" w:rsidR="005C299C" w:rsidRDefault="000925E4" w:rsidP="000925E4">
      <w:r w:rsidRPr="000925E4">
        <w:t>The primary responsibilities of the Academic Registry are for the management of student assessment and the maintenance of student records.</w:t>
      </w:r>
    </w:p>
    <w:p w14:paraId="68255CD7" w14:textId="79BFD059" w:rsidR="00D61849" w:rsidRDefault="00D61849" w:rsidP="00D61849">
      <w:pPr>
        <w:pStyle w:val="Heading2"/>
      </w:pPr>
      <w:bookmarkStart w:id="8" w:name="_Toc147930324"/>
      <w:r>
        <w:t>Academic Partnership Proposal</w:t>
      </w:r>
      <w:bookmarkEnd w:id="8"/>
    </w:p>
    <w:p w14:paraId="0F008A0B" w14:textId="7F36B0A4" w:rsidR="00D61849" w:rsidRPr="000925E4" w:rsidRDefault="00D61849" w:rsidP="000925E4">
      <w:r>
        <w:t xml:space="preserve">An </w:t>
      </w:r>
      <w:r w:rsidRPr="00D61849">
        <w:t xml:space="preserve">initial description of </w:t>
      </w:r>
      <w:r>
        <w:t>a</w:t>
      </w:r>
      <w:r w:rsidRPr="00D61849">
        <w:t xml:space="preserve"> proposed partnership</w:t>
      </w:r>
      <w:r>
        <w:t xml:space="preserve"> arrangement</w:t>
      </w:r>
      <w:r w:rsidRPr="00D61849">
        <w:t xml:space="preserve"> (category C and above) and is used to assess both business viability and fit with the University’s Curriculum and International Strategies (by APC)</w:t>
      </w:r>
      <w:r>
        <w:t>.</w:t>
      </w:r>
    </w:p>
    <w:p w14:paraId="54DA7FAB" w14:textId="54DD3EDA" w:rsidR="00612AF1" w:rsidRDefault="00612AF1" w:rsidP="00BF70F0">
      <w:pPr>
        <w:pStyle w:val="Heading2"/>
      </w:pPr>
      <w:bookmarkStart w:id="9" w:name="_Toc147930325"/>
      <w:r>
        <w:t>Accessible Information</w:t>
      </w:r>
      <w:bookmarkEnd w:id="9"/>
    </w:p>
    <w:p w14:paraId="46C10843" w14:textId="10B14A17" w:rsidR="00612AF1" w:rsidRPr="00612AF1" w:rsidRDefault="00612AF1" w:rsidP="00612AF1">
      <w:r>
        <w:t xml:space="preserve">Information presented or made available in appropriate formats </w:t>
      </w:r>
      <w:r w:rsidR="00937B06">
        <w:t>so that it can be found and understood by all intended audiences.</w:t>
      </w:r>
    </w:p>
    <w:p w14:paraId="26624AD8" w14:textId="6B87D3F0" w:rsidR="00A674DB" w:rsidRDefault="00A674DB" w:rsidP="00BF70F0">
      <w:pPr>
        <w:pStyle w:val="Heading2"/>
      </w:pPr>
      <w:bookmarkStart w:id="10" w:name="_Toc147930326"/>
      <w:r>
        <w:t>Access and Participation Plan</w:t>
      </w:r>
      <w:bookmarkEnd w:id="10"/>
    </w:p>
    <w:p w14:paraId="3CD99A88" w14:textId="3849A990" w:rsidR="00A674DB" w:rsidRPr="00A674DB" w:rsidRDefault="00A674DB" w:rsidP="00612AF1">
      <w:r>
        <w:t>Formerly known as Access Agreements, Access and Participation Plans set out how an institution will seek to improve equal opportunities for under</w:t>
      </w:r>
      <w:r w:rsidR="00890C8D">
        <w:t>-</w:t>
      </w:r>
      <w:r>
        <w:t>represented groups, as defined by the Office for Students.</w:t>
      </w:r>
    </w:p>
    <w:p w14:paraId="57853BF7" w14:textId="0D7D98F9" w:rsidR="00BF70F0" w:rsidRDefault="00BF70F0" w:rsidP="00BF70F0">
      <w:pPr>
        <w:pStyle w:val="Heading2"/>
      </w:pPr>
      <w:bookmarkStart w:id="11" w:name="_Toc147930327"/>
      <w:r>
        <w:t>Advance HE</w:t>
      </w:r>
      <w:bookmarkEnd w:id="11"/>
      <w:r>
        <w:t xml:space="preserve"> </w:t>
      </w:r>
    </w:p>
    <w:p w14:paraId="029FE8B4" w14:textId="3CD9B878" w:rsidR="000925E4" w:rsidRPr="000925E4" w:rsidRDefault="000925E4" w:rsidP="000925E4">
      <w:r w:rsidRPr="000925E4">
        <w:t xml:space="preserve">Created out of the former Higher Education Academy and Leadership Foundation for Higher Education, a sector organisation with </w:t>
      </w:r>
      <w:r w:rsidR="00890C8D">
        <w:t xml:space="preserve">a </w:t>
      </w:r>
      <w:r w:rsidRPr="000925E4">
        <w:t xml:space="preserve">remit for enhancing teaching and supporting learning in higher education, developing academic managers and leaders, and supporting governing bodies to discharge their responsibilities for academic and corporate governance. Owners of the </w:t>
      </w:r>
      <w:hyperlink r:id="rId11" w:history="1">
        <w:r w:rsidRPr="000925E4">
          <w:rPr>
            <w:rStyle w:val="Hyperlink"/>
          </w:rPr>
          <w:t>UK Professional Standards Framework (UKPSF)</w:t>
        </w:r>
      </w:hyperlink>
      <w:r w:rsidRPr="000925E4">
        <w:t xml:space="preserve"> which provides the reference point for HEA Fellowship and accreditation.</w:t>
      </w:r>
    </w:p>
    <w:p w14:paraId="46A88BA5" w14:textId="009C767C" w:rsidR="00BF70F0" w:rsidRDefault="00BF70F0" w:rsidP="00BF70F0">
      <w:pPr>
        <w:pStyle w:val="Heading2"/>
      </w:pPr>
      <w:bookmarkStart w:id="12" w:name="_Toc147930328"/>
      <w:r>
        <w:t>Alternative (Exit) Award</w:t>
      </w:r>
      <w:bookmarkEnd w:id="12"/>
    </w:p>
    <w:p w14:paraId="3FA1E156" w14:textId="0774BA2D" w:rsidR="00BF70F0" w:rsidRPr="000925E4" w:rsidRDefault="000925E4" w:rsidP="000925E4">
      <w:r w:rsidRPr="000925E4">
        <w:t xml:space="preserve">Students who exit their degree programme prematurely and have achieved the requisite number and level of credits may be awarded an intermediate award as confirmed at validation, </w:t>
      </w:r>
      <w:r w:rsidR="00A47341" w:rsidRPr="000925E4">
        <w:t>e.g.,</w:t>
      </w:r>
      <w:r w:rsidRPr="000925E4">
        <w:t xml:space="preserve"> 120 credit Certificate of Higher Education (</w:t>
      </w:r>
      <w:proofErr w:type="spellStart"/>
      <w:r w:rsidRPr="000925E4">
        <w:t>CertHE</w:t>
      </w:r>
      <w:proofErr w:type="spellEnd"/>
      <w:r w:rsidRPr="000925E4">
        <w:t xml:space="preserve">) or 240 credit Diploma of Higher Education (DipHE). Alternative awards are also available for students on PSRB- regulated programmes who have the requisite number/ level of credits but have not met the requirements for professional registration. See Quality Management Handbook </w:t>
      </w:r>
      <w:r w:rsidRPr="000925E4">
        <w:rPr>
          <w:u w:val="single"/>
        </w:rPr>
        <w:t>Chapter 4.</w:t>
      </w:r>
    </w:p>
    <w:p w14:paraId="7626CC93" w14:textId="7EE4277D" w:rsidR="00BF5527" w:rsidRDefault="00BF5527" w:rsidP="00BF70F0">
      <w:pPr>
        <w:pStyle w:val="Heading2"/>
      </w:pPr>
      <w:bookmarkStart w:id="13" w:name="_Toc147930329"/>
      <w:r>
        <w:lastRenderedPageBreak/>
        <w:t>Anonymous Marking</w:t>
      </w:r>
      <w:bookmarkEnd w:id="13"/>
    </w:p>
    <w:p w14:paraId="11CBF0A8" w14:textId="4D317E2F" w:rsidR="00BF5527" w:rsidRPr="00BF5527" w:rsidRDefault="00BF5527" w:rsidP="00BF5527">
      <w:r>
        <w:t>The marking of students</w:t>
      </w:r>
      <w:r w:rsidR="00100A99">
        <w:t>’</w:t>
      </w:r>
      <w:r>
        <w:t xml:space="preserve"> submitted work</w:t>
      </w:r>
      <w:r w:rsidR="00100A99">
        <w:t xml:space="preserve"> without their identity being revealed to the person carrying out the marking at the time the work is marked, so that the assessment is unbiased.</w:t>
      </w:r>
      <w:r>
        <w:t xml:space="preserve"> </w:t>
      </w:r>
    </w:p>
    <w:p w14:paraId="729C43B3" w14:textId="611761A0" w:rsidR="00BF70F0" w:rsidRDefault="00BF70F0" w:rsidP="00BF70F0">
      <w:pPr>
        <w:pStyle w:val="Heading2"/>
      </w:pPr>
      <w:bookmarkStart w:id="14" w:name="_Toc147930330"/>
      <w:r>
        <w:t xml:space="preserve">Annual Monitoring </w:t>
      </w:r>
      <w:r w:rsidR="004E76A7">
        <w:t>Round</w:t>
      </w:r>
      <w:r>
        <w:t xml:space="preserve"> (AMR)</w:t>
      </w:r>
      <w:bookmarkEnd w:id="14"/>
    </w:p>
    <w:p w14:paraId="71B6FE7F" w14:textId="198B7B81" w:rsidR="00BF70F0" w:rsidRDefault="00FA51DB" w:rsidP="00FA51DB">
      <w:r w:rsidRPr="00FA51DB">
        <w:t>Department-level AM</w:t>
      </w:r>
      <w:r w:rsidR="004B1037">
        <w:t>E</w:t>
      </w:r>
      <w:r w:rsidRPr="00FA51DB">
        <w:t xml:space="preserve">Rs provide evaluation of the quality and standards of the University’s taught provision drawing on programme performance data and other primary evidence. See Quality Management Handbook </w:t>
      </w:r>
      <w:r w:rsidRPr="00FA51DB">
        <w:rPr>
          <w:u w:val="single"/>
        </w:rPr>
        <w:t>Chapter 3</w:t>
      </w:r>
      <w:r w:rsidRPr="00FA51DB">
        <w:t>.</w:t>
      </w:r>
    </w:p>
    <w:p w14:paraId="7E4C2D06" w14:textId="55238D32" w:rsidR="004E76A7" w:rsidRDefault="004E76A7" w:rsidP="004E76A7">
      <w:pPr>
        <w:pStyle w:val="Heading2"/>
      </w:pPr>
      <w:bookmarkStart w:id="15" w:name="_Toc147930331"/>
      <w:r>
        <w:t>Annual Monitoring and Enhancement</w:t>
      </w:r>
      <w:r w:rsidR="00166097">
        <w:t xml:space="preserve"> Report</w:t>
      </w:r>
      <w:r>
        <w:t xml:space="preserve"> (AMER)</w:t>
      </w:r>
      <w:bookmarkEnd w:id="15"/>
    </w:p>
    <w:p w14:paraId="369DBBAA" w14:textId="639D2AE3" w:rsidR="00F65557" w:rsidRPr="00612AF1" w:rsidRDefault="00F65557" w:rsidP="00F65557">
      <w:pPr>
        <w:rPr>
          <w:b/>
          <w:u w:val="single"/>
        </w:rPr>
      </w:pPr>
      <w:r>
        <w:t xml:space="preserve">The annual monitoring process at department level consists of a Desk-Based Assessment of Academic Standards and Quality, and the creation of a </w:t>
      </w:r>
      <w:r w:rsidR="00CE3A69">
        <w:t>Quality</w:t>
      </w:r>
      <w:r>
        <w:t xml:space="preserve"> Enhancement Plan (</w:t>
      </w:r>
      <w:r w:rsidR="00CE3A69">
        <w:t>Q</w:t>
      </w:r>
      <w:r>
        <w:t xml:space="preserve">EP) which contains details of how the department intends to improve performance in specific areas and showcases examples of good practice linked to higher performance.  See Quality Management Handbook </w:t>
      </w:r>
      <w:r>
        <w:rPr>
          <w:u w:val="single"/>
        </w:rPr>
        <w:t>Chapter 3.</w:t>
      </w:r>
    </w:p>
    <w:p w14:paraId="09105764" w14:textId="3870AEA9" w:rsidR="00BF70F0" w:rsidRDefault="00BF70F0" w:rsidP="00BF70F0">
      <w:pPr>
        <w:pStyle w:val="Heading2"/>
      </w:pPr>
      <w:bookmarkStart w:id="16" w:name="_Toc147930332"/>
      <w:r>
        <w:t>Annual Process Review (APR</w:t>
      </w:r>
      <w:r w:rsidR="00FA51DB">
        <w:t>)</w:t>
      </w:r>
      <w:bookmarkEnd w:id="16"/>
    </w:p>
    <w:p w14:paraId="55E962C8" w14:textId="693B7EF8" w:rsidR="00FA51DB" w:rsidRPr="00FA51DB" w:rsidRDefault="00FA51DB" w:rsidP="00FA51DB">
      <w:r w:rsidRPr="00FA51DB">
        <w:t xml:space="preserve">The Annual Process Review (APR), which is conducted on behalf of AQEC, contains evaluation of one or more elements of the University’s quality management strategy informed by consultation with, and feedback from, Faculties and academic-related support services. See Quality Management Handbook </w:t>
      </w:r>
      <w:r w:rsidRPr="00FA51DB">
        <w:rPr>
          <w:u w:val="single"/>
        </w:rPr>
        <w:t>Chapter 1.</w:t>
      </w:r>
    </w:p>
    <w:p w14:paraId="695ACEE9" w14:textId="2485FC31" w:rsidR="000C6995" w:rsidRDefault="000C6995" w:rsidP="00BF70F0">
      <w:pPr>
        <w:pStyle w:val="Heading2"/>
      </w:pPr>
      <w:bookmarkStart w:id="17" w:name="_Toc147930333"/>
      <w:r>
        <w:t>Annual Review Form</w:t>
      </w:r>
      <w:bookmarkEnd w:id="17"/>
    </w:p>
    <w:p w14:paraId="4328AA62" w14:textId="46780252" w:rsidR="000C6995" w:rsidRPr="000C6995" w:rsidRDefault="000C6995" w:rsidP="00612AF1">
      <w:r>
        <w:t xml:space="preserve">The Annual Review process operates for all academic partners at Category C+ and provides an opportunity to review and monitor the currency </w:t>
      </w:r>
      <w:r w:rsidR="00FC3B6D">
        <w:t xml:space="preserve">and effectiveness of academic partners and the associated delivery of Edge Hill provision.  The Annual Review of Academic Partnerships operates in conjunction with Departmental Annual Monitoring but is a separate process.  See Quality Management Handbook </w:t>
      </w:r>
      <w:r w:rsidR="00FC3B6D" w:rsidRPr="003E6F37">
        <w:rPr>
          <w:u w:val="single"/>
        </w:rPr>
        <w:t>Chapter 5</w:t>
      </w:r>
      <w:r w:rsidR="00FC3B6D">
        <w:t>.</w:t>
      </w:r>
    </w:p>
    <w:p w14:paraId="5872F84D" w14:textId="234A02D1" w:rsidR="00BF70F0" w:rsidRDefault="00BF70F0" w:rsidP="00BF70F0">
      <w:pPr>
        <w:pStyle w:val="Heading2"/>
      </w:pPr>
      <w:bookmarkStart w:id="18" w:name="_Toc147930334"/>
      <w:r>
        <w:t>Application for Development Consent (ADC)</w:t>
      </w:r>
      <w:bookmarkEnd w:id="18"/>
    </w:p>
    <w:p w14:paraId="54F5D21E" w14:textId="3E6D2C7B" w:rsidR="00BF70F0" w:rsidRPr="00BD3798" w:rsidRDefault="00BD3798" w:rsidP="00BD3798">
      <w:r w:rsidRPr="00BD3798">
        <w:t xml:space="preserve">The process by which Faculties seek approval from the Academic Planning Committee for new programmes of study or the re-validation of existing programmes. See Quality Management Handbook </w:t>
      </w:r>
      <w:r w:rsidRPr="00BD3798">
        <w:rPr>
          <w:u w:val="single"/>
        </w:rPr>
        <w:t>Chapter 4</w:t>
      </w:r>
      <w:r w:rsidRPr="00BD3798">
        <w:t>.</w:t>
      </w:r>
    </w:p>
    <w:p w14:paraId="27C6212B" w14:textId="5D1B2B00" w:rsidR="00BF70F0" w:rsidRDefault="00BF70F0" w:rsidP="00BF70F0">
      <w:pPr>
        <w:pStyle w:val="Heading2"/>
      </w:pPr>
      <w:bookmarkStart w:id="19" w:name="_Toc147930335"/>
      <w:r>
        <w:t>Articulation</w:t>
      </w:r>
      <w:bookmarkEnd w:id="19"/>
    </w:p>
    <w:p w14:paraId="0D979D91" w14:textId="56ED648F" w:rsidR="00BD3798" w:rsidRPr="00BD3798" w:rsidRDefault="00BD3798" w:rsidP="00BD3798">
      <w:r w:rsidRPr="00BD3798">
        <w:t xml:space="preserve">An agreement by the University to recognise an external qualification for entry with advanced standing to an Edge Hill programme, </w:t>
      </w:r>
      <w:r w:rsidR="00546AB8" w:rsidRPr="00BD3798">
        <w:t>e.g.,</w:t>
      </w:r>
      <w:r w:rsidRPr="00BD3798">
        <w:t xml:space="preserve"> direct entry to the final year (level 6) of </w:t>
      </w:r>
      <w:r w:rsidRPr="00BD3798">
        <w:lastRenderedPageBreak/>
        <w:t xml:space="preserve">an undergraduate degree or to the dissertation stage (final 60 credits) of a </w:t>
      </w:r>
      <w:proofErr w:type="spellStart"/>
      <w:proofErr w:type="gramStart"/>
      <w:r w:rsidRPr="00BD3798">
        <w:t>Masters</w:t>
      </w:r>
      <w:proofErr w:type="spellEnd"/>
      <w:proofErr w:type="gramEnd"/>
      <w:r w:rsidRPr="00BD3798">
        <w:t xml:space="preserve"> degree. Articulation arrangements enable advanced entry for all students holding the approved qualification and are therefore distinct from applications for Recognition of Prior Learning (RPL) which are made by individuals. An articulation arrangement may be accompanied by a progression agreement with the qualification provider. See Quality Management Handbook </w:t>
      </w:r>
      <w:r w:rsidRPr="00BD3798">
        <w:rPr>
          <w:u w:val="single"/>
        </w:rPr>
        <w:t>Chapter 5</w:t>
      </w:r>
      <w:r w:rsidRPr="00BD3798">
        <w:t>.</w:t>
      </w:r>
    </w:p>
    <w:p w14:paraId="5ED5F717" w14:textId="7184BFDE" w:rsidR="00BF70F0" w:rsidRDefault="00BD3798" w:rsidP="00BD3798">
      <w:pPr>
        <w:pStyle w:val="Heading2"/>
      </w:pPr>
      <w:bookmarkStart w:id="20" w:name="_Toc147930336"/>
      <w:r>
        <w:t>Articulations Approval Panel (AAP)</w:t>
      </w:r>
      <w:bookmarkEnd w:id="20"/>
    </w:p>
    <w:p w14:paraId="0CC1ADD9" w14:textId="193EAC5F" w:rsidR="00BD3798" w:rsidRDefault="00BA66CB" w:rsidP="00BA66CB">
      <w:pPr>
        <w:rPr>
          <w:u w:val="single"/>
        </w:rPr>
      </w:pPr>
      <w:r w:rsidRPr="00BA66CB">
        <w:t xml:space="preserve">A sub-group of the Validation and Audit Standing Panel with responsibility for approving articulation arrangements (as above). See Quality Management Handbook </w:t>
      </w:r>
      <w:r w:rsidRPr="00BA66CB">
        <w:rPr>
          <w:u w:val="single"/>
        </w:rPr>
        <w:t xml:space="preserve">Chapter </w:t>
      </w:r>
      <w:r w:rsidR="000B0B79">
        <w:rPr>
          <w:u w:val="single"/>
        </w:rPr>
        <w:t>5</w:t>
      </w:r>
      <w:r w:rsidRPr="00BA66CB">
        <w:rPr>
          <w:u w:val="single"/>
        </w:rPr>
        <w:t>.</w:t>
      </w:r>
    </w:p>
    <w:p w14:paraId="20A1648D" w14:textId="0EC50BBD" w:rsidR="008C55B2" w:rsidRDefault="008C55B2" w:rsidP="00BA66CB">
      <w:pPr>
        <w:rPr>
          <w:b/>
          <w:bCs/>
          <w:sz w:val="28"/>
          <w:szCs w:val="28"/>
          <w:u w:val="single"/>
        </w:rPr>
      </w:pPr>
      <w:r w:rsidRPr="00C935C3">
        <w:rPr>
          <w:b/>
          <w:bCs/>
          <w:sz w:val="28"/>
          <w:szCs w:val="28"/>
        </w:rPr>
        <w:t>Asynchronous Learning</w:t>
      </w:r>
    </w:p>
    <w:p w14:paraId="0E0FE786" w14:textId="342DB6A4" w:rsidR="008C55B2" w:rsidRPr="00612AF1" w:rsidRDefault="008C55B2" w:rsidP="00BA66CB">
      <w:pPr>
        <w:rPr>
          <w:szCs w:val="24"/>
        </w:rPr>
      </w:pPr>
      <w:r w:rsidRPr="00612AF1">
        <w:rPr>
          <w:szCs w:val="24"/>
        </w:rPr>
        <w:t>Asynchron</w:t>
      </w:r>
      <w:r w:rsidR="0027404A" w:rsidRPr="00612AF1">
        <w:rPr>
          <w:szCs w:val="24"/>
        </w:rPr>
        <w:t>ous learning is a general term used to describe forms of education, learning and teaching that do not occur in the same place or at the same time. It uses resources outside the constraints of time and place among a network of people.</w:t>
      </w:r>
    </w:p>
    <w:p w14:paraId="0981A7F4" w14:textId="549A219D" w:rsidR="00BD3798" w:rsidRPr="00BF70F0" w:rsidRDefault="00BD3798" w:rsidP="00BD3798">
      <w:pPr>
        <w:pStyle w:val="Heading2"/>
      </w:pPr>
      <w:bookmarkStart w:id="21" w:name="_Toc147930337"/>
      <w:r>
        <w:t>Awarding Body</w:t>
      </w:r>
      <w:bookmarkEnd w:id="21"/>
    </w:p>
    <w:p w14:paraId="7FD0D4D3" w14:textId="62AADCCA" w:rsidR="00BD3798" w:rsidRPr="00BA66CB" w:rsidRDefault="00BA66CB" w:rsidP="00BA66CB">
      <w:r w:rsidRPr="00BA66CB">
        <w:t>An organisation with power to award its own qualifications. UK degree awarding bodies have their powers conferred either by Royal Charter, Act of Parliament or (as is the case for Edge Hill University) the Privy Council.</w:t>
      </w:r>
    </w:p>
    <w:p w14:paraId="67E54D1E" w14:textId="0BAF9EDD" w:rsidR="00BD3798" w:rsidRPr="00BF70F0" w:rsidRDefault="00BD3798" w:rsidP="00BD3798">
      <w:pPr>
        <w:pStyle w:val="Heading2"/>
      </w:pPr>
      <w:bookmarkStart w:id="22" w:name="_Toc147930338"/>
      <w:r>
        <w:t>Benchmark Statements</w:t>
      </w:r>
      <w:bookmarkEnd w:id="22"/>
    </w:p>
    <w:p w14:paraId="46774029" w14:textId="7E3AA76B" w:rsidR="00BD3798" w:rsidRPr="00BA66CB" w:rsidRDefault="00BA66CB" w:rsidP="00BA66CB">
      <w:pPr>
        <w:rPr>
          <w:i/>
          <w:iCs/>
        </w:rPr>
      </w:pPr>
      <w:r w:rsidRPr="00BA66CB">
        <w:t>The QAA’s subject benchmark statements</w:t>
      </w:r>
      <w:r>
        <w:rPr>
          <w:rStyle w:val="FootnoteReference"/>
        </w:rPr>
        <w:footnoteReference w:id="3"/>
      </w:r>
      <w:r w:rsidRPr="00BA66CB">
        <w:t xml:space="preserve"> set out national expectations about the standards of undergraduate (and some Masters) degrees in a range of subjects and are designed to assist those involved in programme design, </w:t>
      </w:r>
      <w:r w:rsidR="0011421C">
        <w:t xml:space="preserve">approval, </w:t>
      </w:r>
      <w:proofErr w:type="gramStart"/>
      <w:r w:rsidRPr="00BA66CB">
        <w:t>delivery</w:t>
      </w:r>
      <w:proofErr w:type="gramEnd"/>
      <w:r w:rsidRPr="00BA66CB">
        <w:t xml:space="preserve"> and review. See also </w:t>
      </w:r>
      <w:r w:rsidRPr="00BA66CB">
        <w:rPr>
          <w:i/>
          <w:iCs/>
        </w:rPr>
        <w:t>UK Quality Code for Higher Education.</w:t>
      </w:r>
    </w:p>
    <w:p w14:paraId="74DA7C33" w14:textId="5DDF54F1" w:rsidR="00BD3798" w:rsidRPr="00BF70F0" w:rsidRDefault="00BD3798" w:rsidP="00BD3798">
      <w:pPr>
        <w:pStyle w:val="Heading2"/>
      </w:pPr>
      <w:bookmarkStart w:id="23" w:name="_Toc147930339"/>
      <w:r>
        <w:t>Benchmarking</w:t>
      </w:r>
      <w:bookmarkEnd w:id="23"/>
    </w:p>
    <w:p w14:paraId="5737057D" w14:textId="0FC7DD41" w:rsidR="00BD3798" w:rsidRDefault="005743E2" w:rsidP="00BD3798">
      <w:r w:rsidRPr="005743E2">
        <w:t>A process for establishing the comparability or equivalence of the University’s provision and practices with those of other higher education providers (or vice versa).</w:t>
      </w:r>
    </w:p>
    <w:p w14:paraId="4B6DE635" w14:textId="58E952AB" w:rsidR="00BD3798" w:rsidRPr="00BF70F0" w:rsidRDefault="00BD3798" w:rsidP="00BD3798">
      <w:pPr>
        <w:pStyle w:val="Heading2"/>
      </w:pPr>
      <w:bookmarkStart w:id="24" w:name="_Toc147930340"/>
      <w:r>
        <w:t>Blackboard</w:t>
      </w:r>
      <w:r w:rsidR="00897187">
        <w:t xml:space="preserve"> Ultra</w:t>
      </w:r>
      <w:bookmarkEnd w:id="24"/>
    </w:p>
    <w:p w14:paraId="1323472B" w14:textId="3F1383FA" w:rsidR="00BD3798" w:rsidRPr="005743E2" w:rsidRDefault="005743E2" w:rsidP="005743E2">
      <w:pPr>
        <w:rPr>
          <w:i/>
          <w:iCs/>
        </w:rPr>
      </w:pPr>
      <w:r w:rsidRPr="005743E2">
        <w:t xml:space="preserve">Proprietary brand of Virtual Learning Environment (VLE) chosen by many education institutions including Edge Hill University’s Learning Edge VLE. See also </w:t>
      </w:r>
      <w:r w:rsidRPr="005743E2">
        <w:rPr>
          <w:i/>
          <w:iCs/>
        </w:rPr>
        <w:t>Virtual Learning Environment.</w:t>
      </w:r>
    </w:p>
    <w:p w14:paraId="603759BD" w14:textId="43941875" w:rsidR="000B4FD4" w:rsidRDefault="000B4FD4" w:rsidP="00BD3798">
      <w:pPr>
        <w:pStyle w:val="Heading2"/>
      </w:pPr>
      <w:bookmarkStart w:id="25" w:name="_Toc147930341"/>
      <w:r>
        <w:lastRenderedPageBreak/>
        <w:t>Blended Learning</w:t>
      </w:r>
      <w:bookmarkEnd w:id="25"/>
    </w:p>
    <w:p w14:paraId="327FD129" w14:textId="59A1B847" w:rsidR="000B4FD4" w:rsidRPr="00522B1D" w:rsidRDefault="006D6330" w:rsidP="00FC47DF">
      <w:pPr>
        <w:rPr>
          <w:b/>
        </w:rPr>
      </w:pPr>
      <w:bookmarkStart w:id="26" w:name="_Toc116467571"/>
      <w:bookmarkStart w:id="27" w:name="_Toc116552027"/>
      <w:r w:rsidRPr="00522B1D">
        <w:t>Programme</w:t>
      </w:r>
      <w:r w:rsidR="00215772" w:rsidRPr="00522B1D">
        <w:t xml:space="preserve"> designed </w:t>
      </w:r>
      <w:r w:rsidR="00215772">
        <w:t>to be studied through a combination of both sustained online delivery and on-site learning. Patterns of study will vary but will be through a combination of online and on-site teaching and learning across the academic year.</w:t>
      </w:r>
      <w:bookmarkEnd w:id="26"/>
      <w:bookmarkEnd w:id="27"/>
    </w:p>
    <w:p w14:paraId="10281954" w14:textId="6699B9F5" w:rsidR="00BD3798" w:rsidRPr="00BF70F0" w:rsidRDefault="00BD3798" w:rsidP="00BD3798">
      <w:pPr>
        <w:pStyle w:val="Heading2"/>
      </w:pPr>
      <w:bookmarkStart w:id="28" w:name="_Toc147930342"/>
      <w:r>
        <w:t>Bologna Process</w:t>
      </w:r>
      <w:r w:rsidR="005743E2">
        <w:rPr>
          <w:rStyle w:val="FootnoteReference"/>
        </w:rPr>
        <w:footnoteReference w:id="4"/>
      </w:r>
      <w:bookmarkEnd w:id="28"/>
    </w:p>
    <w:p w14:paraId="7CC0EBEF" w14:textId="7FFE0009" w:rsidR="00BD3798" w:rsidRPr="005743E2" w:rsidRDefault="005743E2" w:rsidP="005743E2">
      <w:pPr>
        <w:rPr>
          <w:i/>
          <w:iCs/>
        </w:rPr>
      </w:pPr>
      <w:r w:rsidRPr="005743E2">
        <w:t xml:space="preserve">The European Commission’s process to establish a European Higher Education Area with a common framework for higher education qualifications and standards. See also </w:t>
      </w:r>
      <w:r w:rsidRPr="005743E2">
        <w:rPr>
          <w:i/>
          <w:iCs/>
        </w:rPr>
        <w:t>European Credit Transfer System.</w:t>
      </w:r>
    </w:p>
    <w:p w14:paraId="0EEDB674" w14:textId="4E544BD6" w:rsidR="00BD3798" w:rsidRPr="00BF70F0" w:rsidRDefault="00BD3798" w:rsidP="00BD3798">
      <w:pPr>
        <w:pStyle w:val="Heading2"/>
      </w:pPr>
      <w:bookmarkStart w:id="29" w:name="_Toc147930343"/>
      <w:r>
        <w:t>Centre for Learning and Teaching (CLT)</w:t>
      </w:r>
      <w:r w:rsidR="005743E2">
        <w:rPr>
          <w:rStyle w:val="FootnoteReference"/>
        </w:rPr>
        <w:footnoteReference w:id="5"/>
      </w:r>
      <w:bookmarkEnd w:id="29"/>
    </w:p>
    <w:p w14:paraId="23B91880" w14:textId="48199FBE" w:rsidR="00BD3798" w:rsidRPr="005743E2" w:rsidRDefault="005743E2" w:rsidP="005743E2">
      <w:r w:rsidRPr="005743E2">
        <w:t>An Edge Hill service department focused on enhancing student and staff learning and promoting the objectives of the University’s Learning and Teaching Strategy</w:t>
      </w:r>
      <w:r>
        <w:rPr>
          <w:rStyle w:val="FootnoteReference"/>
        </w:rPr>
        <w:footnoteReference w:id="6"/>
      </w:r>
      <w:r w:rsidRPr="005743E2">
        <w:t xml:space="preserve">. The CLT manages the </w:t>
      </w:r>
      <w:r w:rsidR="00195AAE">
        <w:t>Advance HE</w:t>
      </w:r>
      <w:r w:rsidRPr="005743E2">
        <w:t xml:space="preserve">-accredited Postgraduate Certificate in Teaching in Higher Education and UKPSF Continuing Professional Development Framework. See also </w:t>
      </w:r>
      <w:r w:rsidRPr="005743E2">
        <w:rPr>
          <w:i/>
          <w:iCs/>
        </w:rPr>
        <w:t>Advance HE</w:t>
      </w:r>
      <w:r w:rsidRPr="005743E2">
        <w:t>.</w:t>
      </w:r>
    </w:p>
    <w:p w14:paraId="47719A89" w14:textId="189A5DAF" w:rsidR="00BD3798" w:rsidRPr="00BF70F0" w:rsidRDefault="00BD3798" w:rsidP="00BD3798">
      <w:pPr>
        <w:pStyle w:val="Heading2"/>
      </w:pPr>
      <w:bookmarkStart w:id="30" w:name="_Toc147930344"/>
      <w:r>
        <w:t>Characteristics Statements</w:t>
      </w:r>
      <w:r w:rsidR="001427B5">
        <w:rPr>
          <w:rStyle w:val="FootnoteReference"/>
        </w:rPr>
        <w:t>6</w:t>
      </w:r>
      <w:bookmarkEnd w:id="30"/>
    </w:p>
    <w:p w14:paraId="6D1B329D" w14:textId="468B1D58" w:rsidR="00BD3798" w:rsidRPr="005743E2" w:rsidRDefault="005743E2" w:rsidP="005743E2">
      <w:r w:rsidRPr="005743E2">
        <w:t xml:space="preserve">Published by the QAA, the </w:t>
      </w:r>
      <w:r w:rsidR="00431DBF">
        <w:t>six</w:t>
      </w:r>
      <w:r w:rsidR="00431DBF" w:rsidRPr="005743E2">
        <w:t xml:space="preserve"> </w:t>
      </w:r>
      <w:r w:rsidRPr="005743E2">
        <w:t xml:space="preserve">Characteristics Statements define the distinctive features of: Foundation degrees; </w:t>
      </w:r>
      <w:proofErr w:type="gramStart"/>
      <w:r w:rsidRPr="005743E2">
        <w:t>Masters</w:t>
      </w:r>
      <w:proofErr w:type="gramEnd"/>
      <w:r w:rsidRPr="005743E2">
        <w:t xml:space="preserve"> degrees; </w:t>
      </w:r>
      <w:r w:rsidR="00431DBF">
        <w:t>Qualifications involving more than one degree-awarding</w:t>
      </w:r>
      <w:r w:rsidRPr="005743E2">
        <w:t>; Doctoral degrees</w:t>
      </w:r>
      <w:r w:rsidR="007E3190">
        <w:t xml:space="preserve">; </w:t>
      </w:r>
      <w:r w:rsidR="0057111D">
        <w:t>HE</w:t>
      </w:r>
      <w:r w:rsidR="007E3190">
        <w:t xml:space="preserve"> Apprenticeships</w:t>
      </w:r>
      <w:r w:rsidR="00431DBF">
        <w:t>, and Micro-credentials</w:t>
      </w:r>
      <w:r w:rsidRPr="005743E2">
        <w:t>.</w:t>
      </w:r>
    </w:p>
    <w:p w14:paraId="1611FFC6" w14:textId="6B8A2ED8" w:rsidR="003C0855" w:rsidRDefault="003C0855" w:rsidP="00BD3798">
      <w:pPr>
        <w:pStyle w:val="Heading2"/>
      </w:pPr>
      <w:bookmarkStart w:id="31" w:name="_Toc147930345"/>
      <w:r>
        <w:t>Classroom</w:t>
      </w:r>
      <w:bookmarkEnd w:id="31"/>
    </w:p>
    <w:p w14:paraId="2F33FA4C" w14:textId="74C0F75A" w:rsidR="003C0855" w:rsidRPr="00522B1D" w:rsidRDefault="003C0855" w:rsidP="00522B1D">
      <w:r>
        <w:t>Programme designed to be studied through attendance on site with teaching and learning in person, and supplementary asynchronous and/ or synchronous elements to add value.</w:t>
      </w:r>
    </w:p>
    <w:p w14:paraId="0CF216D6" w14:textId="6E643A00" w:rsidR="00775005" w:rsidRDefault="00775005" w:rsidP="00BD3798">
      <w:pPr>
        <w:pStyle w:val="Heading2"/>
      </w:pPr>
      <w:bookmarkStart w:id="32" w:name="_Toc147930346"/>
      <w:r>
        <w:t>Combined Honours</w:t>
      </w:r>
      <w:bookmarkEnd w:id="32"/>
    </w:p>
    <w:p w14:paraId="5B2E0DA7" w14:textId="3BD91052" w:rsidR="00775005" w:rsidRPr="00775005" w:rsidRDefault="00775005" w:rsidP="00612AF1">
      <w:r>
        <w:t>A</w:t>
      </w:r>
      <w:r w:rsidR="00AD76DF">
        <w:t xml:space="preserve"> mixed</w:t>
      </w:r>
      <w:r>
        <w:t xml:space="preserve"> </w:t>
      </w:r>
      <w:r w:rsidR="00AD76DF">
        <w:t xml:space="preserve">undergraduate </w:t>
      </w:r>
      <w:r>
        <w:t xml:space="preserve">programme of study </w:t>
      </w:r>
      <w:r w:rsidR="00AD76DF">
        <w:t xml:space="preserve">derived from two subjects, either 60 credits per subject per level (Joint Honours), or 80/ 40 credits per level (Major/Minor). See Quality Management Handbook </w:t>
      </w:r>
      <w:r w:rsidR="00AD76DF" w:rsidRPr="00612AF1">
        <w:rPr>
          <w:u w:val="single"/>
        </w:rPr>
        <w:t>Chapter 4</w:t>
      </w:r>
      <w:r w:rsidR="00AD76DF">
        <w:t xml:space="preserve">. </w:t>
      </w:r>
      <w:r>
        <w:t xml:space="preserve"> </w:t>
      </w:r>
    </w:p>
    <w:p w14:paraId="17D16C82" w14:textId="56DA3A0E" w:rsidR="00BD3798" w:rsidRDefault="00BD3798" w:rsidP="00BD3798">
      <w:pPr>
        <w:pStyle w:val="Heading2"/>
      </w:pPr>
      <w:bookmarkStart w:id="33" w:name="_Toc147930347"/>
      <w:r>
        <w:t>Competition and Markets Authority (CMA)</w:t>
      </w:r>
      <w:r w:rsidR="005743E2">
        <w:rPr>
          <w:rStyle w:val="FootnoteReference"/>
        </w:rPr>
        <w:footnoteReference w:id="7"/>
      </w:r>
      <w:bookmarkEnd w:id="33"/>
    </w:p>
    <w:p w14:paraId="059D6DF0" w14:textId="5C6DE81A" w:rsidR="00BD3798" w:rsidRDefault="005743E2" w:rsidP="005743E2">
      <w:r w:rsidRPr="005743E2">
        <w:t xml:space="preserve">Non-ministerial government department responsible for strengthening business </w:t>
      </w:r>
      <w:r>
        <w:t>c</w:t>
      </w:r>
      <w:r w:rsidRPr="005743E2">
        <w:t xml:space="preserve">ompetition and preventing and reducing anti-competitive activities. Monitors compliance </w:t>
      </w:r>
      <w:r w:rsidRPr="005743E2">
        <w:lastRenderedPageBreak/>
        <w:t>with consumer protection legislation with specific guidance for higher education providers and students.</w:t>
      </w:r>
    </w:p>
    <w:p w14:paraId="7864E84F" w14:textId="689CB82B" w:rsidR="00350D66" w:rsidRDefault="00350D66" w:rsidP="00350D66">
      <w:pPr>
        <w:pStyle w:val="Heading2"/>
      </w:pPr>
      <w:bookmarkStart w:id="34" w:name="_Toc147930348"/>
      <w:r>
        <w:t>Completion</w:t>
      </w:r>
      <w:bookmarkEnd w:id="34"/>
    </w:p>
    <w:p w14:paraId="5F52287B" w14:textId="02001E76" w:rsidR="00350D66" w:rsidRPr="00522B1D" w:rsidRDefault="00350D66" w:rsidP="00522B1D">
      <w:r>
        <w:t>Th</w:t>
      </w:r>
      <w:r w:rsidR="00EC334D">
        <w:t>e proportion of students that were observed to have gained a higher education qualification</w:t>
      </w:r>
      <w:r w:rsidR="00F0578B">
        <w:t xml:space="preserve"> (or were continuing in the study of a qualification</w:t>
      </w:r>
      <w:r w:rsidR="004E4C34">
        <w:t>) four year</w:t>
      </w:r>
      <w:r w:rsidR="00436201">
        <w:t>s</w:t>
      </w:r>
      <w:r w:rsidR="004E4C34">
        <w:t xml:space="preserve"> and 15 days after they started their course (six years and 15 days for part-time students)</w:t>
      </w:r>
    </w:p>
    <w:p w14:paraId="590C227E" w14:textId="62B90024" w:rsidR="00152A55" w:rsidRDefault="00A10CEE" w:rsidP="00BD3798">
      <w:pPr>
        <w:pStyle w:val="Heading2"/>
      </w:pPr>
      <w:bookmarkStart w:id="35" w:name="_Toc147930349"/>
      <w:r>
        <w:t>Continuation</w:t>
      </w:r>
      <w:bookmarkEnd w:id="35"/>
    </w:p>
    <w:p w14:paraId="6E474343" w14:textId="27ACBCD7" w:rsidR="00A10CEE" w:rsidRPr="00522B1D" w:rsidRDefault="00403883" w:rsidP="00522B1D">
      <w:r>
        <w:t>The proportion of students</w:t>
      </w:r>
      <w:r w:rsidR="00C46D6A">
        <w:t xml:space="preserve"> of students that were observed to be continuing in the study of </w:t>
      </w:r>
      <w:r w:rsidR="00DD04BF">
        <w:t>a higher education qualification (</w:t>
      </w:r>
      <w:r w:rsidR="00B01464">
        <w:t>o</w:t>
      </w:r>
      <w:r w:rsidR="00DD04BF">
        <w:t xml:space="preserve">r have gained a qualification) one year </w:t>
      </w:r>
      <w:r w:rsidR="00BD15C5">
        <w:t>and 15 days after they started their course (two years and 15</w:t>
      </w:r>
      <w:r w:rsidR="00B01464">
        <w:t xml:space="preserve"> days for part-time students)</w:t>
      </w:r>
    </w:p>
    <w:p w14:paraId="37C9DA5F" w14:textId="419425F2" w:rsidR="00BD3798" w:rsidRDefault="00BD3798" w:rsidP="00BD3798">
      <w:pPr>
        <w:pStyle w:val="Heading2"/>
      </w:pPr>
      <w:bookmarkStart w:id="36" w:name="_Toc147930350"/>
      <w:r>
        <w:t>Credit Accumulation and Transfer (CATS)</w:t>
      </w:r>
      <w:bookmarkEnd w:id="36"/>
    </w:p>
    <w:p w14:paraId="165F32DF" w14:textId="28BEC3A0" w:rsidR="00BD3798" w:rsidRPr="005743E2" w:rsidRDefault="005743E2" w:rsidP="005743E2">
      <w:r w:rsidRPr="005743E2">
        <w:t>Credit accumulation provides students with the opportunity to acquire academic credit for their learning achievements which then counts progressively towards a qualification award. Credit transfer is an arrangement by which credit granted by one awarding body is recognised by another.</w:t>
      </w:r>
    </w:p>
    <w:p w14:paraId="3E141D6E" w14:textId="27026E41" w:rsidR="00BD3798" w:rsidRDefault="00BD3798" w:rsidP="00BD3798">
      <w:pPr>
        <w:pStyle w:val="Heading2"/>
      </w:pPr>
      <w:bookmarkStart w:id="37" w:name="_Toc147930351"/>
      <w:r>
        <w:t>Credit Rating</w:t>
      </w:r>
      <w:bookmarkEnd w:id="37"/>
    </w:p>
    <w:p w14:paraId="234C8A75" w14:textId="729539F4" w:rsidR="00BD3798" w:rsidRPr="005743E2" w:rsidRDefault="005743E2" w:rsidP="005743E2">
      <w:r w:rsidRPr="005743E2">
        <w:t xml:space="preserve">The award of specific or general credit to modules or programmes that are designed and delivered by the University or by other organisations. See Quality Management Handbook </w:t>
      </w:r>
      <w:r w:rsidRPr="00480F55">
        <w:rPr>
          <w:u w:val="single"/>
        </w:rPr>
        <w:t>Chapter 5</w:t>
      </w:r>
      <w:r w:rsidRPr="005743E2">
        <w:t>.</w:t>
      </w:r>
    </w:p>
    <w:p w14:paraId="57DE16C1" w14:textId="7F64F2F8" w:rsidR="00BD3798" w:rsidRDefault="00BD3798" w:rsidP="00BD3798">
      <w:pPr>
        <w:pStyle w:val="Heading2"/>
      </w:pPr>
      <w:bookmarkStart w:id="38" w:name="_Toc147930352"/>
      <w:r>
        <w:t>Degree Apprenticeship</w:t>
      </w:r>
      <w:bookmarkEnd w:id="38"/>
    </w:p>
    <w:p w14:paraId="67668D10" w14:textId="3E84A8F2" w:rsidR="00BD3798" w:rsidRDefault="00480F55" w:rsidP="00BD3798">
      <w:r w:rsidRPr="00480F55">
        <w:t xml:space="preserve">Degree Apprenticeships are practical vocational degree courses at FHEQ levels 6 &amp; 7, regulated by the Office for Students, which allow people to combine both the academic study from a traditional university degree with practical vocational experience, assessed against a national Apprenticeship Standard. See Quality Management Handbook </w:t>
      </w:r>
      <w:r w:rsidRPr="00480F55">
        <w:rPr>
          <w:u w:val="single"/>
        </w:rPr>
        <w:t>Chapter 5.</w:t>
      </w:r>
    </w:p>
    <w:p w14:paraId="2BC5819C" w14:textId="432E55F5" w:rsidR="00D567C5" w:rsidRDefault="00D567C5" w:rsidP="00BD3798">
      <w:pPr>
        <w:pStyle w:val="Heading2"/>
      </w:pPr>
      <w:bookmarkStart w:id="39" w:name="_Toc147930353"/>
      <w:r>
        <w:t>Degree Outcomes Statement</w:t>
      </w:r>
      <w:bookmarkEnd w:id="39"/>
    </w:p>
    <w:p w14:paraId="63A47C2E" w14:textId="29BB83FB" w:rsidR="00D567C5" w:rsidRPr="00A674DB" w:rsidRDefault="00A674DB" w:rsidP="00612AF1">
      <w:r>
        <w:t xml:space="preserve">Degree Outcomes Statements </w:t>
      </w:r>
      <w:r w:rsidR="000E7807">
        <w:t>a</w:t>
      </w:r>
      <w:r w:rsidR="000E7807">
        <w:rPr>
          <w:rFonts w:cs="Arial"/>
          <w:szCs w:val="24"/>
        </w:rPr>
        <w:t>re produced and published by higher education providers and</w:t>
      </w:r>
      <w:r w:rsidR="000E7807" w:rsidRPr="00154B14">
        <w:rPr>
          <w:rFonts w:cs="Arial"/>
          <w:szCs w:val="24"/>
        </w:rPr>
        <w:t xml:space="preserve"> analys</w:t>
      </w:r>
      <w:r w:rsidR="000E7807">
        <w:rPr>
          <w:rFonts w:cs="Arial"/>
          <w:szCs w:val="24"/>
        </w:rPr>
        <w:t>e</w:t>
      </w:r>
      <w:r w:rsidR="000E7807" w:rsidRPr="00154B14">
        <w:rPr>
          <w:rFonts w:cs="Arial"/>
          <w:szCs w:val="24"/>
        </w:rPr>
        <w:t xml:space="preserve"> their degree </w:t>
      </w:r>
      <w:r w:rsidR="000E7807">
        <w:rPr>
          <w:rFonts w:cs="Arial"/>
          <w:szCs w:val="24"/>
        </w:rPr>
        <w:t>outcomes in the context of arrangements for teaching, learning and assessment, academic regulations (degree classification algorithm), and academic governance</w:t>
      </w:r>
      <w:r w:rsidR="000E7807" w:rsidRPr="00154B14">
        <w:rPr>
          <w:rFonts w:cs="Arial"/>
          <w:szCs w:val="24"/>
        </w:rPr>
        <w:t>.</w:t>
      </w:r>
      <w:r w:rsidR="000E7807">
        <w:rPr>
          <w:rFonts w:cs="Arial"/>
          <w:szCs w:val="24"/>
        </w:rPr>
        <w:t xml:space="preserve"> </w:t>
      </w:r>
    </w:p>
    <w:p w14:paraId="23F9A583" w14:textId="0A13919A" w:rsidR="00BD3798" w:rsidRDefault="00BD3798" w:rsidP="00BD3798">
      <w:pPr>
        <w:pStyle w:val="Heading2"/>
      </w:pPr>
      <w:bookmarkStart w:id="40" w:name="_Toc147930354"/>
      <w:r>
        <w:lastRenderedPageBreak/>
        <w:t>Delivery Plan</w:t>
      </w:r>
      <w:bookmarkEnd w:id="40"/>
    </w:p>
    <w:p w14:paraId="0EFC2E39" w14:textId="34E4008C" w:rsidR="00BD3798" w:rsidRPr="00480F55" w:rsidRDefault="00480F55" w:rsidP="00480F55">
      <w:r w:rsidRPr="00480F55">
        <w:t xml:space="preserve">A systematic and comprehensive record of the responsibilities that are retained by the University and those that are delegated to another organisation in the management and delivery of partner-delivered provision. See Quality Management Handbook </w:t>
      </w:r>
      <w:r w:rsidRPr="00480F55">
        <w:rPr>
          <w:u w:val="single"/>
        </w:rPr>
        <w:t>Chapter 5</w:t>
      </w:r>
      <w:r>
        <w:rPr>
          <w:u w:val="single"/>
        </w:rPr>
        <w:t>.</w:t>
      </w:r>
    </w:p>
    <w:p w14:paraId="023B7EA1" w14:textId="73B4EA2C" w:rsidR="00BD3798" w:rsidRDefault="00BD3798" w:rsidP="00BD3798">
      <w:pPr>
        <w:pStyle w:val="Heading2"/>
      </w:pPr>
      <w:bookmarkStart w:id="41" w:name="_Toc147930355"/>
      <w:r>
        <w:t>Development Consent</w:t>
      </w:r>
      <w:bookmarkEnd w:id="41"/>
    </w:p>
    <w:p w14:paraId="4A22C445" w14:textId="190D56EE" w:rsidR="00BD3798" w:rsidRDefault="009140E1" w:rsidP="009140E1">
      <w:r w:rsidRPr="009140E1">
        <w:t>See ‘</w:t>
      </w:r>
      <w:r w:rsidRPr="009140E1">
        <w:rPr>
          <w:i/>
          <w:iCs/>
        </w:rPr>
        <w:t>Application for Development Consent’</w:t>
      </w:r>
      <w:r w:rsidRPr="009140E1">
        <w:t>.</w:t>
      </w:r>
    </w:p>
    <w:p w14:paraId="72938484" w14:textId="5F5E1DBA" w:rsidR="00BD3798" w:rsidRDefault="00BD3798" w:rsidP="00BD3798">
      <w:pPr>
        <w:pStyle w:val="Heading2"/>
      </w:pPr>
      <w:bookmarkStart w:id="42" w:name="_Toc147930356"/>
      <w:r>
        <w:t>Developmental Enquiry</w:t>
      </w:r>
      <w:bookmarkEnd w:id="42"/>
    </w:p>
    <w:p w14:paraId="38A7463B" w14:textId="1B429585" w:rsidR="00BD3798" w:rsidRPr="009140E1" w:rsidRDefault="009140E1" w:rsidP="009140E1">
      <w:r w:rsidRPr="009140E1">
        <w:t xml:space="preserve">A form of internal </w:t>
      </w:r>
      <w:r w:rsidR="000F1E04">
        <w:t>investigation</w:t>
      </w:r>
      <w:r w:rsidR="000F1E04" w:rsidRPr="009140E1">
        <w:t xml:space="preserve"> </w:t>
      </w:r>
      <w:r w:rsidRPr="009140E1">
        <w:t xml:space="preserve">that explores cross-cutting themes or practices across Faculties with the aim of identifying and promoting good practice. See Quality Management Handbook </w:t>
      </w:r>
      <w:r w:rsidRPr="009140E1">
        <w:rPr>
          <w:u w:val="single"/>
        </w:rPr>
        <w:t>Chapter 3</w:t>
      </w:r>
      <w:r w:rsidRPr="009140E1">
        <w:t>.</w:t>
      </w:r>
    </w:p>
    <w:p w14:paraId="6E1289FD" w14:textId="1FE7681C" w:rsidR="00BD3798" w:rsidRDefault="00BD3798" w:rsidP="00BD3798">
      <w:pPr>
        <w:pStyle w:val="Heading2"/>
      </w:pPr>
      <w:bookmarkStart w:id="43" w:name="_Toc147930357"/>
      <w:r>
        <w:t>Diploma Supplement</w:t>
      </w:r>
      <w:bookmarkEnd w:id="43"/>
    </w:p>
    <w:p w14:paraId="0B91B25F" w14:textId="76E2F699" w:rsidR="00BD3798" w:rsidRPr="00541013" w:rsidRDefault="00541013" w:rsidP="00541013">
      <w:r w:rsidRPr="00541013">
        <w:t>A document issued to graduates describing the nature and content of their qualification and the structure of the higher education system within which it was awarded. Includes (at Edge Hill) the student’s transcript of modules/credit and Award Statement.</w:t>
      </w:r>
    </w:p>
    <w:p w14:paraId="17490C9F" w14:textId="241044F1" w:rsidR="00BD3798" w:rsidRDefault="00BD3798" w:rsidP="00BD3798">
      <w:pPr>
        <w:pStyle w:val="Heading2"/>
      </w:pPr>
      <w:bookmarkStart w:id="44" w:name="_Toc147930358"/>
      <w:r>
        <w:t>Directorate</w:t>
      </w:r>
      <w:bookmarkEnd w:id="44"/>
    </w:p>
    <w:p w14:paraId="1F3187E1" w14:textId="290C57FA" w:rsidR="00BD3798" w:rsidRDefault="00541013" w:rsidP="00BD3798">
      <w:r w:rsidRPr="00541013">
        <w:t>The executive management team of Edge Hill University consisting of the Vice-Chancellor, Deputy Vice-Chancellor and five Pro Vice-Chancellors including three Faculty Deans</w:t>
      </w:r>
      <w:r>
        <w:t>.</w:t>
      </w:r>
    </w:p>
    <w:p w14:paraId="312F1112" w14:textId="6446F955" w:rsidR="00C935C3" w:rsidRDefault="00C935C3" w:rsidP="00BD3798">
      <w:pPr>
        <w:pStyle w:val="Heading2"/>
      </w:pPr>
      <w:bookmarkStart w:id="45" w:name="_Toc147930359"/>
      <w:r>
        <w:t>Double Marking</w:t>
      </w:r>
      <w:bookmarkEnd w:id="45"/>
    </w:p>
    <w:p w14:paraId="6BEEBFBD" w14:textId="1D68DFC6" w:rsidR="00415A2D" w:rsidRPr="00C935C3" w:rsidRDefault="00C935C3" w:rsidP="00C935C3">
      <w:r>
        <w:t>Assessment of students’ work by two or more independent markers as a means of safeguarding or assuring academic standards by controlling for individual bias.</w:t>
      </w:r>
    </w:p>
    <w:p w14:paraId="3763B2B2" w14:textId="2C0E06FE" w:rsidR="00BD3798" w:rsidRDefault="00BD3798" w:rsidP="00BD3798">
      <w:pPr>
        <w:pStyle w:val="Heading2"/>
      </w:pPr>
      <w:bookmarkStart w:id="46" w:name="_Toc147930360"/>
      <w:r>
        <w:t>Dual Degree</w:t>
      </w:r>
      <w:bookmarkEnd w:id="46"/>
    </w:p>
    <w:p w14:paraId="275A70A5" w14:textId="58064BB9" w:rsidR="00BD3798" w:rsidRPr="00541013" w:rsidRDefault="00541013" w:rsidP="00541013">
      <w:r w:rsidRPr="00541013">
        <w:t xml:space="preserve">An academic partnership </w:t>
      </w:r>
      <w:r w:rsidR="00415A2D" w:rsidRPr="00415A2D">
        <w:t>in which two awarding organisations design, validate</w:t>
      </w:r>
      <w:r w:rsidR="00415A2D" w:rsidRPr="00415A2D">
        <w:rPr>
          <w:vertAlign w:val="superscript"/>
        </w:rPr>
        <w:footnoteReference w:id="8"/>
      </w:r>
      <w:r w:rsidR="00415A2D" w:rsidRPr="00415A2D">
        <w:t xml:space="preserve"> and deliver a course of study, however students receive separate degrees from both partners. Each is responsible for making its own award under its own </w:t>
      </w:r>
      <w:proofErr w:type="gramStart"/>
      <w:r w:rsidR="00415A2D" w:rsidRPr="00415A2D">
        <w:t>regulations,</w:t>
      </w:r>
      <w:proofErr w:type="gramEnd"/>
      <w:r w:rsidR="00415A2D" w:rsidRPr="00415A2D">
        <w:t xml:space="preserve"> however the programme’s components form a single package requiring elements of joint management and oversight.</w:t>
      </w:r>
      <w:r w:rsidRPr="00541013">
        <w:t xml:space="preserve"> Edge Hill University does not deliver dual degrees </w:t>
      </w:r>
      <w:proofErr w:type="gramStart"/>
      <w:r w:rsidRPr="00541013">
        <w:t>at this time</w:t>
      </w:r>
      <w:proofErr w:type="gramEnd"/>
      <w:r w:rsidRPr="00541013">
        <w:t>.</w:t>
      </w:r>
    </w:p>
    <w:p w14:paraId="4D1B6667" w14:textId="11D81F21" w:rsidR="00C935C3" w:rsidRDefault="00C935C3" w:rsidP="00BD3798">
      <w:pPr>
        <w:pStyle w:val="Heading2"/>
      </w:pPr>
      <w:bookmarkStart w:id="47" w:name="_Toc147930361"/>
      <w:r>
        <w:lastRenderedPageBreak/>
        <w:t>Due Diligence</w:t>
      </w:r>
      <w:bookmarkEnd w:id="47"/>
    </w:p>
    <w:p w14:paraId="2B2EE206" w14:textId="4F61BE7E" w:rsidR="00C935C3" w:rsidRPr="00C935C3" w:rsidRDefault="00C935C3" w:rsidP="00C935C3">
      <w:r>
        <w:t xml:space="preserve">Enquiries related to the governance, ethos, status, capacity, reputation and general sustainability of a potential </w:t>
      </w:r>
      <w:r w:rsidR="004D275E">
        <w:t>delivery organisation or support provider to satisfy the requirements of a degree-awarding body for an arrangement to deliver learning outcomes.</w:t>
      </w:r>
    </w:p>
    <w:p w14:paraId="5973CC6B" w14:textId="07B530BD" w:rsidR="00BD3798" w:rsidRDefault="00BD3798" w:rsidP="00BD3798">
      <w:pPr>
        <w:pStyle w:val="Heading2"/>
      </w:pPr>
      <w:bookmarkStart w:id="48" w:name="_Toc147930362"/>
      <w:r>
        <w:t>Electronic Validation Documentation System (E-Val)</w:t>
      </w:r>
      <w:bookmarkEnd w:id="48"/>
    </w:p>
    <w:p w14:paraId="1402B64A" w14:textId="5482D56D" w:rsidR="00BD3798" w:rsidRDefault="00541013" w:rsidP="00BD3798">
      <w:r w:rsidRPr="00541013">
        <w:t>A database that uses a web front-end to assemble an</w:t>
      </w:r>
      <w:r>
        <w:t xml:space="preserve">d </w:t>
      </w:r>
      <w:r w:rsidRPr="00541013">
        <w:t xml:space="preserve">publish electronic programme and module specifications, Applications for Development </w:t>
      </w:r>
      <w:proofErr w:type="gramStart"/>
      <w:r w:rsidRPr="00541013">
        <w:t>Consent</w:t>
      </w:r>
      <w:proofErr w:type="gramEnd"/>
      <w:r w:rsidRPr="00541013">
        <w:t xml:space="preserve"> and Initial Proposals for Major Programme Modification for all Edge Hill University awards.</w:t>
      </w:r>
    </w:p>
    <w:p w14:paraId="689FE0E9" w14:textId="7DFF2B41" w:rsidR="00BD3798" w:rsidRDefault="00BD3798" w:rsidP="00BD3798">
      <w:pPr>
        <w:pStyle w:val="Heading2"/>
      </w:pPr>
      <w:bookmarkStart w:id="49" w:name="_Toc147930363"/>
      <w:r>
        <w:t>Education and Skills Funding Agency (ESFA)</w:t>
      </w:r>
      <w:r w:rsidR="00541013">
        <w:rPr>
          <w:rStyle w:val="FootnoteReference"/>
        </w:rPr>
        <w:footnoteReference w:id="9"/>
      </w:r>
      <w:bookmarkEnd w:id="49"/>
    </w:p>
    <w:p w14:paraId="0322FC7B" w14:textId="4772E8DE" w:rsidR="00BD3798" w:rsidRDefault="00541013" w:rsidP="00541013">
      <w:r w:rsidRPr="00541013">
        <w:t>Government agency with responsibility for funding skills training for further education in England, including Higher and Degree Apprenticeships.</w:t>
      </w:r>
    </w:p>
    <w:p w14:paraId="1E5C68D0" w14:textId="13CC9F4F" w:rsidR="00734DBB" w:rsidRDefault="00734DBB" w:rsidP="00541013">
      <w:pPr>
        <w:rPr>
          <w:b/>
          <w:sz w:val="28"/>
          <w:szCs w:val="28"/>
        </w:rPr>
      </w:pPr>
      <w:r>
        <w:rPr>
          <w:b/>
          <w:sz w:val="28"/>
          <w:szCs w:val="28"/>
        </w:rPr>
        <w:t>Employability</w:t>
      </w:r>
    </w:p>
    <w:p w14:paraId="2C0860A8" w14:textId="10EB5A54" w:rsidR="00734DBB" w:rsidRPr="00BC5462" w:rsidRDefault="00BC5462" w:rsidP="00541013">
      <w:pPr>
        <w:rPr>
          <w:szCs w:val="24"/>
        </w:rPr>
      </w:pPr>
      <w:r>
        <w:rPr>
          <w:szCs w:val="24"/>
        </w:rPr>
        <w:t>A set of achievements, skills, understanding and personal attributes that makes graduates more likely to gain employment and be successful in their chosen occupations.</w:t>
      </w:r>
    </w:p>
    <w:p w14:paraId="6487B9D2" w14:textId="54799CEB" w:rsidR="00BD3798" w:rsidRDefault="00BD3798" w:rsidP="00BD3798">
      <w:pPr>
        <w:pStyle w:val="Heading2"/>
      </w:pPr>
      <w:bookmarkStart w:id="50" w:name="_Toc147930364"/>
      <w:r>
        <w:t>Employability Sub-Committee</w:t>
      </w:r>
      <w:bookmarkEnd w:id="50"/>
    </w:p>
    <w:p w14:paraId="5885D1F7" w14:textId="00E16326" w:rsidR="00BD3798" w:rsidRPr="00541013" w:rsidRDefault="00541013" w:rsidP="00541013">
      <w:r w:rsidRPr="00541013">
        <w:t>The Employability Sub-Committee (ESC) is responsible to the Learning and Teaching Committee (LTC) for advising on issues relating to employability and enterprise activity and its impact on learning and teaching and the overall student experience.</w:t>
      </w:r>
    </w:p>
    <w:p w14:paraId="19B0E5D3" w14:textId="2254B1A5" w:rsidR="00BD3798" w:rsidRDefault="00BD3798" w:rsidP="00BD3798">
      <w:pPr>
        <w:pStyle w:val="Heading2"/>
      </w:pPr>
      <w:bookmarkStart w:id="51" w:name="_Toc147930365"/>
      <w:r>
        <w:t>End-Point Assessment</w:t>
      </w:r>
      <w:bookmarkEnd w:id="51"/>
    </w:p>
    <w:p w14:paraId="2C522F76" w14:textId="2391BFC4" w:rsidR="00833210" w:rsidRDefault="00541013" w:rsidP="006712B8">
      <w:r w:rsidRPr="00541013">
        <w:t>The independent assessment of apprentices at the conclusion of Higher and Degree Apprenticeship programmes. Conducted by registered End-Point Assessment Organisations (EPAOs).</w:t>
      </w:r>
    </w:p>
    <w:p w14:paraId="0CF93AA1" w14:textId="12ADB8A0" w:rsidR="00833210" w:rsidRDefault="00833210" w:rsidP="00833210">
      <w:pPr>
        <w:pStyle w:val="Heading2"/>
      </w:pPr>
      <w:bookmarkStart w:id="52" w:name="_Toc147930366"/>
      <w:r>
        <w:t>European Credit Transfer System (ECTS)</w:t>
      </w:r>
      <w:r w:rsidR="006712B8">
        <w:rPr>
          <w:rStyle w:val="FootnoteReference"/>
        </w:rPr>
        <w:footnoteReference w:id="10"/>
      </w:r>
      <w:bookmarkEnd w:id="52"/>
    </w:p>
    <w:p w14:paraId="23DB6C4D" w14:textId="2AA85C73" w:rsidR="00833210" w:rsidRDefault="006712B8" w:rsidP="00833210">
      <w:r w:rsidRPr="006712B8">
        <w:t>Part of the Bologna accord for the establishment of a single European Higher Education Area</w:t>
      </w:r>
      <w:r w:rsidR="000E7807">
        <w:t>,</w:t>
      </w:r>
      <w:r w:rsidRPr="006712B8">
        <w:t xml:space="preserve"> ECTS supports student mobility within the EHEA through credit transfer with one ECTS credit being equivalent to two UK HE credits.</w:t>
      </w:r>
    </w:p>
    <w:p w14:paraId="47A7A140" w14:textId="134D4AE2" w:rsidR="00833210" w:rsidRDefault="00833210" w:rsidP="00833210">
      <w:pPr>
        <w:pStyle w:val="Heading2"/>
      </w:pPr>
      <w:bookmarkStart w:id="53" w:name="_Toc147930367"/>
      <w:r>
        <w:lastRenderedPageBreak/>
        <w:t>External Examiners</w:t>
      </w:r>
      <w:bookmarkEnd w:id="53"/>
    </w:p>
    <w:p w14:paraId="173E7920" w14:textId="25BBAA53" w:rsidR="00833210" w:rsidRPr="006712B8" w:rsidRDefault="006712B8" w:rsidP="006712B8">
      <w:r w:rsidRPr="006712B8">
        <w:t xml:space="preserve">A peer review system operated by </w:t>
      </w:r>
      <w:r w:rsidR="000E7807">
        <w:t xml:space="preserve">UK </w:t>
      </w:r>
      <w:r w:rsidRPr="006712B8">
        <w:t>higher education</w:t>
      </w:r>
      <w:r>
        <w:t xml:space="preserve"> </w:t>
      </w:r>
      <w:r w:rsidRPr="006712B8">
        <w:t xml:space="preserve">providers which engage academic staff of other providers to review (moderate) assessed student work. External examiners verify that qualifications meet or exceed national threshold standards and that standards beyond threshold are comparable with other providers. See Quality Management Handbook </w:t>
      </w:r>
      <w:r w:rsidRPr="006712B8">
        <w:rPr>
          <w:u w:val="single"/>
        </w:rPr>
        <w:t>Chapter 2.</w:t>
      </w:r>
    </w:p>
    <w:p w14:paraId="3BBC4C7F" w14:textId="12E397DE" w:rsidR="00833210" w:rsidRDefault="00833210" w:rsidP="00833210">
      <w:pPr>
        <w:pStyle w:val="Heading2"/>
      </w:pPr>
      <w:bookmarkStart w:id="54" w:name="_Toc147930368"/>
      <w:r>
        <w:t>External Examiners Sub-Committee (EESC)</w:t>
      </w:r>
      <w:bookmarkEnd w:id="54"/>
    </w:p>
    <w:p w14:paraId="4045E09D" w14:textId="08B387A3" w:rsidR="00833210" w:rsidRPr="006712B8" w:rsidRDefault="006712B8" w:rsidP="006712B8">
      <w:r w:rsidRPr="006712B8">
        <w:t xml:space="preserve">Makes recommendations to AQEC on the engagement of external examiners using criteria defined in Quality Management Handbook </w:t>
      </w:r>
      <w:r w:rsidRPr="006712B8">
        <w:rPr>
          <w:u w:val="single"/>
        </w:rPr>
        <w:t>Chapter 2</w:t>
      </w:r>
      <w:r w:rsidRPr="006712B8">
        <w:t xml:space="preserve">. For EESC’s constitution and terms of reference, see Quality Management Handbook </w:t>
      </w:r>
      <w:r w:rsidRPr="006712B8">
        <w:rPr>
          <w:u w:val="single"/>
        </w:rPr>
        <w:t>Chapter 8</w:t>
      </w:r>
      <w:r w:rsidRPr="006712B8">
        <w:t>.</w:t>
      </w:r>
    </w:p>
    <w:p w14:paraId="4E701075" w14:textId="092294A3" w:rsidR="00833210" w:rsidRDefault="00833210" w:rsidP="00833210">
      <w:pPr>
        <w:pStyle w:val="Heading2"/>
      </w:pPr>
      <w:bookmarkStart w:id="55" w:name="_Toc147930369"/>
      <w:r>
        <w:t>Faculty Board</w:t>
      </w:r>
      <w:bookmarkEnd w:id="55"/>
    </w:p>
    <w:p w14:paraId="0EACD93B" w14:textId="01BED5BC" w:rsidR="00833210" w:rsidRPr="005337F1" w:rsidRDefault="005337F1" w:rsidP="005337F1">
      <w:r w:rsidRPr="005337F1">
        <w:t xml:space="preserve">Responsible to </w:t>
      </w:r>
      <w:r w:rsidRPr="005337F1">
        <w:rPr>
          <w:i/>
          <w:iCs/>
        </w:rPr>
        <w:t>Academic Board</w:t>
      </w:r>
      <w:r w:rsidRPr="005337F1">
        <w:t xml:space="preserve"> for the monitoring, evaluation and review of academic provision within the </w:t>
      </w:r>
      <w:proofErr w:type="gramStart"/>
      <w:r w:rsidRPr="005337F1">
        <w:t>Faculty</w:t>
      </w:r>
      <w:proofErr w:type="gramEnd"/>
      <w:r w:rsidRPr="005337F1">
        <w:t>, including programmes delivered by or with academic partners. See Quality Management Handbook</w:t>
      </w:r>
      <w:r w:rsidRPr="005337F1">
        <w:rPr>
          <w:u w:val="single"/>
        </w:rPr>
        <w:t xml:space="preserve"> Chapter 8</w:t>
      </w:r>
      <w:r w:rsidRPr="005337F1">
        <w:t>.</w:t>
      </w:r>
    </w:p>
    <w:p w14:paraId="078DAC30" w14:textId="295DF328" w:rsidR="00833210" w:rsidRDefault="00833210" w:rsidP="00833210">
      <w:pPr>
        <w:pStyle w:val="Heading2"/>
      </w:pPr>
      <w:bookmarkStart w:id="56" w:name="_Toc147930370"/>
      <w:r>
        <w:t>Flexible and Distributed Learning</w:t>
      </w:r>
      <w:bookmarkEnd w:id="56"/>
    </w:p>
    <w:p w14:paraId="24CCC97A" w14:textId="77777777" w:rsidR="005337F1" w:rsidRPr="005337F1" w:rsidRDefault="005337F1" w:rsidP="005337F1">
      <w:r w:rsidRPr="005337F1">
        <w:t xml:space="preserve">Distinguished from conventional classroom-based activity </w:t>
      </w:r>
      <w:proofErr w:type="gramStart"/>
      <w:r w:rsidRPr="005337F1">
        <w:t>on the basis of</w:t>
      </w:r>
      <w:proofErr w:type="gramEnd"/>
      <w:r w:rsidRPr="005337F1">
        <w:t xml:space="preserve"> </w:t>
      </w:r>
      <w:r w:rsidRPr="005337F1">
        <w:rPr>
          <w:i/>
          <w:iCs/>
        </w:rPr>
        <w:t>location</w:t>
      </w:r>
      <w:r w:rsidRPr="005337F1">
        <w:t xml:space="preserve">, where the time and place of learning are to some extent controlled by the student; or </w:t>
      </w:r>
      <w:r w:rsidRPr="00612AF1">
        <w:rPr>
          <w:i/>
          <w:iCs/>
        </w:rPr>
        <w:t>prescription</w:t>
      </w:r>
      <w:r w:rsidRPr="005337F1">
        <w:t>, where there is some flexibility to negotiate the content, learning outcomes and assessment activities.</w:t>
      </w:r>
    </w:p>
    <w:p w14:paraId="7315C2AA" w14:textId="5F5A1F24" w:rsidR="00833210" w:rsidRDefault="00833210" w:rsidP="00833210">
      <w:pPr>
        <w:pStyle w:val="Heading2"/>
      </w:pPr>
      <w:bookmarkStart w:id="57" w:name="_Toc147930371"/>
      <w:r>
        <w:t>Framework for Higher Education Qualifications (FHEQ)</w:t>
      </w:r>
      <w:r w:rsidR="005337F1">
        <w:rPr>
          <w:rStyle w:val="FootnoteReference"/>
        </w:rPr>
        <w:footnoteReference w:id="11"/>
      </w:r>
      <w:bookmarkEnd w:id="57"/>
    </w:p>
    <w:p w14:paraId="70910498" w14:textId="46B0D97D" w:rsidR="00833210" w:rsidRPr="005337F1" w:rsidRDefault="005337F1" w:rsidP="005337F1">
      <w:pPr>
        <w:rPr>
          <w:i/>
          <w:iCs/>
        </w:rPr>
      </w:pPr>
      <w:r w:rsidRPr="005337F1">
        <w:t xml:space="preserve">This describes the achievement represented by higher education qualifications at levels 4-8 with reference to generic qualification level descriptors. See also </w:t>
      </w:r>
      <w:r w:rsidRPr="005337F1">
        <w:rPr>
          <w:i/>
          <w:iCs/>
        </w:rPr>
        <w:t>UK Quality Code for Higher Education.</w:t>
      </w:r>
    </w:p>
    <w:p w14:paraId="7B5E0D81" w14:textId="42BF44CE" w:rsidR="00833210" w:rsidRDefault="00833210" w:rsidP="00833210">
      <w:pPr>
        <w:pStyle w:val="Heading2"/>
      </w:pPr>
      <w:bookmarkStart w:id="58" w:name="_Toc147930372"/>
      <w:r>
        <w:t>Franchising</w:t>
      </w:r>
      <w:bookmarkEnd w:id="58"/>
    </w:p>
    <w:p w14:paraId="3EBF7212" w14:textId="2BCC0C64" w:rsidR="00833210" w:rsidRDefault="005337F1" w:rsidP="005337F1">
      <w:pPr>
        <w:rPr>
          <w:u w:val="single"/>
        </w:rPr>
      </w:pPr>
      <w:r w:rsidRPr="005337F1">
        <w:t xml:space="preserve">The transfer of significant responsibilities for the delivery (in whole or in part) of a </w:t>
      </w:r>
      <w:r w:rsidR="00A47341" w:rsidRPr="005337F1">
        <w:t>university</w:t>
      </w:r>
      <w:r w:rsidRPr="005337F1">
        <w:t xml:space="preserve"> programme or module/s to another organisation</w:t>
      </w:r>
      <w:r>
        <w:t>. S</w:t>
      </w:r>
      <w:r w:rsidRPr="005337F1">
        <w:t xml:space="preserve">ee also </w:t>
      </w:r>
      <w:r w:rsidRPr="005337F1">
        <w:rPr>
          <w:i/>
          <w:iCs/>
        </w:rPr>
        <w:t>Academic Partnership</w:t>
      </w:r>
      <w:r w:rsidRPr="005337F1">
        <w:t xml:space="preserve"> - Quality Management Handbook </w:t>
      </w:r>
      <w:r w:rsidRPr="005337F1">
        <w:rPr>
          <w:u w:val="single"/>
        </w:rPr>
        <w:t>Chapter 5.</w:t>
      </w:r>
    </w:p>
    <w:p w14:paraId="30ED4F8C" w14:textId="77777777" w:rsidR="003E6F37" w:rsidRDefault="003E6F37" w:rsidP="003E6F37">
      <w:pPr>
        <w:pStyle w:val="Heading2"/>
      </w:pPr>
      <w:bookmarkStart w:id="59" w:name="_Toc147930373"/>
      <w:r>
        <w:lastRenderedPageBreak/>
        <w:t>Governance, Quality Assurance and Student Casework Unit (GQASC)</w:t>
      </w:r>
      <w:bookmarkEnd w:id="59"/>
    </w:p>
    <w:p w14:paraId="72801A24" w14:textId="6BD4DB7B" w:rsidR="003E6F37" w:rsidRDefault="003E6F37" w:rsidP="003E6F37">
      <w:r>
        <w:t xml:space="preserve">A central service department of the University </w:t>
      </w:r>
      <w:r w:rsidR="00D733B6">
        <w:t>comprising three teams whose role is to ensure the University’s quality, standards and student outcomes comply with the Office for Students’ (</w:t>
      </w:r>
      <w:proofErr w:type="spellStart"/>
      <w:r w:rsidR="00D733B6">
        <w:t>OfS</w:t>
      </w:r>
      <w:proofErr w:type="spellEnd"/>
      <w:r w:rsidR="00D733B6">
        <w:t>) whole regulatory approach</w:t>
      </w:r>
      <w:r>
        <w:t>.</w:t>
      </w:r>
    </w:p>
    <w:p w14:paraId="3AFDF261" w14:textId="29D65EB7" w:rsidR="00925683" w:rsidRDefault="00925683" w:rsidP="00925683">
      <w:pPr>
        <w:pStyle w:val="Heading2"/>
      </w:pPr>
      <w:bookmarkStart w:id="60" w:name="_Toc147930374"/>
      <w:r>
        <w:t>Graduate Attributes</w:t>
      </w:r>
      <w:bookmarkEnd w:id="60"/>
    </w:p>
    <w:p w14:paraId="0745DDE4" w14:textId="369D62A6" w:rsidR="00FE7652" w:rsidRPr="00522B1D" w:rsidRDefault="001F3DE3" w:rsidP="00FC47DF">
      <w:pPr>
        <w:rPr>
          <w:b/>
        </w:rPr>
      </w:pPr>
      <w:bookmarkStart w:id="61" w:name="_Toc116467603"/>
      <w:bookmarkStart w:id="62" w:name="_Toc116552061"/>
      <w:r w:rsidRPr="00522B1D">
        <w:t xml:space="preserve">Are the </w:t>
      </w:r>
      <w:r w:rsidR="00FC47DF" w:rsidRPr="00522B1D">
        <w:t>high-level</w:t>
      </w:r>
      <w:r w:rsidRPr="00522B1D">
        <w:t xml:space="preserve"> qualities, </w:t>
      </w:r>
      <w:proofErr w:type="gramStart"/>
      <w:r w:rsidRPr="00522B1D">
        <w:t>skills</w:t>
      </w:r>
      <w:proofErr w:type="gramEnd"/>
      <w:r w:rsidRPr="00522B1D">
        <w:t xml:space="preserve"> and unde</w:t>
      </w:r>
      <w:r w:rsidR="007107B8" w:rsidRPr="00522B1D">
        <w:t>r</w:t>
      </w:r>
      <w:r w:rsidRPr="00522B1D">
        <w:t xml:space="preserve">standings that </w:t>
      </w:r>
      <w:r w:rsidR="00734899" w:rsidRPr="00522B1D">
        <w:t>a student should g</w:t>
      </w:r>
      <w:r w:rsidR="00206801" w:rsidRPr="00522B1D">
        <w:t>a</w:t>
      </w:r>
      <w:r w:rsidR="00734899" w:rsidRPr="00522B1D">
        <w:t xml:space="preserve">in as a result of the learning experiences </w:t>
      </w:r>
      <w:r w:rsidR="007107B8" w:rsidRPr="00522B1D">
        <w:t>they engage with, while at university.</w:t>
      </w:r>
      <w:bookmarkEnd w:id="61"/>
      <w:bookmarkEnd w:id="62"/>
    </w:p>
    <w:p w14:paraId="7EC7BCBD" w14:textId="74345EDA" w:rsidR="00862AA9" w:rsidRDefault="00862AA9" w:rsidP="00862AA9">
      <w:pPr>
        <w:pStyle w:val="Heading2"/>
      </w:pPr>
      <w:bookmarkStart w:id="63" w:name="_Toc147930375"/>
      <w:r>
        <w:t>Graduate Outcomes</w:t>
      </w:r>
      <w:r w:rsidR="00CB07C5">
        <w:t xml:space="preserve"> survey</w:t>
      </w:r>
      <w:bookmarkEnd w:id="63"/>
    </w:p>
    <w:p w14:paraId="45FAAC8C" w14:textId="4DFBAC08" w:rsidR="00862AA9" w:rsidRPr="00612AF1" w:rsidRDefault="00862AA9" w:rsidP="00612AF1">
      <w:r w:rsidRPr="00612AF1">
        <w:t>A</w:t>
      </w:r>
      <w:r>
        <w:t xml:space="preserve"> UK-wide survey of graduates fifteen months after completion which </w:t>
      </w:r>
      <w:r w:rsidRPr="00612AF1">
        <w:t>aims to help current and future students gain an insight into career destinations and development</w:t>
      </w:r>
      <w:r>
        <w:t xml:space="preserve"> in the context of performance by individual degree providers. </w:t>
      </w:r>
      <w:r w:rsidR="00CB07C5">
        <w:t>Delivered by HESA (Higher Education Statistics Agency)</w:t>
      </w:r>
      <w:r w:rsidR="00C3003D">
        <w:t>,</w:t>
      </w:r>
      <w:r w:rsidR="00CB07C5">
        <w:t xml:space="preserve"> the survey </w:t>
      </w:r>
      <w:r w:rsidR="00CC39FC">
        <w:t xml:space="preserve">has replaced the </w:t>
      </w:r>
      <w:r w:rsidR="00783F5E">
        <w:t>previous Destination of Leavers fro</w:t>
      </w:r>
      <w:r w:rsidR="00C3003D">
        <w:t>m</w:t>
      </w:r>
      <w:r w:rsidR="00783F5E">
        <w:t xml:space="preserve"> Higher Education survey</w:t>
      </w:r>
      <w:r w:rsidR="00C3003D">
        <w:t xml:space="preserve"> </w:t>
      </w:r>
      <w:r w:rsidR="00E56C92">
        <w:t xml:space="preserve">and </w:t>
      </w:r>
      <w:r w:rsidR="00CB07C5">
        <w:t xml:space="preserve">helps universities and colleges fulfil their legal requirement to report on the outcomes of higher education funding and regulatory bodies, </w:t>
      </w:r>
      <w:r w:rsidR="00E56C92">
        <w:t>e.g.,</w:t>
      </w:r>
      <w:r w:rsidR="00CB07C5">
        <w:t xml:space="preserve"> the Office for Students</w:t>
      </w:r>
      <w:r w:rsidR="00E56C92">
        <w:t>.</w:t>
      </w:r>
    </w:p>
    <w:p w14:paraId="38DF1194" w14:textId="1265CF9C" w:rsidR="00833210" w:rsidRDefault="00833210" w:rsidP="00833210">
      <w:pPr>
        <w:pStyle w:val="Heading2"/>
      </w:pPr>
      <w:bookmarkStart w:id="64" w:name="_Toc147930376"/>
      <w:r>
        <w:t>Graduate School (Board of Studies)</w:t>
      </w:r>
      <w:bookmarkEnd w:id="64"/>
    </w:p>
    <w:p w14:paraId="37937E4D" w14:textId="3986A501" w:rsidR="00833210" w:rsidRPr="007F57FB" w:rsidRDefault="007F57FB" w:rsidP="007F57FB">
      <w:r>
        <w:t xml:space="preserve">The Graduate School Board of Studies (GSBOS) acts as the progression and award board for </w:t>
      </w:r>
      <w:proofErr w:type="spellStart"/>
      <w:r>
        <w:t>MRes</w:t>
      </w:r>
      <w:proofErr w:type="spellEnd"/>
      <w:r>
        <w:t xml:space="preserve">, MPhil, </w:t>
      </w:r>
      <w:proofErr w:type="gramStart"/>
      <w:r>
        <w:t>PhD</w:t>
      </w:r>
      <w:proofErr w:type="gramEnd"/>
      <w:r>
        <w:t xml:space="preserve"> and professional doctorate students.</w:t>
      </w:r>
    </w:p>
    <w:p w14:paraId="04F89310" w14:textId="70A98C7A" w:rsidR="00833210" w:rsidRDefault="00833210" w:rsidP="00833210">
      <w:pPr>
        <w:pStyle w:val="Heading2"/>
      </w:pPr>
      <w:bookmarkStart w:id="65" w:name="_Toc147930377"/>
      <w:r>
        <w:t>Higher Apprenticeship</w:t>
      </w:r>
      <w:bookmarkEnd w:id="65"/>
    </w:p>
    <w:p w14:paraId="337F111E" w14:textId="01131177" w:rsidR="00833210" w:rsidRDefault="007F57FB" w:rsidP="00833210">
      <w:r w:rsidRPr="007F57FB">
        <w:t xml:space="preserve">Higher Apprenticeships are practical vocational courses at FHEQ levels 4 &amp; 5, inspected by Ofsted, which allow people to combine both the academic study from a traditional university higher education programme with practical vocational experience assessed against a national Apprenticeship Standard. See Quality Management Handbook </w:t>
      </w:r>
      <w:r w:rsidRPr="007F57FB">
        <w:rPr>
          <w:u w:val="single"/>
        </w:rPr>
        <w:t>Chapter 5</w:t>
      </w:r>
      <w:r w:rsidRPr="007F57FB">
        <w:t>.</w:t>
      </w:r>
    </w:p>
    <w:p w14:paraId="77ECB91C" w14:textId="76432B50" w:rsidR="005D27DA" w:rsidRDefault="005D27DA" w:rsidP="005D27DA">
      <w:pPr>
        <w:pStyle w:val="Heading2"/>
      </w:pPr>
      <w:bookmarkStart w:id="66" w:name="_Toc147930378"/>
      <w:r>
        <w:t>Higher Education Provider</w:t>
      </w:r>
      <w:bookmarkEnd w:id="66"/>
    </w:p>
    <w:p w14:paraId="4FCF67A4" w14:textId="4CBAEB2D" w:rsidR="005D27DA" w:rsidRPr="00612AF1" w:rsidRDefault="005D27DA" w:rsidP="00612AF1">
      <w:r w:rsidRPr="00612AF1">
        <w:t xml:space="preserve">Organisations that </w:t>
      </w:r>
      <w:proofErr w:type="gramStart"/>
      <w:r w:rsidRPr="00612AF1">
        <w:t>deliver</w:t>
      </w:r>
      <w:r>
        <w:t>s</w:t>
      </w:r>
      <w:proofErr w:type="gramEnd"/>
      <w:r w:rsidRPr="00612AF1">
        <w:t xml:space="preserve"> higher education. In the UK th</w:t>
      </w:r>
      <w:r>
        <w:t>is</w:t>
      </w:r>
      <w:r w:rsidRPr="00612AF1">
        <w:t xml:space="preserve"> may be a degree-awarding body or another organisation that offers programmes of higher education on behalf of one or more degree-awarding bodies.</w:t>
      </w:r>
    </w:p>
    <w:p w14:paraId="386E7DB4" w14:textId="3E0DD20D" w:rsidR="00833210" w:rsidRDefault="00833210" w:rsidP="00833210">
      <w:pPr>
        <w:pStyle w:val="Heading2"/>
      </w:pPr>
      <w:bookmarkStart w:id="67" w:name="_Toc147930379"/>
      <w:r>
        <w:lastRenderedPageBreak/>
        <w:t>Higher Education Statistics Agency (HESA)</w:t>
      </w:r>
      <w:r w:rsidR="007F57FB">
        <w:rPr>
          <w:rStyle w:val="FootnoteReference"/>
        </w:rPr>
        <w:footnoteReference w:id="12"/>
      </w:r>
      <w:bookmarkEnd w:id="67"/>
    </w:p>
    <w:p w14:paraId="1D97EB3A" w14:textId="58FE607E" w:rsidR="00833210" w:rsidRPr="007F57FB" w:rsidRDefault="007F57FB" w:rsidP="007F57FB">
      <w:r w:rsidRPr="007F57FB">
        <w:t>The central source for the collection and dissemination of statistics about publicly-funded UK higher education. The Office for Students’ Designated Data Body for England.</w:t>
      </w:r>
    </w:p>
    <w:p w14:paraId="3D1463CD" w14:textId="6B1FEF5A" w:rsidR="00833210" w:rsidRDefault="00833210" w:rsidP="00833210">
      <w:pPr>
        <w:pStyle w:val="Heading2"/>
      </w:pPr>
      <w:bookmarkStart w:id="68" w:name="_Toc147930380"/>
      <w:r>
        <w:t>Honorary Awards Committee</w:t>
      </w:r>
      <w:bookmarkEnd w:id="68"/>
    </w:p>
    <w:p w14:paraId="432E3A9E" w14:textId="1FA0CE1A" w:rsidR="00833210" w:rsidRDefault="007F57FB" w:rsidP="007F57FB">
      <w:r w:rsidRPr="007F57FB">
        <w:t>A committee of the Academic Board with responsibility for receiving nominations and making recommendations for recipients of the University’s honorary degree awards.</w:t>
      </w:r>
    </w:p>
    <w:p w14:paraId="2307F94C" w14:textId="6C188144" w:rsidR="00B8544D" w:rsidRDefault="00B8544D" w:rsidP="00B8544D">
      <w:pPr>
        <w:pStyle w:val="Heading2"/>
      </w:pPr>
      <w:bookmarkStart w:id="69" w:name="_Toc147930381"/>
      <w:r>
        <w:t>Hybrid Learning</w:t>
      </w:r>
      <w:bookmarkEnd w:id="69"/>
    </w:p>
    <w:p w14:paraId="03240285" w14:textId="21A5EF3B" w:rsidR="00206801" w:rsidRPr="00522B1D" w:rsidRDefault="00206801" w:rsidP="00522B1D">
      <w:r>
        <w:t>Programme designed to be studied both in-person or synchronously online. The tutor delivers the session on campus and teaches the remote and in-person learners at the same time</w:t>
      </w:r>
      <w:r w:rsidR="003C0855">
        <w:t xml:space="preserve"> using technology.</w:t>
      </w:r>
    </w:p>
    <w:p w14:paraId="3CAFEB66" w14:textId="4E820245" w:rsidR="00833210" w:rsidRDefault="00833210" w:rsidP="00833210">
      <w:pPr>
        <w:pStyle w:val="Heading2"/>
      </w:pPr>
      <w:bookmarkStart w:id="70" w:name="_Toc147930382"/>
      <w:r>
        <w:t>Human Tissue Management Sub-Committee (HTMSC)</w:t>
      </w:r>
      <w:bookmarkEnd w:id="70"/>
    </w:p>
    <w:p w14:paraId="6C9DF970" w14:textId="692CFF74" w:rsidR="00833210" w:rsidRPr="007F57FB" w:rsidRDefault="007F57FB" w:rsidP="007F57FB">
      <w:pPr>
        <w:rPr>
          <w:u w:val="single"/>
        </w:rPr>
      </w:pPr>
      <w:r w:rsidRPr="007F57FB">
        <w:t>The Human Tissue Management Sub-Committee (HTMSC) is responsible for overseeing activity conducted under the University’s Human Tissue Research Licence and reports directly to the University</w:t>
      </w:r>
      <w:r w:rsidR="00775005">
        <w:t>’s</w:t>
      </w:r>
      <w:r w:rsidRPr="007F57FB">
        <w:t xml:space="preserve"> Research </w:t>
      </w:r>
      <w:r w:rsidR="00775005">
        <w:t xml:space="preserve">Innovation </w:t>
      </w:r>
      <w:r w:rsidRPr="007F57FB">
        <w:t xml:space="preserve">Committee. See Quality Management Handbook </w:t>
      </w:r>
      <w:r w:rsidRPr="007F57FB">
        <w:rPr>
          <w:u w:val="single"/>
        </w:rPr>
        <w:t>Chapter 8.</w:t>
      </w:r>
    </w:p>
    <w:p w14:paraId="51D4D978" w14:textId="63690890" w:rsidR="00833210" w:rsidRDefault="00833210" w:rsidP="00833210">
      <w:pPr>
        <w:pStyle w:val="Heading2"/>
      </w:pPr>
      <w:bookmarkStart w:id="71" w:name="_Toc147930383"/>
      <w:r>
        <w:t>Initial Proposal for Major Modification (IPM)</w:t>
      </w:r>
      <w:bookmarkEnd w:id="71"/>
    </w:p>
    <w:p w14:paraId="4F7A6883" w14:textId="0AFB3853" w:rsidR="00833210" w:rsidRDefault="008D0CF5" w:rsidP="00833210">
      <w:r w:rsidRPr="007F57FB">
        <w:t>Initial Proposal for Major Modification of an Existing Validated Programme</w:t>
      </w:r>
      <w:r w:rsidR="007F57FB" w:rsidRPr="007F57FB">
        <w:t xml:space="preserve"> received by the Academic Planning Committee and completed using the E-Val system. See also</w:t>
      </w:r>
      <w:r w:rsidR="007F57FB">
        <w:t xml:space="preserve"> </w:t>
      </w:r>
      <w:r w:rsidR="007F57FB" w:rsidRPr="007F57FB">
        <w:t xml:space="preserve">Quality Management Handbook </w:t>
      </w:r>
      <w:r w:rsidR="007F57FB" w:rsidRPr="007F57FB">
        <w:rPr>
          <w:u w:val="single"/>
        </w:rPr>
        <w:t>Chapter 4.</w:t>
      </w:r>
    </w:p>
    <w:p w14:paraId="66C3D0EB" w14:textId="63D402D4" w:rsidR="0013368D" w:rsidRDefault="0013368D" w:rsidP="0013368D">
      <w:pPr>
        <w:pStyle w:val="Heading2"/>
      </w:pPr>
      <w:bookmarkStart w:id="72" w:name="_Toc147930384"/>
      <w:r>
        <w:t>Initial Teacher Education (ITE)</w:t>
      </w:r>
      <w:bookmarkEnd w:id="72"/>
    </w:p>
    <w:p w14:paraId="577D7CDB" w14:textId="770EF641" w:rsidR="0013368D" w:rsidRPr="009450A9" w:rsidRDefault="009450A9" w:rsidP="009450A9">
      <w:r w:rsidRPr="009450A9">
        <w:t xml:space="preserve">Undergraduate and Postgraduate (PGCE) programmes with Qualified Teacher Status (QTS) for School-based provision, and Qualified Teacher Learning and Skills (QTLS) status for Further Education. </w:t>
      </w:r>
    </w:p>
    <w:p w14:paraId="0B0F159B" w14:textId="77777777" w:rsidR="005E707B" w:rsidRDefault="005E707B" w:rsidP="005E707B">
      <w:pPr>
        <w:pStyle w:val="Heading2"/>
      </w:pPr>
      <w:bookmarkStart w:id="73" w:name="_Toc147930385"/>
      <w:r>
        <w:t>Integrated Masters</w:t>
      </w:r>
      <w:bookmarkEnd w:id="73"/>
    </w:p>
    <w:p w14:paraId="5CBC9D78" w14:textId="77777777" w:rsidR="005E707B" w:rsidRPr="009450A9" w:rsidRDefault="005E707B" w:rsidP="005E707B">
      <w:r>
        <w:t>A four-year programme that combines undergraduate and postgraduate study at levels 4-7 in proportions of 120 credits per level</w:t>
      </w:r>
      <w:r w:rsidRPr="009450A9">
        <w:rPr>
          <w:u w:val="single"/>
        </w:rPr>
        <w:t>.</w:t>
      </w:r>
    </w:p>
    <w:p w14:paraId="4AF1ED58" w14:textId="77777777" w:rsidR="005E707B" w:rsidRDefault="005E707B" w:rsidP="005E707B">
      <w:pPr>
        <w:pStyle w:val="Heading2"/>
      </w:pPr>
      <w:bookmarkStart w:id="74" w:name="_Toc147930386"/>
      <w:r>
        <w:lastRenderedPageBreak/>
        <w:t>Integrated Single Honours</w:t>
      </w:r>
      <w:bookmarkEnd w:id="74"/>
    </w:p>
    <w:p w14:paraId="3E2B2043" w14:textId="29693A0B" w:rsidR="005E707B" w:rsidRDefault="005E707B" w:rsidP="005E707B">
      <w:pPr>
        <w:rPr>
          <w:u w:val="single"/>
        </w:rPr>
      </w:pPr>
      <w:r>
        <w:t xml:space="preserve">A mixed subject undergraduate programme in which subjects are combined in roughly equal proportions across the three years/ levels of study. </w:t>
      </w:r>
      <w:r w:rsidRPr="009450A9">
        <w:t xml:space="preserve">See Quality Management Handbook </w:t>
      </w:r>
      <w:r w:rsidRPr="00CF771C">
        <w:t>Chapter 4</w:t>
      </w:r>
      <w:r w:rsidRPr="009450A9">
        <w:rPr>
          <w:u w:val="single"/>
        </w:rPr>
        <w:t>.</w:t>
      </w:r>
    </w:p>
    <w:p w14:paraId="3325645D" w14:textId="4CB83706" w:rsidR="0013368D" w:rsidRDefault="0013368D" w:rsidP="0013368D">
      <w:pPr>
        <w:pStyle w:val="Heading2"/>
      </w:pPr>
      <w:bookmarkStart w:id="75" w:name="_Toc147930387"/>
      <w:r>
        <w:t>Intended Award</w:t>
      </w:r>
      <w:bookmarkEnd w:id="75"/>
    </w:p>
    <w:p w14:paraId="5223B553" w14:textId="2BC0DFEB" w:rsidR="0013368D" w:rsidRDefault="009450A9" w:rsidP="009450A9">
      <w:pPr>
        <w:rPr>
          <w:u w:val="single"/>
        </w:rPr>
      </w:pPr>
      <w:r w:rsidRPr="009450A9">
        <w:t xml:space="preserve">Intended awards are promoted in the University’s course prospectus and equate to </w:t>
      </w:r>
      <w:r w:rsidR="00775005">
        <w:t xml:space="preserve">successful </w:t>
      </w:r>
      <w:r w:rsidRPr="009450A9">
        <w:t xml:space="preserve">completion of a full programme of study. See Quality Management Handbook </w:t>
      </w:r>
      <w:r w:rsidRPr="009450A9">
        <w:rPr>
          <w:u w:val="single"/>
        </w:rPr>
        <w:t>Chapter 4.</w:t>
      </w:r>
    </w:p>
    <w:p w14:paraId="4172FB4A" w14:textId="7E10CE73" w:rsidR="0013368D" w:rsidRDefault="0013368D" w:rsidP="0013368D">
      <w:pPr>
        <w:pStyle w:val="Heading2"/>
      </w:pPr>
      <w:bookmarkStart w:id="76" w:name="_Toc147930388"/>
      <w:r>
        <w:t>Internal Audit</w:t>
      </w:r>
      <w:bookmarkEnd w:id="76"/>
    </w:p>
    <w:p w14:paraId="2C959349" w14:textId="617B4273" w:rsidR="0013368D" w:rsidRDefault="009450A9" w:rsidP="009450A9">
      <w:r w:rsidRPr="009450A9">
        <w:t xml:space="preserve">A </w:t>
      </w:r>
      <w:r w:rsidR="003F0A16">
        <w:t>reserved</w:t>
      </w:r>
      <w:r w:rsidR="003F0A16" w:rsidRPr="009450A9">
        <w:t xml:space="preserve"> </w:t>
      </w:r>
      <w:r w:rsidRPr="009450A9">
        <w:t xml:space="preserve">term which at Edge Hill encompasses various </w:t>
      </w:r>
      <w:r w:rsidR="003F0A16">
        <w:t>assignments undertaken by Internal Auditors on behalf of the Board of Governors</w:t>
      </w:r>
      <w:r w:rsidRPr="009450A9">
        <w:t xml:space="preserve">. See Quality Management Handbook </w:t>
      </w:r>
      <w:r w:rsidRPr="009450A9">
        <w:rPr>
          <w:u w:val="single"/>
        </w:rPr>
        <w:t>Chapter 3</w:t>
      </w:r>
      <w:r w:rsidRPr="009450A9">
        <w:t>.</w:t>
      </w:r>
    </w:p>
    <w:p w14:paraId="26C5CF88" w14:textId="6CEB9247" w:rsidR="002149D2" w:rsidRDefault="005F21CE" w:rsidP="009450A9">
      <w:pPr>
        <w:rPr>
          <w:b/>
          <w:sz w:val="28"/>
          <w:szCs w:val="28"/>
        </w:rPr>
      </w:pPr>
      <w:r w:rsidRPr="003E6F37">
        <w:rPr>
          <w:b/>
          <w:sz w:val="28"/>
          <w:szCs w:val="28"/>
        </w:rPr>
        <w:t>Intersections of characteristics</w:t>
      </w:r>
    </w:p>
    <w:p w14:paraId="01583E53" w14:textId="012143C7" w:rsidR="005F21CE" w:rsidRPr="005F21CE" w:rsidRDefault="005F21CE" w:rsidP="009450A9">
      <w:pPr>
        <w:rPr>
          <w:szCs w:val="24"/>
        </w:rPr>
      </w:pPr>
      <w:r>
        <w:rPr>
          <w:szCs w:val="24"/>
        </w:rPr>
        <w:t>The intersection of two or more indicators of underrepresentation (for example, white British males from low socioeconomic backgrounds) to enable a broader understanding of a provider’s student population.  This is used to identify barriers to equality of opportunity.</w:t>
      </w:r>
    </w:p>
    <w:p w14:paraId="08F36FB3" w14:textId="287F21FE" w:rsidR="0013368D" w:rsidRDefault="0013368D" w:rsidP="0013368D">
      <w:pPr>
        <w:pStyle w:val="Heading2"/>
      </w:pPr>
      <w:bookmarkStart w:id="77" w:name="_Toc147930389"/>
      <w:r>
        <w:t>Joint Degree</w:t>
      </w:r>
      <w:bookmarkEnd w:id="77"/>
    </w:p>
    <w:p w14:paraId="3047C4B9" w14:textId="35739E9C" w:rsidR="0013368D" w:rsidRPr="009450A9" w:rsidRDefault="009450A9" w:rsidP="009450A9">
      <w:r w:rsidRPr="009450A9">
        <w:t xml:space="preserve">An academic partnership arrangement in which two (or more) awarding institutions together provide a programme of study which results in a single award of both/ all institutions operating under a common set of academic regulations. Edge Hill University does not validate Joint degrees </w:t>
      </w:r>
      <w:proofErr w:type="gramStart"/>
      <w:r w:rsidRPr="009450A9">
        <w:t>at this time</w:t>
      </w:r>
      <w:proofErr w:type="gramEnd"/>
      <w:r w:rsidRPr="009450A9">
        <w:t>.</w:t>
      </w:r>
    </w:p>
    <w:p w14:paraId="65A8B5A9" w14:textId="01D2DAB4" w:rsidR="00AD76DF" w:rsidRDefault="00AD76DF" w:rsidP="00AD76DF">
      <w:pPr>
        <w:pStyle w:val="Heading2"/>
      </w:pPr>
      <w:bookmarkStart w:id="78" w:name="_Toc147930390"/>
      <w:r>
        <w:t>Joint Honours</w:t>
      </w:r>
      <w:r w:rsidR="004B237F">
        <w:t xml:space="preserve"> Degree</w:t>
      </w:r>
      <w:bookmarkEnd w:id="78"/>
    </w:p>
    <w:p w14:paraId="026DAFC7" w14:textId="50B11A2E" w:rsidR="00AD76DF" w:rsidRDefault="00AD76DF" w:rsidP="00612AF1">
      <w:r w:rsidRPr="009450A9">
        <w:t>A</w:t>
      </w:r>
      <w:r>
        <w:t xml:space="preserve"> mixed undergraduate degree derived from two subjects in equal proportions, </w:t>
      </w:r>
      <w:r w:rsidR="00D86B93">
        <w:t>i.e.,</w:t>
      </w:r>
      <w:r>
        <w:t xml:space="preserve"> 60 credits per subject per level. See Quality Management Handbook </w:t>
      </w:r>
      <w:r w:rsidRPr="00612AF1">
        <w:rPr>
          <w:u w:val="single"/>
        </w:rPr>
        <w:t>Chapter 4</w:t>
      </w:r>
      <w:r>
        <w:t>.</w:t>
      </w:r>
    </w:p>
    <w:p w14:paraId="21A79688" w14:textId="17CF2FE9" w:rsidR="0013368D" w:rsidRDefault="0013368D" w:rsidP="0013368D">
      <w:pPr>
        <w:pStyle w:val="Heading2"/>
      </w:pPr>
      <w:bookmarkStart w:id="79" w:name="_Toc147930391"/>
      <w:r>
        <w:t>Learning and Teaching Committee (LTC)</w:t>
      </w:r>
      <w:bookmarkEnd w:id="79"/>
    </w:p>
    <w:p w14:paraId="6E584664" w14:textId="36E3422B" w:rsidR="0013368D" w:rsidRDefault="009450A9" w:rsidP="009450A9">
      <w:r w:rsidRPr="009450A9">
        <w:t xml:space="preserve">Responsible to the </w:t>
      </w:r>
      <w:r w:rsidRPr="009450A9">
        <w:rPr>
          <w:i/>
          <w:iCs/>
        </w:rPr>
        <w:t>Academic Board</w:t>
      </w:r>
      <w:r w:rsidRPr="009450A9">
        <w:t xml:space="preserve"> for leading on enhancements to the University’s strategies for learning, teaching, and assessment, and with overall strategic responsibility for the student experience. See Quality Management Handbook </w:t>
      </w:r>
      <w:r w:rsidRPr="009450A9">
        <w:rPr>
          <w:u w:val="single"/>
        </w:rPr>
        <w:t>Chapter 8</w:t>
      </w:r>
      <w:r w:rsidRPr="009450A9">
        <w:t>.</w:t>
      </w:r>
    </w:p>
    <w:p w14:paraId="476E4A55" w14:textId="4446BBA4" w:rsidR="00401097" w:rsidRDefault="00401097" w:rsidP="009450A9">
      <w:pPr>
        <w:rPr>
          <w:b/>
          <w:sz w:val="28"/>
          <w:szCs w:val="28"/>
        </w:rPr>
      </w:pPr>
      <w:r w:rsidRPr="003E6F37">
        <w:rPr>
          <w:b/>
          <w:sz w:val="28"/>
          <w:szCs w:val="28"/>
        </w:rPr>
        <w:t xml:space="preserve">Level </w:t>
      </w:r>
      <w:r w:rsidR="008C567F" w:rsidRPr="003E6F37">
        <w:rPr>
          <w:b/>
          <w:sz w:val="28"/>
          <w:szCs w:val="28"/>
        </w:rPr>
        <w:t>Descriptors</w:t>
      </w:r>
    </w:p>
    <w:p w14:paraId="68996748" w14:textId="40FBCB04" w:rsidR="008C567F" w:rsidRPr="008C567F" w:rsidRDefault="008C567F" w:rsidP="009450A9">
      <w:pPr>
        <w:rPr>
          <w:szCs w:val="24"/>
        </w:rPr>
      </w:pPr>
      <w:r>
        <w:rPr>
          <w:szCs w:val="24"/>
        </w:rPr>
        <w:lastRenderedPageBreak/>
        <w:t xml:space="preserve">A statement of the generic </w:t>
      </w:r>
      <w:r w:rsidR="00CE4A1F">
        <w:rPr>
          <w:szCs w:val="24"/>
        </w:rPr>
        <w:t xml:space="preserve">characteristics of outcomes of learning at a specific level of a qualification </w:t>
      </w:r>
      <w:r w:rsidR="00776887">
        <w:rPr>
          <w:szCs w:val="24"/>
        </w:rPr>
        <w:t>framework, used as a reference point</w:t>
      </w:r>
      <w:r w:rsidR="00193C8E">
        <w:rPr>
          <w:szCs w:val="24"/>
        </w:rPr>
        <w:t>.</w:t>
      </w:r>
    </w:p>
    <w:p w14:paraId="46384FB4" w14:textId="3108813E" w:rsidR="0013368D" w:rsidRDefault="0013368D" w:rsidP="0013368D">
      <w:pPr>
        <w:pStyle w:val="Heading2"/>
      </w:pPr>
      <w:bookmarkStart w:id="80" w:name="_Toc147930392"/>
      <w:r>
        <w:t>Longitudinal Education Outcomes (LEO)</w:t>
      </w:r>
      <w:bookmarkEnd w:id="80"/>
    </w:p>
    <w:p w14:paraId="2E5307BC" w14:textId="6B980937" w:rsidR="0013368D" w:rsidRDefault="00B25A15" w:rsidP="00B25A15">
      <w:r w:rsidRPr="00B25A15">
        <w:t>A set of official experimental statistics on employment and earnings outcomes of higher education graduates by degree subject studied and university attended.</w:t>
      </w:r>
    </w:p>
    <w:p w14:paraId="03F02E48" w14:textId="0B26E5A6" w:rsidR="00AD76DF" w:rsidRDefault="00AD76DF" w:rsidP="00AD76DF">
      <w:pPr>
        <w:pStyle w:val="Heading2"/>
      </w:pPr>
      <w:bookmarkStart w:id="81" w:name="_Toc147930393"/>
      <w:r>
        <w:t>Major/ Minor</w:t>
      </w:r>
      <w:r w:rsidR="004B237F">
        <w:t xml:space="preserve"> Degree</w:t>
      </w:r>
      <w:bookmarkEnd w:id="81"/>
    </w:p>
    <w:p w14:paraId="302C2912" w14:textId="681FBC57" w:rsidR="00AD76DF" w:rsidRDefault="00AD76DF" w:rsidP="00AD76DF">
      <w:r w:rsidRPr="009450A9">
        <w:t>A</w:t>
      </w:r>
      <w:r>
        <w:t xml:space="preserve"> mixed undergraduate degree derived from two subjects in the ratio of 80/ 40 credits per level. See Quality Management Handbook </w:t>
      </w:r>
      <w:r w:rsidRPr="00563931">
        <w:rPr>
          <w:u w:val="single"/>
        </w:rPr>
        <w:t>Chapter 4</w:t>
      </w:r>
      <w:r>
        <w:t>.</w:t>
      </w:r>
    </w:p>
    <w:p w14:paraId="2ADA8BA7" w14:textId="0943229D" w:rsidR="0013368D" w:rsidRDefault="0013368D" w:rsidP="0013368D">
      <w:pPr>
        <w:pStyle w:val="Heading2"/>
      </w:pPr>
      <w:bookmarkStart w:id="82" w:name="_Toc147930394"/>
      <w:r>
        <w:t>Major Modifications Panel (MMP)</w:t>
      </w:r>
      <w:bookmarkEnd w:id="82"/>
    </w:p>
    <w:p w14:paraId="6F938D51" w14:textId="2C80F9FE" w:rsidR="0013368D" w:rsidRPr="00B25A15" w:rsidRDefault="00B25A15" w:rsidP="00B25A15">
      <w:pPr>
        <w:rPr>
          <w:u w:val="single"/>
        </w:rPr>
      </w:pPr>
      <w:r w:rsidRPr="00B25A15">
        <w:t xml:space="preserve">A sub-group of the Validation and Audit Standing Panel with responsibility for approving major programme modifications. See Quality Management Handbook </w:t>
      </w:r>
      <w:r w:rsidRPr="00B25A15">
        <w:rPr>
          <w:u w:val="single"/>
        </w:rPr>
        <w:t>Chapter 8.</w:t>
      </w:r>
    </w:p>
    <w:p w14:paraId="1F762670" w14:textId="1006077F" w:rsidR="0013368D" w:rsidRDefault="0013368D" w:rsidP="0013368D">
      <w:pPr>
        <w:pStyle w:val="Heading2"/>
      </w:pPr>
      <w:bookmarkStart w:id="83" w:name="_Toc147930395"/>
      <w:r>
        <w:t>Minor Modifications Review</w:t>
      </w:r>
      <w:bookmarkEnd w:id="83"/>
    </w:p>
    <w:p w14:paraId="525A43D7" w14:textId="784E30C5" w:rsidR="0013368D" w:rsidRDefault="005800D2" w:rsidP="0013368D">
      <w:r w:rsidRPr="005800D2">
        <w:t>Minor Modifications Reviews are conducted by the</w:t>
      </w:r>
      <w:r>
        <w:t xml:space="preserve"> </w:t>
      </w:r>
      <w:r w:rsidRPr="005800D2">
        <w:t xml:space="preserve">Validation and Audit </w:t>
      </w:r>
      <w:r w:rsidR="00DD7676">
        <w:t xml:space="preserve">Standing Panel </w:t>
      </w:r>
      <w:r w:rsidRPr="005800D2">
        <w:t>(</w:t>
      </w:r>
      <w:r w:rsidR="00DD7676" w:rsidRPr="005800D2">
        <w:t>VAS</w:t>
      </w:r>
      <w:r w:rsidR="00DD7676">
        <w:t>P</w:t>
      </w:r>
      <w:r w:rsidRPr="005800D2">
        <w:t xml:space="preserve">) and consider the totality of modifications made since the previous Institution-level validation or review activity to confirm that a programme’s award title, aims and learning outcomes remain valid and achievable. See Quality Management Handbook </w:t>
      </w:r>
      <w:r w:rsidRPr="00E16E46">
        <w:rPr>
          <w:u w:val="single"/>
        </w:rPr>
        <w:t>Chapter 4</w:t>
      </w:r>
      <w:r w:rsidRPr="005800D2">
        <w:t>.</w:t>
      </w:r>
    </w:p>
    <w:p w14:paraId="0E7AAD2B" w14:textId="228F8D0F" w:rsidR="0013368D" w:rsidRDefault="0013368D" w:rsidP="0013368D">
      <w:pPr>
        <w:pStyle w:val="Heading2"/>
      </w:pPr>
      <w:bookmarkStart w:id="84" w:name="_Toc147930396"/>
      <w:r>
        <w:t>Moderation (of assessment)</w:t>
      </w:r>
      <w:bookmarkEnd w:id="84"/>
    </w:p>
    <w:p w14:paraId="782348FE" w14:textId="3F8B1CB5" w:rsidR="0013368D" w:rsidRPr="00E16E46" w:rsidRDefault="00E16E46" w:rsidP="00E16E46">
      <w:r w:rsidRPr="00E16E46">
        <w:t xml:space="preserve">A process for sampling assessment which tests for consistent application of marking criteria across the range of student achievement (grades). Internal moderation, which normally precedes moderation by an external examiner, confirms that the marks awarded are in the appropriate range and in exceptional cases may include the scaling of marks or a requirement to re-mark a whole cohort (see also </w:t>
      </w:r>
      <w:r w:rsidRPr="00E16E46">
        <w:rPr>
          <w:i/>
          <w:iCs/>
        </w:rPr>
        <w:t>Second marking</w:t>
      </w:r>
      <w:r w:rsidRPr="00E16E46">
        <w:t xml:space="preserve">). See Quality Management Handbook </w:t>
      </w:r>
      <w:r w:rsidRPr="00E16E46">
        <w:rPr>
          <w:u w:val="single"/>
        </w:rPr>
        <w:t xml:space="preserve">Chapter </w:t>
      </w:r>
      <w:r w:rsidR="004A2CC1">
        <w:rPr>
          <w:u w:val="single"/>
        </w:rPr>
        <w:t>7</w:t>
      </w:r>
      <w:r w:rsidRPr="00E16E46">
        <w:t>.</w:t>
      </w:r>
    </w:p>
    <w:p w14:paraId="79348DB7" w14:textId="08E4282C" w:rsidR="0013368D" w:rsidRDefault="00BE3D3E" w:rsidP="0013368D">
      <w:pPr>
        <w:pStyle w:val="Heading2"/>
      </w:pPr>
      <w:bookmarkStart w:id="85" w:name="_Toc147930397"/>
      <w:r>
        <w:t>Module Approval Panel (MAP)</w:t>
      </w:r>
      <w:bookmarkEnd w:id="85"/>
    </w:p>
    <w:p w14:paraId="33E5DCC1" w14:textId="31519F38" w:rsidR="00BE3D3E" w:rsidRPr="00E16E46" w:rsidRDefault="00E16E46" w:rsidP="00E16E46">
      <w:r w:rsidRPr="00E16E46">
        <w:t xml:space="preserve">Faculty process for approving new modules. See Quality Management Handbook </w:t>
      </w:r>
      <w:r w:rsidRPr="00E16E46">
        <w:rPr>
          <w:u w:val="single"/>
        </w:rPr>
        <w:t>Chapter 4</w:t>
      </w:r>
      <w:r w:rsidRPr="00E16E46">
        <w:t>.</w:t>
      </w:r>
    </w:p>
    <w:p w14:paraId="5217660C" w14:textId="3C36FA01" w:rsidR="00BE3D3E" w:rsidRDefault="00BE3D3E" w:rsidP="00BE3D3E">
      <w:pPr>
        <w:pStyle w:val="Heading2"/>
      </w:pPr>
      <w:bookmarkStart w:id="86" w:name="_Toc147930398"/>
      <w:r>
        <w:t>MOOC</w:t>
      </w:r>
      <w:bookmarkEnd w:id="86"/>
    </w:p>
    <w:p w14:paraId="2421DF18" w14:textId="16888BD9" w:rsidR="00BE3D3E" w:rsidRPr="00E16E46" w:rsidRDefault="00E16E46" w:rsidP="00E16E46">
      <w:r w:rsidRPr="00E16E46">
        <w:t xml:space="preserve">Massive Open Online Courses are aimed at large-scale interactive participation and open access via the internet. Courses are typically free and tend not to offer academic credit. See Quality Management Handbook </w:t>
      </w:r>
      <w:r w:rsidRPr="00E16E46">
        <w:rPr>
          <w:u w:val="single"/>
        </w:rPr>
        <w:t>Chapters 4 and 6</w:t>
      </w:r>
      <w:r w:rsidRPr="00E16E46">
        <w:t>.</w:t>
      </w:r>
    </w:p>
    <w:p w14:paraId="5F30D97D" w14:textId="5A17C78A" w:rsidR="00BE3D3E" w:rsidRDefault="00BE3D3E" w:rsidP="00BE3D3E">
      <w:pPr>
        <w:pStyle w:val="Heading2"/>
      </w:pPr>
      <w:bookmarkStart w:id="87" w:name="_Toc147930399"/>
      <w:proofErr w:type="gramStart"/>
      <w:r>
        <w:lastRenderedPageBreak/>
        <w:t>Masters</w:t>
      </w:r>
      <w:proofErr w:type="gramEnd"/>
      <w:r>
        <w:t xml:space="preserve"> by Research</w:t>
      </w:r>
      <w:bookmarkEnd w:id="87"/>
    </w:p>
    <w:p w14:paraId="5D4EEFE5" w14:textId="75F30473" w:rsidR="00BE3D3E" w:rsidRDefault="00E16E46" w:rsidP="00BE3D3E">
      <w:r w:rsidRPr="00E16E46">
        <w:t xml:space="preserve">A Level 7 research degree - see also Quality Management Handbook </w:t>
      </w:r>
      <w:r w:rsidRPr="00E16E46">
        <w:rPr>
          <w:u w:val="single"/>
        </w:rPr>
        <w:t>Chapter 9.</w:t>
      </w:r>
    </w:p>
    <w:p w14:paraId="45D5D0BB" w14:textId="4CD67F86" w:rsidR="00BE3D3E" w:rsidRDefault="00BE3D3E" w:rsidP="00BE3D3E">
      <w:pPr>
        <w:pStyle w:val="Heading2"/>
      </w:pPr>
      <w:bookmarkStart w:id="88" w:name="_Toc147930400"/>
      <w:r>
        <w:t>Module Assessment Board</w:t>
      </w:r>
      <w:bookmarkEnd w:id="88"/>
    </w:p>
    <w:p w14:paraId="5BE70A8D" w14:textId="6479F9A2" w:rsidR="00BE3D3E" w:rsidRPr="00E16E46" w:rsidRDefault="00E16E46" w:rsidP="00E16E46">
      <w:r w:rsidRPr="00E16E46">
        <w:t xml:space="preserve">Receives the marks from module assessment and makes recommendations for the award of credit to the associated </w:t>
      </w:r>
      <w:r w:rsidRPr="00E16E46">
        <w:rPr>
          <w:i/>
          <w:iCs/>
        </w:rPr>
        <w:t>Progression and Award Board</w:t>
      </w:r>
      <w:r w:rsidRPr="00E16E46">
        <w:t>.</w:t>
      </w:r>
    </w:p>
    <w:p w14:paraId="4B85151D" w14:textId="5F421C32" w:rsidR="00BE622B" w:rsidRDefault="00BE622B" w:rsidP="00BE3D3E">
      <w:pPr>
        <w:pStyle w:val="Heading2"/>
      </w:pPr>
      <w:bookmarkStart w:id="89" w:name="_Toc147930401"/>
      <w:r>
        <w:t>Notional Learning Hours</w:t>
      </w:r>
      <w:bookmarkEnd w:id="89"/>
    </w:p>
    <w:p w14:paraId="06408B33" w14:textId="3388DE65" w:rsidR="00BE622B" w:rsidRPr="00BE622B" w:rsidRDefault="00BE622B" w:rsidP="00BE622B">
      <w:r>
        <w:t>The number of hours that (it is expected) a learner at a particular level will spend, on average, to achieve the specified learning outcomes at that level.</w:t>
      </w:r>
    </w:p>
    <w:p w14:paraId="21465858" w14:textId="5E17A0EA" w:rsidR="00BE3D3E" w:rsidRDefault="00BE3D3E" w:rsidP="00BE3D3E">
      <w:pPr>
        <w:pStyle w:val="Heading2"/>
      </w:pPr>
      <w:bookmarkStart w:id="90" w:name="_Toc147930402"/>
      <w:r>
        <w:t>Office for Standards in Education (Ofsted)</w:t>
      </w:r>
      <w:r w:rsidR="00E16E46">
        <w:rPr>
          <w:rStyle w:val="FootnoteReference"/>
        </w:rPr>
        <w:footnoteReference w:id="13"/>
      </w:r>
      <w:bookmarkEnd w:id="90"/>
    </w:p>
    <w:p w14:paraId="1A64EB2F" w14:textId="25501FF6" w:rsidR="00BE3D3E" w:rsidRPr="00E16E46" w:rsidRDefault="00E16E46" w:rsidP="00E16E46">
      <w:r w:rsidRPr="00E16E46">
        <w:t>A single inspectorate for schools and providers of initial teacher education and apprenticeships at levels 2-5 including Higher Apprenticeships.</w:t>
      </w:r>
    </w:p>
    <w:p w14:paraId="63D3678C" w14:textId="013511E1" w:rsidR="00BE3D3E" w:rsidRDefault="00BE3D3E" w:rsidP="00BE3D3E">
      <w:pPr>
        <w:pStyle w:val="Heading2"/>
      </w:pPr>
      <w:bookmarkStart w:id="91" w:name="_Toc147930403"/>
      <w:r>
        <w:t>Office for Students (</w:t>
      </w:r>
      <w:proofErr w:type="spellStart"/>
      <w:r>
        <w:t>OfS</w:t>
      </w:r>
      <w:proofErr w:type="spellEnd"/>
      <w:r>
        <w:t>)</w:t>
      </w:r>
      <w:r w:rsidR="00E16E46">
        <w:rPr>
          <w:rStyle w:val="FootnoteReference"/>
        </w:rPr>
        <w:footnoteReference w:id="14"/>
      </w:r>
      <w:bookmarkEnd w:id="91"/>
    </w:p>
    <w:p w14:paraId="28989684" w14:textId="752EB6C1" w:rsidR="00BE3D3E" w:rsidRDefault="00E16E46" w:rsidP="00E16E46">
      <w:r w:rsidRPr="00E16E46">
        <w:t>National regulator of higher education in England, replacing the Higher Education Funding Council for England (HEFCE) and Office for Fair Access (OFFA). Responsible for teaching standards, market entry and widening participation including responsibility for monitoring the Prevent duty</w:t>
      </w:r>
      <w:r>
        <w:rPr>
          <w:rStyle w:val="FootnoteReference"/>
        </w:rPr>
        <w:footnoteReference w:id="15"/>
      </w:r>
      <w:r>
        <w:t>.</w:t>
      </w:r>
    </w:p>
    <w:p w14:paraId="6770494F" w14:textId="6E2521D3" w:rsidR="003C0855" w:rsidRDefault="003C0855" w:rsidP="00BE3D3E">
      <w:pPr>
        <w:pStyle w:val="Heading2"/>
      </w:pPr>
      <w:bookmarkStart w:id="92" w:name="_Toc147930404"/>
      <w:r>
        <w:t>Online</w:t>
      </w:r>
      <w:r w:rsidR="00E274DD">
        <w:t xml:space="preserve"> Learning</w:t>
      </w:r>
      <w:bookmarkEnd w:id="92"/>
    </w:p>
    <w:p w14:paraId="428184F5" w14:textId="021B5A4F" w:rsidR="003C0855" w:rsidRPr="00522B1D" w:rsidRDefault="003C0855" w:rsidP="00522B1D">
      <w:r>
        <w:t>Programme designed to be studied online, with teaching and learning consisting of both synchronous and/ or asynchronous online learning activities.</w:t>
      </w:r>
    </w:p>
    <w:p w14:paraId="4CFC49E4" w14:textId="59B93B3B" w:rsidR="00BE3D3E" w:rsidRDefault="00BE3D3E" w:rsidP="00BE3D3E">
      <w:pPr>
        <w:pStyle w:val="Heading2"/>
      </w:pPr>
      <w:bookmarkStart w:id="93" w:name="_Toc147930405"/>
      <w:r>
        <w:t>Outreach Delivery</w:t>
      </w:r>
      <w:bookmarkEnd w:id="93"/>
    </w:p>
    <w:p w14:paraId="12F9BE47" w14:textId="3FF63204" w:rsidR="00BE3D3E" w:rsidRPr="00E16E46" w:rsidRDefault="00E16E46" w:rsidP="00E16E46">
      <w:r w:rsidRPr="00E16E46">
        <w:t>A form of academic partnership in which the University retains full responsibility for the delivery, assessment and quality assurance of a programme that is delivered by its own staff at another location</w:t>
      </w:r>
      <w:r w:rsidR="00E3706D">
        <w:t xml:space="preserve"> (</w:t>
      </w:r>
      <w:r w:rsidR="00F709F5">
        <w:t xml:space="preserve">also </w:t>
      </w:r>
      <w:r w:rsidR="00E3706D">
        <w:t>occasionally referred to as ‘flying faculty’)</w:t>
      </w:r>
      <w:r w:rsidRPr="00E16E46">
        <w:t xml:space="preserve">. Includes learning venues (Edge Hill Category B academic partnership) and supported learning centres (Category C academic partnership). See Quality Management Handbook </w:t>
      </w:r>
      <w:r w:rsidRPr="00E16E46">
        <w:rPr>
          <w:u w:val="single"/>
        </w:rPr>
        <w:t>Chapter 5</w:t>
      </w:r>
      <w:r w:rsidRPr="00E16E46">
        <w:t>.</w:t>
      </w:r>
    </w:p>
    <w:p w14:paraId="26D725CE" w14:textId="50768594" w:rsidR="00F91FFE" w:rsidRDefault="00F91FFE" w:rsidP="00BE3D3E">
      <w:pPr>
        <w:pStyle w:val="Heading2"/>
      </w:pPr>
      <w:bookmarkStart w:id="94" w:name="_Toc147930406"/>
      <w:proofErr w:type="spellStart"/>
      <w:r>
        <w:lastRenderedPageBreak/>
        <w:t>PebblePad</w:t>
      </w:r>
      <w:bookmarkEnd w:id="94"/>
      <w:proofErr w:type="spellEnd"/>
    </w:p>
    <w:p w14:paraId="6DEF4E90" w14:textId="27A5EDEA" w:rsidR="00F91FFE" w:rsidRPr="00522B1D" w:rsidRDefault="00F91FFE" w:rsidP="00522B1D">
      <w:r>
        <w:t xml:space="preserve">Adopted by Edge Hill University to support academic, professional, and personal development goals of students while encouraging them to provide evidence of programme learning outcomes, professional </w:t>
      </w:r>
      <w:r w:rsidR="00E56745">
        <w:t>competencies,</w:t>
      </w:r>
      <w:r>
        <w:t xml:space="preserve"> and graduate attributes.</w:t>
      </w:r>
    </w:p>
    <w:p w14:paraId="357A5386" w14:textId="26D2148D" w:rsidR="00BE3D3E" w:rsidRDefault="00BE3D3E" w:rsidP="00BE3D3E">
      <w:pPr>
        <w:pStyle w:val="Heading2"/>
      </w:pPr>
      <w:bookmarkStart w:id="95" w:name="_Toc147930407"/>
      <w:r>
        <w:t>Periodic Review</w:t>
      </w:r>
      <w:bookmarkEnd w:id="95"/>
    </w:p>
    <w:p w14:paraId="6930F544" w14:textId="246BAE95" w:rsidR="00BE3D3E" w:rsidRDefault="00120126" w:rsidP="00120126">
      <w:pPr>
        <w:rPr>
          <w:u w:val="single"/>
        </w:rPr>
      </w:pPr>
      <w:r w:rsidRPr="00120126">
        <w:t>Five-yearly cyclical internal review of an academic department’s taught degrees. Periodic review establishes that academic standards are being maintained and the quality of students’ learning opportunities enhanced.</w:t>
      </w:r>
      <w:r>
        <w:t xml:space="preserve"> </w:t>
      </w:r>
      <w:r w:rsidRPr="00120126">
        <w:t xml:space="preserve">Successful periodic review confers continuing approval of current taught programmes. See Quality Management Handbook </w:t>
      </w:r>
      <w:r w:rsidRPr="00120126">
        <w:rPr>
          <w:u w:val="single"/>
        </w:rPr>
        <w:t>Chapter 3.</w:t>
      </w:r>
    </w:p>
    <w:p w14:paraId="0F14A776" w14:textId="4AD0CCA0" w:rsidR="008E4F74" w:rsidRDefault="008E4F74" w:rsidP="008E4F74">
      <w:pPr>
        <w:pStyle w:val="Heading2"/>
      </w:pPr>
      <w:bookmarkStart w:id="96" w:name="_Toc147930408"/>
      <w:r>
        <w:t>Personal Circumstances</w:t>
      </w:r>
      <w:bookmarkEnd w:id="96"/>
    </w:p>
    <w:p w14:paraId="4746F97B" w14:textId="6E54EC08" w:rsidR="008E4F74" w:rsidRPr="00522B1D" w:rsidRDefault="008E4F74" w:rsidP="00522B1D">
      <w:pPr>
        <w:rPr>
          <w:u w:val="single"/>
        </w:rPr>
      </w:pPr>
      <w:r>
        <w:t>Part of the University’s Academic Regulations</w:t>
      </w:r>
      <w:r w:rsidR="00FB1858">
        <w:rPr>
          <w:rStyle w:val="FootnoteReference"/>
        </w:rPr>
        <w:footnoteReference w:id="16"/>
      </w:r>
      <w:r>
        <w:t xml:space="preserve">, the Personal Circumstances process provides for students whose health or personal circumstance at the time of assessment are deemed deserving of special consideration </w:t>
      </w:r>
      <w:r w:rsidR="00FB1858">
        <w:t xml:space="preserve">by a Scheme Progression and Award Board – see Quality Management Handbook </w:t>
      </w:r>
      <w:r w:rsidR="00FB1858">
        <w:rPr>
          <w:u w:val="single"/>
        </w:rPr>
        <w:t>Chapter 8.</w:t>
      </w:r>
    </w:p>
    <w:p w14:paraId="7BF75B59" w14:textId="25A7DB8F" w:rsidR="00BE3D3E" w:rsidRDefault="00BE3D3E" w:rsidP="00BE3D3E">
      <w:pPr>
        <w:pStyle w:val="Heading2"/>
      </w:pPr>
      <w:bookmarkStart w:id="97" w:name="_Toc147930409"/>
      <w:r>
        <w:t>Personal Development Planning/Portfolio (PDP)</w:t>
      </w:r>
      <w:bookmarkEnd w:id="97"/>
    </w:p>
    <w:p w14:paraId="339ED332" w14:textId="5D5C3823" w:rsidR="00BE3D3E" w:rsidRDefault="00120126" w:rsidP="00120126">
      <w:r w:rsidRPr="00120126">
        <w:t xml:space="preserve">A process used within programmes to help students plan, </w:t>
      </w:r>
      <w:proofErr w:type="gramStart"/>
      <w:r w:rsidRPr="00120126">
        <w:t>record</w:t>
      </w:r>
      <w:proofErr w:type="gramEnd"/>
      <w:r w:rsidRPr="00120126">
        <w:t xml:space="preserve"> and reflect on their personal development as learners, often linked with the development of academic and graduate transferable skills.</w:t>
      </w:r>
    </w:p>
    <w:p w14:paraId="6EEAB387" w14:textId="77777777" w:rsidR="0078316A" w:rsidRDefault="0078316A" w:rsidP="0078316A">
      <w:pPr>
        <w:pStyle w:val="Heading2"/>
      </w:pPr>
      <w:bookmarkStart w:id="98" w:name="_Toc147930410"/>
      <w:r>
        <w:t>PhD by Publication</w:t>
      </w:r>
      <w:bookmarkEnd w:id="98"/>
    </w:p>
    <w:p w14:paraId="3CF63249" w14:textId="77777777" w:rsidR="0078316A" w:rsidRPr="00120126" w:rsidRDefault="0078316A" w:rsidP="0078316A">
      <w:r w:rsidRPr="00120126">
        <w:t xml:space="preserve">A doctorate awarded through submission of a coherent portfolio of peer-reviewed published work which provides an original contribution to knowledge - see Quality Management Handbook </w:t>
      </w:r>
      <w:r w:rsidRPr="00120126">
        <w:rPr>
          <w:u w:val="single"/>
        </w:rPr>
        <w:t>Chapter 9</w:t>
      </w:r>
      <w:r w:rsidRPr="00120126">
        <w:t>.</w:t>
      </w:r>
    </w:p>
    <w:p w14:paraId="3742CB00" w14:textId="289FBD28" w:rsidR="005F21CE" w:rsidRDefault="005F21CE" w:rsidP="00BE3D3E">
      <w:pPr>
        <w:pStyle w:val="Heading2"/>
      </w:pPr>
      <w:bookmarkStart w:id="99" w:name="_Toc147930411"/>
      <w:r>
        <w:t>POLAR</w:t>
      </w:r>
      <w:bookmarkEnd w:id="99"/>
    </w:p>
    <w:p w14:paraId="1328741D" w14:textId="68AFAE79" w:rsidR="005F21CE" w:rsidRPr="005F21CE" w:rsidRDefault="005F21CE" w:rsidP="003E6F37">
      <w:r>
        <w:t>POLAR (participation of local areas) is a classification of small areas across the UK according to the participation of young people in higher education.  There have been several iterations of POLAR, which are referred to as POLAR1, POLAR2, POLAR3, and POLAR4.</w:t>
      </w:r>
    </w:p>
    <w:p w14:paraId="10B53040" w14:textId="18728EA7" w:rsidR="00BE3D3E" w:rsidRDefault="00BE3D3E" w:rsidP="00BE3D3E">
      <w:pPr>
        <w:pStyle w:val="Heading2"/>
      </w:pPr>
      <w:bookmarkStart w:id="100" w:name="_Toc147930412"/>
      <w:r>
        <w:t>Professional Doctorate</w:t>
      </w:r>
      <w:bookmarkEnd w:id="100"/>
    </w:p>
    <w:p w14:paraId="141E323B" w14:textId="1D953527" w:rsidR="00BE3D3E" w:rsidRDefault="00120126" w:rsidP="00BE3D3E">
      <w:r w:rsidRPr="00120126">
        <w:t xml:space="preserve">Professional doctorates are equivalent to a PhD, the key difference being that the student’s research is informed by, and ultimately contributes to, their professional practice context – see Quality Management Handbook </w:t>
      </w:r>
      <w:r w:rsidRPr="00120126">
        <w:rPr>
          <w:u w:val="single"/>
        </w:rPr>
        <w:t>Chapter 9</w:t>
      </w:r>
      <w:r w:rsidRPr="00120126">
        <w:t>.</w:t>
      </w:r>
    </w:p>
    <w:p w14:paraId="18A4E7E3" w14:textId="108A3138" w:rsidR="00BE3D3E" w:rsidRDefault="00375916" w:rsidP="00BE3D3E">
      <w:pPr>
        <w:pStyle w:val="Heading2"/>
      </w:pPr>
      <w:bookmarkStart w:id="101" w:name="_Toc147930413"/>
      <w:r>
        <w:lastRenderedPageBreak/>
        <w:t>Programme Board</w:t>
      </w:r>
      <w:bookmarkEnd w:id="101"/>
    </w:p>
    <w:p w14:paraId="208EEF89" w14:textId="1EF1F9A1" w:rsidR="00375916" w:rsidRPr="00120126" w:rsidRDefault="00120126" w:rsidP="00120126">
      <w:r w:rsidRPr="00120126">
        <w:t xml:space="preserve">Reporting to Faculty Board, Programme Boards </w:t>
      </w:r>
      <w:proofErr w:type="gramStart"/>
      <w:r w:rsidRPr="00120126">
        <w:t>are located in</w:t>
      </w:r>
      <w:proofErr w:type="gramEnd"/>
      <w:r w:rsidRPr="00120126">
        <w:t xml:space="preserve"> academic departments and provide opportunities for the formal discussion and evaluation of programme-related issues. Participants comprise teaching staff and student representatives (see also </w:t>
      </w:r>
      <w:r w:rsidRPr="00120126">
        <w:rPr>
          <w:i/>
          <w:iCs/>
        </w:rPr>
        <w:t>Student-Staff Consultative Forum</w:t>
      </w:r>
      <w:r w:rsidRPr="00120126">
        <w:t xml:space="preserve">). See Quality Management Handbook </w:t>
      </w:r>
      <w:r w:rsidRPr="00120126">
        <w:rPr>
          <w:u w:val="single"/>
        </w:rPr>
        <w:t>Chapter</w:t>
      </w:r>
      <w:r w:rsidR="00F709F5">
        <w:rPr>
          <w:u w:val="single"/>
        </w:rPr>
        <w:t>s 6 &amp;</w:t>
      </w:r>
      <w:r w:rsidRPr="00120126">
        <w:rPr>
          <w:u w:val="single"/>
        </w:rPr>
        <w:t xml:space="preserve"> 8</w:t>
      </w:r>
      <w:r w:rsidRPr="00120126">
        <w:t>.</w:t>
      </w:r>
    </w:p>
    <w:p w14:paraId="647290B2" w14:textId="4F9CF5F5" w:rsidR="00375916" w:rsidRDefault="00375916" w:rsidP="00375916">
      <w:pPr>
        <w:pStyle w:val="Heading2"/>
      </w:pPr>
      <w:bookmarkStart w:id="102" w:name="_Toc147930414"/>
      <w:r>
        <w:t>Programme Specification</w:t>
      </w:r>
      <w:bookmarkEnd w:id="102"/>
    </w:p>
    <w:p w14:paraId="53949151" w14:textId="777CC022" w:rsidR="00375916" w:rsidRPr="005A6770" w:rsidRDefault="005A6770" w:rsidP="005A6770">
      <w:r w:rsidRPr="005A6770">
        <w:t>At Edge Hill University, programme specifications are used to describe the knowledge, understanding, skills and other attributes that students will have developed on successful completion</w:t>
      </w:r>
      <w:r w:rsidR="00F709F5">
        <w:t>,</w:t>
      </w:r>
      <w:r w:rsidRPr="005A6770">
        <w:t xml:space="preserve"> and the teaching and assessment activities that support their learning. Programme specifications form the core of the documentation required for programme approval (See </w:t>
      </w:r>
      <w:r w:rsidRPr="005A6770">
        <w:rPr>
          <w:i/>
          <w:iCs/>
        </w:rPr>
        <w:t>Validation</w:t>
      </w:r>
      <w:r w:rsidRPr="005A6770">
        <w:t>).</w:t>
      </w:r>
    </w:p>
    <w:p w14:paraId="47F6A366" w14:textId="75DB771F" w:rsidR="00375916" w:rsidRDefault="00375916" w:rsidP="00375916">
      <w:pPr>
        <w:pStyle w:val="Heading2"/>
      </w:pPr>
      <w:bookmarkStart w:id="103" w:name="_Toc147930415"/>
      <w:r>
        <w:t>Programme Validations and Modifications Group (PVM)</w:t>
      </w:r>
      <w:bookmarkEnd w:id="103"/>
    </w:p>
    <w:p w14:paraId="7F75D692" w14:textId="424D1C0F" w:rsidR="00375916" w:rsidRPr="005A6770" w:rsidRDefault="005A6770" w:rsidP="005A6770">
      <w:r w:rsidRPr="005A6770">
        <w:t xml:space="preserve">Information on module and programme approvals, modifications and closures </w:t>
      </w:r>
      <w:proofErr w:type="gramStart"/>
      <w:r w:rsidRPr="005A6770">
        <w:t>is</w:t>
      </w:r>
      <w:proofErr w:type="gramEnd"/>
      <w:r w:rsidRPr="005A6770">
        <w:t xml:space="preserve"> circulated by email to a group of key Edge Hill University stakeholders comprising Faculties, Academic Registry, Admissions, Careers Centre, Corporate Communications, Learning Services, </w:t>
      </w:r>
      <w:r w:rsidR="003E6F37">
        <w:t>Governance, Quality Assurance and Student Casework unit</w:t>
      </w:r>
      <w:r w:rsidR="006A4B1E">
        <w:t xml:space="preserve">, </w:t>
      </w:r>
      <w:r w:rsidRPr="005A6770">
        <w:t>Strategic Planning and Policy Unit and Student Recruitment.</w:t>
      </w:r>
    </w:p>
    <w:p w14:paraId="1B0F7607" w14:textId="7AE78AD9" w:rsidR="007A5AAF" w:rsidRDefault="007A5AAF" w:rsidP="00375916">
      <w:pPr>
        <w:pStyle w:val="Heading2"/>
      </w:pPr>
      <w:bookmarkStart w:id="104" w:name="_Toc147930416"/>
      <w:r>
        <w:t>Progression</w:t>
      </w:r>
      <w:bookmarkEnd w:id="104"/>
    </w:p>
    <w:p w14:paraId="1FC6A6A9" w14:textId="52E1F8C0" w:rsidR="007A5AAF" w:rsidRPr="00522B1D" w:rsidRDefault="006A76CC" w:rsidP="00522B1D">
      <w:r>
        <w:t xml:space="preserve">The proportion of qualifiers that identify managerial or professional employment, </w:t>
      </w:r>
      <w:r w:rsidR="00867BDD">
        <w:t xml:space="preserve">further study or other positive outcomes among the activities that they were undertaking </w:t>
      </w:r>
      <w:r w:rsidR="00A3566D">
        <w:t xml:space="preserve">when responding to the Graduate Outcomes </w:t>
      </w:r>
      <w:r w:rsidR="00C30995">
        <w:t xml:space="preserve">survey 15 months after </w:t>
      </w:r>
      <w:proofErr w:type="gramStart"/>
      <w:r w:rsidR="00C30995">
        <w:t>they</w:t>
      </w:r>
      <w:proofErr w:type="gramEnd"/>
      <w:r w:rsidR="00C30995">
        <w:t xml:space="preserve"> left higher education</w:t>
      </w:r>
      <w:r w:rsidR="003F3256">
        <w:t xml:space="preserve"> </w:t>
      </w:r>
      <w:r w:rsidR="000039BB">
        <w:t xml:space="preserve">(See </w:t>
      </w:r>
      <w:r w:rsidR="000039BB">
        <w:rPr>
          <w:i/>
          <w:iCs/>
        </w:rPr>
        <w:t>Graduate Outcomes survey</w:t>
      </w:r>
      <w:r w:rsidR="000039BB">
        <w:t>)</w:t>
      </w:r>
      <w:r w:rsidR="0009610F">
        <w:t>.</w:t>
      </w:r>
    </w:p>
    <w:p w14:paraId="3BDC84EC" w14:textId="3B2FABA8" w:rsidR="00375916" w:rsidRDefault="00375916" w:rsidP="00375916">
      <w:pPr>
        <w:pStyle w:val="Heading2"/>
      </w:pPr>
      <w:bookmarkStart w:id="105" w:name="_Toc147930417"/>
      <w:r>
        <w:t>Progression and Award Board</w:t>
      </w:r>
      <w:bookmarkEnd w:id="105"/>
    </w:p>
    <w:p w14:paraId="0ED4C0A0" w14:textId="16B4F0A3" w:rsidR="00375916" w:rsidRPr="005A6770" w:rsidRDefault="005A6770" w:rsidP="005A6770">
      <w:r w:rsidRPr="005A6770">
        <w:t xml:space="preserve">Progression and Award Boards operate with delegated authority from the Academic Board to confirm the award and classification of Edge Hill University credit and awards. See Quality Management Handbook </w:t>
      </w:r>
      <w:r w:rsidRPr="005A6770">
        <w:rPr>
          <w:u w:val="single"/>
        </w:rPr>
        <w:t>Chapter 8</w:t>
      </w:r>
      <w:r w:rsidRPr="005A6770">
        <w:t xml:space="preserve">, also </w:t>
      </w:r>
      <w:r w:rsidRPr="005A6770">
        <w:rPr>
          <w:i/>
          <w:iCs/>
        </w:rPr>
        <w:t>Module Assessment Board</w:t>
      </w:r>
      <w:r w:rsidRPr="005A6770">
        <w:t>.</w:t>
      </w:r>
    </w:p>
    <w:p w14:paraId="40CA5FCF" w14:textId="4E6C7B38" w:rsidR="00BE622B" w:rsidRDefault="00BE622B" w:rsidP="00375916">
      <w:pPr>
        <w:pStyle w:val="Heading2"/>
      </w:pPr>
      <w:bookmarkStart w:id="106" w:name="_Toc147930418"/>
      <w:r>
        <w:t>Protected Characteristics</w:t>
      </w:r>
      <w:bookmarkEnd w:id="106"/>
    </w:p>
    <w:p w14:paraId="32BFDFB2" w14:textId="7A5897C9" w:rsidR="00BE622B" w:rsidRPr="00BE622B" w:rsidRDefault="00BE622B" w:rsidP="00BE622B">
      <w:r>
        <w:t>Certain characteristics – age, disability, gender re-assignment, marital or civil partnership status, pregnancy and maternity, race (ethnic</w:t>
      </w:r>
      <w:r w:rsidR="003F0A29">
        <w:t xml:space="preserve"> origin or national identity), religion or belief (including lack of belief), sex and sexual orientation – which in the context of the </w:t>
      </w:r>
      <w:r w:rsidR="00883AD6">
        <w:t>Regulator</w:t>
      </w:r>
      <w:r w:rsidR="003F0A29">
        <w:t xml:space="preserve">, may require </w:t>
      </w:r>
      <w:proofErr w:type="gramStart"/>
      <w:r w:rsidR="003F0A29">
        <w:t>particular consideration</w:t>
      </w:r>
      <w:proofErr w:type="gramEnd"/>
      <w:r w:rsidR="003F0A29">
        <w:t xml:space="preserve"> in ensuring equal access to educational opportunities for all.</w:t>
      </w:r>
    </w:p>
    <w:p w14:paraId="6A8A2797" w14:textId="77277BEE" w:rsidR="00375916" w:rsidRDefault="00375916" w:rsidP="00375916">
      <w:pPr>
        <w:pStyle w:val="Heading2"/>
      </w:pPr>
      <w:bookmarkStart w:id="107" w:name="_Toc147930419"/>
      <w:r>
        <w:lastRenderedPageBreak/>
        <w:t>Qualifications and Credit Framework (QCF)</w:t>
      </w:r>
      <w:bookmarkEnd w:id="107"/>
    </w:p>
    <w:p w14:paraId="3295A68D" w14:textId="56D911F6" w:rsidR="00375916" w:rsidRPr="005A6770" w:rsidRDefault="005A6770" w:rsidP="005A6770">
      <w:r w:rsidRPr="005A6770">
        <w:t xml:space="preserve">Replacement for the National Qualification Framework (NQF), the QCF recognises Further Education qualifications and units through the award of credit, typically at levels 1-3 but also at higher levels for some professional programmes. The QCF is regulated jointly by England’s regulator Ofqual, </w:t>
      </w:r>
      <w:proofErr w:type="spellStart"/>
      <w:r w:rsidRPr="005A6770">
        <w:t>Wales’</w:t>
      </w:r>
      <w:proofErr w:type="spellEnd"/>
      <w:r w:rsidRPr="005A6770">
        <w:t xml:space="preserve"> DCELLS and Northern Ireland’s CCEA.</w:t>
      </w:r>
    </w:p>
    <w:p w14:paraId="35919420" w14:textId="5BFBE6AD" w:rsidR="00375916" w:rsidRDefault="00375916" w:rsidP="00375916">
      <w:pPr>
        <w:pStyle w:val="Heading2"/>
      </w:pPr>
      <w:bookmarkStart w:id="108" w:name="_Toc147930420"/>
      <w:r>
        <w:t>Quality Assurance Agency for Higher Education (QAA)</w:t>
      </w:r>
      <w:r w:rsidR="005A6770">
        <w:rPr>
          <w:rStyle w:val="FootnoteReference"/>
        </w:rPr>
        <w:footnoteReference w:id="17"/>
      </w:r>
      <w:bookmarkEnd w:id="108"/>
    </w:p>
    <w:p w14:paraId="67BA148C" w14:textId="7FC235B1" w:rsidR="00375916" w:rsidRPr="005A6770" w:rsidRDefault="00883AD6" w:rsidP="005A6770">
      <w:r>
        <w:t>An independent charity working to benefit students and higher education, and one of the worlds experts in quality assurance</w:t>
      </w:r>
      <w:r w:rsidR="005A6770" w:rsidRPr="005A6770">
        <w:t>.</w:t>
      </w:r>
    </w:p>
    <w:p w14:paraId="5F189D04" w14:textId="7CF6554F" w:rsidR="00375916" w:rsidRDefault="00375916" w:rsidP="00375916">
      <w:pPr>
        <w:pStyle w:val="Heading2"/>
      </w:pPr>
      <w:bookmarkStart w:id="109" w:name="_Toc147930421"/>
      <w:r>
        <w:t>Regulations Review Sub-Committee (RRSC)</w:t>
      </w:r>
      <w:bookmarkEnd w:id="109"/>
    </w:p>
    <w:p w14:paraId="3BD70C28" w14:textId="04552337" w:rsidR="00375916" w:rsidRPr="005A6770" w:rsidRDefault="005A6770" w:rsidP="005A6770">
      <w:r w:rsidRPr="005A6770">
        <w:t xml:space="preserve">A sub-committee of the Learning and Teaching Committee with responsibility for making recommendations for changes and additions to the </w:t>
      </w:r>
      <w:r w:rsidRPr="005A6770">
        <w:rPr>
          <w:i/>
          <w:iCs/>
        </w:rPr>
        <w:t>Academic Regulations</w:t>
      </w:r>
      <w:r w:rsidRPr="005A6770">
        <w:t xml:space="preserve">. See Quality Management Handbook </w:t>
      </w:r>
      <w:r w:rsidRPr="005A6770">
        <w:rPr>
          <w:u w:val="single"/>
        </w:rPr>
        <w:t>Chapter 8</w:t>
      </w:r>
      <w:r w:rsidRPr="005A6770">
        <w:t>.</w:t>
      </w:r>
    </w:p>
    <w:p w14:paraId="636E5EB8" w14:textId="2D1A401E" w:rsidR="00375916" w:rsidRDefault="00375916" w:rsidP="00375916">
      <w:pPr>
        <w:pStyle w:val="Heading2"/>
      </w:pPr>
      <w:bookmarkStart w:id="110" w:name="_Toc147930422"/>
      <w:r>
        <w:t xml:space="preserve">Research </w:t>
      </w:r>
      <w:r w:rsidR="00F709F5">
        <w:t xml:space="preserve">Innovation </w:t>
      </w:r>
      <w:r>
        <w:t>Committee (R</w:t>
      </w:r>
      <w:r w:rsidR="00F709F5">
        <w:t>I</w:t>
      </w:r>
      <w:r>
        <w:t>C)</w:t>
      </w:r>
      <w:bookmarkEnd w:id="110"/>
    </w:p>
    <w:p w14:paraId="520FE87D" w14:textId="7FD99F56" w:rsidR="00375916" w:rsidRPr="005A6770" w:rsidRDefault="005A6770" w:rsidP="005A6770">
      <w:r w:rsidRPr="005A6770">
        <w:t>Responsible to the Academic Board for assuring the</w:t>
      </w:r>
      <w:r>
        <w:t xml:space="preserve"> </w:t>
      </w:r>
      <w:r w:rsidRPr="005A6770">
        <w:t xml:space="preserve">standards and quality of research and knowledge exchange activity undertaken by both staff and students. See Quality Management Handbook </w:t>
      </w:r>
      <w:r w:rsidRPr="005A6770">
        <w:rPr>
          <w:u w:val="single"/>
        </w:rPr>
        <w:t>Chapter 8</w:t>
      </w:r>
      <w:r w:rsidRPr="005A6770">
        <w:t>.</w:t>
      </w:r>
    </w:p>
    <w:p w14:paraId="3310AF1E" w14:textId="5FBC4B4B" w:rsidR="00375916" w:rsidRDefault="00375916" w:rsidP="00375916">
      <w:pPr>
        <w:pStyle w:val="Heading2"/>
      </w:pPr>
      <w:bookmarkStart w:id="111" w:name="_Toc147930423"/>
      <w:r>
        <w:t>Research Excellence Framework (REF)</w:t>
      </w:r>
      <w:bookmarkEnd w:id="111"/>
    </w:p>
    <w:p w14:paraId="55A16AB0" w14:textId="20FB1945" w:rsidR="00375916" w:rsidRPr="005A6770" w:rsidRDefault="005A6770" w:rsidP="005A6770">
      <w:r w:rsidRPr="005A6770">
        <w:t xml:space="preserve">Assesses the quality of research in UK higher education institutions and used by </w:t>
      </w:r>
      <w:r w:rsidR="00320527" w:rsidRPr="00612AF1">
        <w:t>the four UK higher education funding bodies</w:t>
      </w:r>
      <w:r w:rsidR="00F709F5">
        <w:t xml:space="preserve"> (</w:t>
      </w:r>
      <w:hyperlink r:id="rId12" w:tooltip="Research England" w:history="1">
        <w:r w:rsidR="00320527" w:rsidRPr="00612AF1">
          <w:t>Research England</w:t>
        </w:r>
      </w:hyperlink>
      <w:r w:rsidR="00320527" w:rsidRPr="00612AF1">
        <w:t>, the </w:t>
      </w:r>
      <w:hyperlink r:id="rId13" w:tooltip="Scottish Funding Council website" w:history="1">
        <w:r w:rsidR="00320527" w:rsidRPr="00612AF1">
          <w:t>Scottish Funding Council </w:t>
        </w:r>
      </w:hyperlink>
      <w:r w:rsidR="00320527" w:rsidRPr="00612AF1">
        <w:t>(SFC), the </w:t>
      </w:r>
      <w:hyperlink r:id="rId14" w:tooltip="HEFCW Website" w:history="1">
        <w:r w:rsidR="00320527" w:rsidRPr="00612AF1">
          <w:t>Higher Education Funding Council for Wales</w:t>
        </w:r>
      </w:hyperlink>
      <w:r w:rsidR="00320527" w:rsidRPr="00612AF1">
        <w:t> (HEFCW), and the </w:t>
      </w:r>
      <w:hyperlink r:id="rId15" w:tooltip="Department for the Economy Northern Ireland website" w:history="1">
        <w:r w:rsidR="00320527" w:rsidRPr="00612AF1">
          <w:t>Department for the Economy, Northern Ireland</w:t>
        </w:r>
      </w:hyperlink>
      <w:r w:rsidR="00320527" w:rsidRPr="00612AF1">
        <w:t> (DfE)</w:t>
      </w:r>
      <w:r w:rsidR="00F709F5">
        <w:t xml:space="preserve">) </w:t>
      </w:r>
      <w:r w:rsidRPr="005A6770">
        <w:t>to determine the allocation of research funding.</w:t>
      </w:r>
    </w:p>
    <w:p w14:paraId="14B141CB" w14:textId="539DB293" w:rsidR="00375916" w:rsidRDefault="00375916" w:rsidP="00375916">
      <w:pPr>
        <w:pStyle w:val="Heading2"/>
      </w:pPr>
      <w:bookmarkStart w:id="112" w:name="_Toc147930424"/>
      <w:r>
        <w:t>Recognition of Prior Learning (RPL), Recognition of Prior (Certificated) Learning, RP(C)L; Recognition of Prior (Experiential) Learning, RP(E)L</w:t>
      </w:r>
      <w:bookmarkEnd w:id="112"/>
    </w:p>
    <w:p w14:paraId="63D89B59" w14:textId="5892CE9F" w:rsidR="00B9200A" w:rsidRPr="005A6770" w:rsidRDefault="005A6770" w:rsidP="005A6770">
      <w:r w:rsidRPr="005A6770">
        <w:t xml:space="preserve">The process of recognising previous learning that is either formally certificated or </w:t>
      </w:r>
      <w:r w:rsidRPr="005A6770">
        <w:rPr>
          <w:i/>
          <w:iCs/>
        </w:rPr>
        <w:t>experiential</w:t>
      </w:r>
      <w:r w:rsidRPr="005A6770">
        <w:t xml:space="preserve">, </w:t>
      </w:r>
      <w:r w:rsidR="004C052D" w:rsidRPr="005A6770">
        <w:t>i.e.,</w:t>
      </w:r>
      <w:r w:rsidRPr="005A6770">
        <w:t xml:space="preserve"> derived from the workplace or other life experience. See Quality Management Handbook </w:t>
      </w:r>
      <w:r w:rsidRPr="005A6770">
        <w:rPr>
          <w:u w:val="single"/>
        </w:rPr>
        <w:t>Chapter 7</w:t>
      </w:r>
      <w:r w:rsidRPr="005A6770">
        <w:t>.</w:t>
      </w:r>
    </w:p>
    <w:p w14:paraId="107F9882" w14:textId="5FC7DE3B" w:rsidR="00C5107F" w:rsidRDefault="00C5107F" w:rsidP="00B9200A">
      <w:pPr>
        <w:pStyle w:val="Heading2"/>
      </w:pPr>
      <w:bookmarkStart w:id="113" w:name="_Toc147930425"/>
      <w:r>
        <w:t>Risk</w:t>
      </w:r>
      <w:r w:rsidR="00791475">
        <w:t xml:space="preserve"> Assessment Meeting</w:t>
      </w:r>
      <w:bookmarkEnd w:id="113"/>
    </w:p>
    <w:p w14:paraId="11A57326" w14:textId="3E1DDE13" w:rsidR="00791475" w:rsidRPr="00791475" w:rsidRDefault="00791475" w:rsidP="00791475">
      <w:r>
        <w:t xml:space="preserve">May be convened </w:t>
      </w:r>
      <w:r w:rsidR="00096BDB">
        <w:t xml:space="preserve">at </w:t>
      </w:r>
      <w:r w:rsidR="009243CE">
        <w:t>very short notice and enables a rapid response to a specific presenting issue</w:t>
      </w:r>
      <w:r w:rsidR="00C0329A">
        <w:t>, incident or set of circumstances</w:t>
      </w:r>
      <w:r w:rsidR="007572CB">
        <w:t xml:space="preserve">. An Institutional </w:t>
      </w:r>
      <w:r w:rsidR="008A1AFA">
        <w:t>panel chaired by a senior manager is convened and considers written and o</w:t>
      </w:r>
      <w:r w:rsidR="00B40D95">
        <w:t xml:space="preserve">ral evidence </w:t>
      </w:r>
      <w:r w:rsidR="004F25B0">
        <w:t xml:space="preserve">with a report submitted to AQEC </w:t>
      </w:r>
      <w:r w:rsidR="004F25B0">
        <w:lastRenderedPageBreak/>
        <w:t>(Academic Quality Enhancement Committee)</w:t>
      </w:r>
      <w:r w:rsidR="000A0F77">
        <w:t xml:space="preserve"> and the Directorate within t</w:t>
      </w:r>
      <w:r w:rsidR="005B5348">
        <w:t>wo to six weeks of commissioning.</w:t>
      </w:r>
    </w:p>
    <w:p w14:paraId="5997FF7A" w14:textId="64D668CE" w:rsidR="00B34F7F" w:rsidRDefault="00B34F7F" w:rsidP="00B9200A">
      <w:pPr>
        <w:pStyle w:val="Heading2"/>
      </w:pPr>
      <w:bookmarkStart w:id="114" w:name="_Toc147930426"/>
      <w:r>
        <w:t>Sandwich Programme</w:t>
      </w:r>
      <w:bookmarkEnd w:id="114"/>
    </w:p>
    <w:p w14:paraId="2DF015A8" w14:textId="7BB132E8" w:rsidR="00B34F7F" w:rsidRPr="00B34F7F" w:rsidRDefault="00B34F7F" w:rsidP="00B34F7F">
      <w:r>
        <w:t>A programme of study that includes a significant time – normally a year – spent studying away from the university or college (typically a work-based setting).</w:t>
      </w:r>
    </w:p>
    <w:p w14:paraId="6761BF67" w14:textId="02964314" w:rsidR="00B9200A" w:rsidRDefault="00B9200A" w:rsidP="00B9200A">
      <w:pPr>
        <w:pStyle w:val="Heading2"/>
      </w:pPr>
      <w:bookmarkStart w:id="115" w:name="_Toc147930427"/>
      <w:r>
        <w:t>School-Centred Initial Teacher Training (SCITT)</w:t>
      </w:r>
      <w:r w:rsidR="005A6770">
        <w:rPr>
          <w:rStyle w:val="FootnoteReference"/>
        </w:rPr>
        <w:footnoteReference w:id="18"/>
      </w:r>
      <w:bookmarkEnd w:id="115"/>
    </w:p>
    <w:p w14:paraId="6B7291B1" w14:textId="61F404D8" w:rsidR="00B9200A" w:rsidRPr="005A6770" w:rsidRDefault="005A6770" w:rsidP="005A6770">
      <w:r w:rsidRPr="005A6770">
        <w:t>Initial teacher education designed and delivered by groups of neighbouring schools and colleges in which trainees are usually based in a lead school and complete their teaching practice at others within the group.</w:t>
      </w:r>
    </w:p>
    <w:p w14:paraId="47F96F53" w14:textId="27047C8F" w:rsidR="00B9200A" w:rsidRDefault="00B9200A" w:rsidP="00B9200A">
      <w:pPr>
        <w:pStyle w:val="Heading2"/>
      </w:pPr>
      <w:bookmarkStart w:id="116" w:name="_Toc147930428"/>
      <w:r>
        <w:t>Student Experience Sub-Committee (SESC)</w:t>
      </w:r>
      <w:bookmarkEnd w:id="116"/>
    </w:p>
    <w:p w14:paraId="722B410E" w14:textId="2A6B454E" w:rsidR="00600915" w:rsidRPr="00364714" w:rsidRDefault="00364714" w:rsidP="00364714">
      <w:r w:rsidRPr="00364714">
        <w:t xml:space="preserve">A sub-committee of the </w:t>
      </w:r>
      <w:r w:rsidRPr="00364714">
        <w:rPr>
          <w:i/>
          <w:iCs/>
        </w:rPr>
        <w:t>Learning and Teaching Committee</w:t>
      </w:r>
      <w:r w:rsidRPr="00364714">
        <w:t xml:space="preserve"> with specific responsibility to advise on issues related to the operation of learning, teaching and student support and their impact on the student experience. See Quality Management Handbook </w:t>
      </w:r>
      <w:r w:rsidRPr="00364714">
        <w:rPr>
          <w:u w:val="single"/>
        </w:rPr>
        <w:t>Chapter 8</w:t>
      </w:r>
      <w:r w:rsidRPr="00364714">
        <w:t>.</w:t>
      </w:r>
    </w:p>
    <w:p w14:paraId="4A7D7C04" w14:textId="08C37984" w:rsidR="004A2CC1" w:rsidRDefault="004A2CC1" w:rsidP="004A2CC1">
      <w:pPr>
        <w:pStyle w:val="Heading2"/>
      </w:pPr>
      <w:bookmarkStart w:id="117" w:name="_Toc147930429"/>
      <w:r>
        <w:t xml:space="preserve">Student </w:t>
      </w:r>
      <w:r w:rsidR="00883AD6">
        <w:t xml:space="preserve">Voice </w:t>
      </w:r>
      <w:r>
        <w:t>Survey</w:t>
      </w:r>
      <w:bookmarkEnd w:id="117"/>
    </w:p>
    <w:p w14:paraId="4B0B8609" w14:textId="2513D99A" w:rsidR="004A2CC1" w:rsidRDefault="004A2CC1" w:rsidP="004A2CC1">
      <w:r>
        <w:t xml:space="preserve">A survey of students’ learning experience at module and programme level conducted electronically on a schedule managed by the </w:t>
      </w:r>
      <w:r w:rsidR="00AF266A">
        <w:t>Marketing</w:t>
      </w:r>
      <w:r>
        <w:t xml:space="preserve"> Team. See Quality Management Handbook </w:t>
      </w:r>
      <w:r w:rsidRPr="00612AF1">
        <w:rPr>
          <w:u w:val="single"/>
        </w:rPr>
        <w:t>Chapter 6</w:t>
      </w:r>
      <w:r>
        <w:t>.</w:t>
      </w:r>
    </w:p>
    <w:p w14:paraId="39735BDB" w14:textId="2E5D9E16" w:rsidR="00600915" w:rsidRDefault="00600915" w:rsidP="00600915">
      <w:pPr>
        <w:pStyle w:val="Heading2"/>
      </w:pPr>
      <w:bookmarkStart w:id="118" w:name="_Toc147930430"/>
      <w:r>
        <w:t>Student-Staff Consultative Forum (SSCF)</w:t>
      </w:r>
      <w:bookmarkEnd w:id="118"/>
    </w:p>
    <w:p w14:paraId="00BDE681" w14:textId="5B6DE281" w:rsidR="00600915" w:rsidRPr="00364714" w:rsidRDefault="00364714" w:rsidP="00364714">
      <w:r w:rsidRPr="00364714">
        <w:t xml:space="preserve">A mechanism for staff and students to discuss programme- related issues (see also </w:t>
      </w:r>
      <w:r w:rsidRPr="00364714">
        <w:rPr>
          <w:i/>
          <w:iCs/>
        </w:rPr>
        <w:t>Programme Board</w:t>
      </w:r>
      <w:r w:rsidRPr="00364714">
        <w:t xml:space="preserve">). See Quality Management Handbook </w:t>
      </w:r>
      <w:r w:rsidRPr="00364714">
        <w:rPr>
          <w:u w:val="single"/>
        </w:rPr>
        <w:t>Chapter</w:t>
      </w:r>
      <w:r w:rsidR="004A2CC1">
        <w:rPr>
          <w:u w:val="single"/>
        </w:rPr>
        <w:t>s 6 &amp;</w:t>
      </w:r>
      <w:r w:rsidRPr="00364714">
        <w:rPr>
          <w:u w:val="single"/>
        </w:rPr>
        <w:t xml:space="preserve"> 8</w:t>
      </w:r>
      <w:r w:rsidRPr="00364714">
        <w:t>.</w:t>
      </w:r>
    </w:p>
    <w:p w14:paraId="3AC15117" w14:textId="26CA409C" w:rsidR="0027404A" w:rsidRDefault="0027404A" w:rsidP="00600915">
      <w:pPr>
        <w:pStyle w:val="Heading2"/>
      </w:pPr>
      <w:bookmarkStart w:id="119" w:name="_Toc147930431"/>
      <w:r>
        <w:t>Synchronous Learning</w:t>
      </w:r>
      <w:bookmarkEnd w:id="119"/>
    </w:p>
    <w:p w14:paraId="381D6382" w14:textId="6CF9A865" w:rsidR="0027404A" w:rsidRPr="0027404A" w:rsidRDefault="0027404A" w:rsidP="00612AF1">
      <w:r>
        <w:t>Synchronous learning refers to a learning event in which a group of students are engaging in learning at the same time.</w:t>
      </w:r>
    </w:p>
    <w:p w14:paraId="1D06415C" w14:textId="142A6DC1" w:rsidR="005D056A" w:rsidRDefault="005D056A" w:rsidP="00600915">
      <w:pPr>
        <w:pStyle w:val="Heading2"/>
      </w:pPr>
      <w:bookmarkStart w:id="120" w:name="_Toc147930432"/>
      <w:r>
        <w:t>Tableau</w:t>
      </w:r>
      <w:bookmarkEnd w:id="120"/>
    </w:p>
    <w:p w14:paraId="7A410745" w14:textId="6E1FE343" w:rsidR="005D056A" w:rsidRPr="005D056A" w:rsidRDefault="005D056A" w:rsidP="00612AF1">
      <w:r>
        <w:t xml:space="preserve">Tableau </w:t>
      </w:r>
      <w:r w:rsidR="004A2CC1">
        <w:t xml:space="preserve">software </w:t>
      </w:r>
      <w:r>
        <w:t>is used for creating data visualisations, publishing data sources and publishing workbooks</w:t>
      </w:r>
      <w:r w:rsidR="004A2CC1">
        <w:t xml:space="preserve"> with </w:t>
      </w:r>
      <w:proofErr w:type="gramStart"/>
      <w:r w:rsidR="004A2CC1">
        <w:t>particular application</w:t>
      </w:r>
      <w:proofErr w:type="gramEnd"/>
      <w:r w:rsidR="004A2CC1">
        <w:t xml:space="preserve"> to Edge Hill’s Annual Monitoring and Periodic Review processes</w:t>
      </w:r>
      <w:r>
        <w:t>.</w:t>
      </w:r>
    </w:p>
    <w:p w14:paraId="4D10295A" w14:textId="71BDE4FA" w:rsidR="00600915" w:rsidRDefault="00600915" w:rsidP="00600915">
      <w:pPr>
        <w:pStyle w:val="Heading2"/>
      </w:pPr>
      <w:bookmarkStart w:id="121" w:name="_Toc147930433"/>
      <w:r>
        <w:lastRenderedPageBreak/>
        <w:t>Taught Degrees Framework</w:t>
      </w:r>
      <w:r w:rsidR="00364714">
        <w:rPr>
          <w:rStyle w:val="FootnoteReference"/>
        </w:rPr>
        <w:footnoteReference w:id="19"/>
      </w:r>
      <w:bookmarkEnd w:id="121"/>
    </w:p>
    <w:p w14:paraId="2C98C07D" w14:textId="6D43E174" w:rsidR="00600915" w:rsidRPr="00364714" w:rsidRDefault="00364714" w:rsidP="00364714">
      <w:r w:rsidRPr="00364714">
        <w:t>Guiding principles</w:t>
      </w:r>
      <w:r w:rsidR="004A2CC1">
        <w:t>, support and resources</w:t>
      </w:r>
      <w:r w:rsidRPr="00364714">
        <w:t xml:space="preserve"> for the design</w:t>
      </w:r>
      <w:r w:rsidR="004A2CC1">
        <w:t xml:space="preserve"> and delivery</w:t>
      </w:r>
      <w:r w:rsidRPr="00364714">
        <w:t xml:space="preserve"> of </w:t>
      </w:r>
      <w:r w:rsidR="004A2CC1">
        <w:t xml:space="preserve">Edge Hill’s </w:t>
      </w:r>
      <w:r w:rsidRPr="00364714">
        <w:t xml:space="preserve">undergraduate and postgraduate taught degrees </w:t>
      </w:r>
      <w:r w:rsidR="004A2CC1">
        <w:t>focused on student induction and transitions</w:t>
      </w:r>
      <w:r w:rsidR="00284145">
        <w:t>;</w:t>
      </w:r>
      <w:r w:rsidR="004A2CC1">
        <w:t xml:space="preserve"> learning, teaching and assessment</w:t>
      </w:r>
      <w:r w:rsidR="00284145">
        <w:t>;</w:t>
      </w:r>
      <w:r w:rsidR="004A2CC1">
        <w:t xml:space="preserve"> </w:t>
      </w:r>
      <w:r w:rsidR="00284145">
        <w:t>academic and pastoral support; graduate employability; and</w:t>
      </w:r>
      <w:r w:rsidR="004A2CC1">
        <w:t xml:space="preserve"> civic awareness and internationalisation</w:t>
      </w:r>
      <w:r w:rsidR="00284145">
        <w:t xml:space="preserve">. See Quality Management Handbook </w:t>
      </w:r>
      <w:r w:rsidR="00284145" w:rsidRPr="00612AF1">
        <w:rPr>
          <w:u w:val="single"/>
        </w:rPr>
        <w:t>Chapter 6</w:t>
      </w:r>
      <w:r w:rsidR="00284145">
        <w:t>.</w:t>
      </w:r>
    </w:p>
    <w:p w14:paraId="72F8445D" w14:textId="01A10373" w:rsidR="00600915" w:rsidRDefault="00600915" w:rsidP="00600915">
      <w:pPr>
        <w:pStyle w:val="Heading2"/>
      </w:pPr>
      <w:bookmarkStart w:id="122" w:name="_Toc147930434"/>
      <w:r>
        <w:t>Teaching Excellence Framework (TEF)</w:t>
      </w:r>
      <w:bookmarkEnd w:id="122"/>
    </w:p>
    <w:p w14:paraId="5A78D39A" w14:textId="47E4707F" w:rsidR="00600915" w:rsidRPr="00364714" w:rsidRDefault="00364714" w:rsidP="00364714">
      <w:r w:rsidRPr="00364714">
        <w:t xml:space="preserve">A government mechanism for recognising teaching quality among higher education providers (analogous to the </w:t>
      </w:r>
      <w:r w:rsidRPr="00364714">
        <w:rPr>
          <w:i/>
          <w:iCs/>
        </w:rPr>
        <w:t>Research Excellence Framework</w:t>
      </w:r>
      <w:r w:rsidRPr="00364714">
        <w:t>).</w:t>
      </w:r>
    </w:p>
    <w:p w14:paraId="7B7AB5A3" w14:textId="602D202A" w:rsidR="00600915" w:rsidRDefault="00600915" w:rsidP="00600915">
      <w:pPr>
        <w:pStyle w:val="Heading2"/>
      </w:pPr>
      <w:bookmarkStart w:id="123" w:name="_Toc147930435"/>
      <w:r>
        <w:t xml:space="preserve">Technology </w:t>
      </w:r>
      <w:r w:rsidR="0047435E">
        <w:t xml:space="preserve">Enhanced </w:t>
      </w:r>
      <w:r>
        <w:t>Learning</w:t>
      </w:r>
      <w:bookmarkEnd w:id="123"/>
    </w:p>
    <w:p w14:paraId="527E8106" w14:textId="3EEE81C1" w:rsidR="00600915" w:rsidRDefault="00364714" w:rsidP="00364714">
      <w:pPr>
        <w:rPr>
          <w:u w:val="single"/>
        </w:rPr>
      </w:pPr>
      <w:r w:rsidRPr="00364714">
        <w:t xml:space="preserve">Involves the use of </w:t>
      </w:r>
      <w:hyperlink r:id="rId16" w:history="1">
        <w:r w:rsidRPr="00364714">
          <w:rPr>
            <w:rStyle w:val="Hyperlink"/>
          </w:rPr>
          <w:t>electronic media</w:t>
        </w:r>
      </w:hyperlink>
      <w:r w:rsidRPr="00364714">
        <w:t xml:space="preserve">, </w:t>
      </w:r>
      <w:hyperlink r:id="rId17" w:history="1">
        <w:r w:rsidRPr="00364714">
          <w:rPr>
            <w:rStyle w:val="Hyperlink"/>
          </w:rPr>
          <w:t>educational technology</w:t>
        </w:r>
      </w:hyperlink>
      <w:r w:rsidRPr="00364714">
        <w:t xml:space="preserve"> and </w:t>
      </w:r>
      <w:hyperlink r:id="rId18" w:history="1">
        <w:r w:rsidRPr="004B545B">
          <w:rPr>
            <w:rStyle w:val="Hyperlink"/>
          </w:rPr>
          <w:t>information and communication technologies (ICT)</w:t>
        </w:r>
      </w:hyperlink>
      <w:r w:rsidRPr="00364714">
        <w:t xml:space="preserve"> in the delivery of face-to-face, blended or distance learning programmes (see also </w:t>
      </w:r>
      <w:r w:rsidRPr="004B545B">
        <w:rPr>
          <w:i/>
          <w:iCs/>
        </w:rPr>
        <w:t>Virtual Learning Environment</w:t>
      </w:r>
      <w:r w:rsidRPr="00364714">
        <w:t xml:space="preserve">). See Quality Management Handbook </w:t>
      </w:r>
      <w:r w:rsidRPr="004B545B">
        <w:rPr>
          <w:u w:val="single"/>
        </w:rPr>
        <w:t>Chapter 6.</w:t>
      </w:r>
    </w:p>
    <w:p w14:paraId="1DC99D76" w14:textId="2E1F5830" w:rsidR="00F90ABE" w:rsidRDefault="00F90ABE" w:rsidP="00F90ABE">
      <w:pPr>
        <w:pStyle w:val="Heading2"/>
      </w:pPr>
      <w:bookmarkStart w:id="124" w:name="_Toc147930436"/>
      <w:r>
        <w:t>Thematic Support Panel</w:t>
      </w:r>
      <w:bookmarkEnd w:id="124"/>
    </w:p>
    <w:p w14:paraId="69A1B9FC" w14:textId="39B71073" w:rsidR="00F90ABE" w:rsidRPr="006712B8" w:rsidRDefault="00F90ABE" w:rsidP="00F90ABE">
      <w:r w:rsidRPr="006712B8">
        <w:t xml:space="preserve">A </w:t>
      </w:r>
      <w:r w:rsidR="004D5320">
        <w:t>cross institutional panel</w:t>
      </w:r>
      <w:r w:rsidRPr="006712B8">
        <w:t xml:space="preserve"> commissioned to </w:t>
      </w:r>
      <w:r w:rsidR="004D5320">
        <w:t>investigate and provide support and challenge to</w:t>
      </w:r>
      <w:r w:rsidRPr="006712B8">
        <w:t xml:space="preserve"> a specific presenting issue or set of circumstances. See Quality Management Handbook </w:t>
      </w:r>
      <w:r w:rsidRPr="006712B8">
        <w:rPr>
          <w:u w:val="single"/>
        </w:rPr>
        <w:t>Chapter 3</w:t>
      </w:r>
      <w:r w:rsidRPr="006712B8">
        <w:t>.</w:t>
      </w:r>
    </w:p>
    <w:p w14:paraId="47CEDCDD" w14:textId="73B2BA70" w:rsidR="005F21CE" w:rsidRDefault="005F21CE" w:rsidP="00600915">
      <w:pPr>
        <w:pStyle w:val="Heading2"/>
      </w:pPr>
      <w:bookmarkStart w:id="125" w:name="_Toc147930437"/>
      <w:r>
        <w:t xml:space="preserve">Turing </w:t>
      </w:r>
      <w:r w:rsidR="003A7FF9">
        <w:t>Scheme</w:t>
      </w:r>
      <w:r w:rsidR="00F12835">
        <w:rPr>
          <w:rStyle w:val="FootnoteReference"/>
        </w:rPr>
        <w:footnoteReference w:id="20"/>
      </w:r>
      <w:bookmarkEnd w:id="125"/>
    </w:p>
    <w:p w14:paraId="0DFAD3D0" w14:textId="1143C42E" w:rsidR="005F21CE" w:rsidRDefault="003A7FF9" w:rsidP="003E6F37">
      <w:r>
        <w:t xml:space="preserve">The Turing Scheme is a student exchange programme established </w:t>
      </w:r>
      <w:r w:rsidR="00F12835">
        <w:t>by the UK Department for Education in 2021 as a Brexit replacement for the EU Erasmus Programme.</w:t>
      </w:r>
    </w:p>
    <w:p w14:paraId="530947E7" w14:textId="65FBF535" w:rsidR="00600915" w:rsidRDefault="00600915" w:rsidP="00600915">
      <w:pPr>
        <w:pStyle w:val="Heading2"/>
      </w:pPr>
      <w:bookmarkStart w:id="126" w:name="_Toc147930438"/>
      <w:r>
        <w:t>UK Quality Code for Higher Education</w:t>
      </w:r>
      <w:r w:rsidR="004B545B">
        <w:rPr>
          <w:rStyle w:val="FootnoteReference"/>
        </w:rPr>
        <w:footnoteReference w:id="21"/>
      </w:r>
      <w:bookmarkEnd w:id="126"/>
    </w:p>
    <w:p w14:paraId="3EA7558D" w14:textId="40B94FF3" w:rsidR="00600915" w:rsidRPr="00404172" w:rsidRDefault="004B545B" w:rsidP="00404172">
      <w:r w:rsidRPr="00404172">
        <w:t xml:space="preserve">The </w:t>
      </w:r>
      <w:r w:rsidRPr="006F57EE">
        <w:rPr>
          <w:i/>
          <w:iCs/>
        </w:rPr>
        <w:t>UK Quality Code for Higher Education</w:t>
      </w:r>
      <w:r w:rsidRPr="00404172">
        <w:t xml:space="preserve"> </w:t>
      </w:r>
      <w:r w:rsidR="00AF266A">
        <w:t>represents a shared understanding of quality practice across the UK higher education sector. It applies to higher education providers based in all four nations of the UK. It is a reference point for the quality arrangements, in Scotland, Wales and Northern Ireland. In England, the Quality Code is not regulatory, but providers are able to use it to inform their approach to quality as a way of providing comparability across the UK and to aid international visibility.</w:t>
      </w:r>
    </w:p>
    <w:p w14:paraId="69DC66AC" w14:textId="05747B2F" w:rsidR="00600915" w:rsidRDefault="00600915" w:rsidP="00600915">
      <w:pPr>
        <w:pStyle w:val="Heading2"/>
      </w:pPr>
      <w:bookmarkStart w:id="127" w:name="_Toc147930439"/>
      <w:r>
        <w:lastRenderedPageBreak/>
        <w:t>University Research Ethics Sub-Committee (URESC)</w:t>
      </w:r>
      <w:bookmarkEnd w:id="127"/>
    </w:p>
    <w:p w14:paraId="60A67857" w14:textId="09294602" w:rsidR="00600915" w:rsidRPr="00542C89" w:rsidRDefault="00542C89" w:rsidP="00542C89">
      <w:r w:rsidRPr="00542C89">
        <w:t xml:space="preserve">The University Research Ethics Sub-Committee (URESC) </w:t>
      </w:r>
      <w:r w:rsidR="00711A73">
        <w:t xml:space="preserve">of the Research Innovation Committee </w:t>
      </w:r>
      <w:r w:rsidRPr="00542C89">
        <w:t xml:space="preserve">oversees the ethical good practice of research and knowledge exchange activities carried out by staff and students across the Institution. See Quality Management Handbook </w:t>
      </w:r>
      <w:r w:rsidRPr="00542C89">
        <w:rPr>
          <w:u w:val="single"/>
        </w:rPr>
        <w:t>Chapter 8</w:t>
      </w:r>
      <w:r w:rsidRPr="00542C89">
        <w:t>.</w:t>
      </w:r>
    </w:p>
    <w:p w14:paraId="0127A4A2" w14:textId="258729AE" w:rsidR="00600915" w:rsidRDefault="00600915" w:rsidP="00600915">
      <w:pPr>
        <w:pStyle w:val="Heading2"/>
      </w:pPr>
      <w:bookmarkStart w:id="128" w:name="_Toc147930440"/>
      <w:r>
        <w:t>Validation</w:t>
      </w:r>
      <w:bookmarkEnd w:id="128"/>
    </w:p>
    <w:p w14:paraId="4D56B3B4" w14:textId="76A80901" w:rsidR="00600915" w:rsidRPr="00542C89" w:rsidRDefault="00542C89" w:rsidP="00542C89">
      <w:r w:rsidRPr="00542C89">
        <w:t xml:space="preserve">The formal Institutional procedure for the academic approval of an Edge Hill University programme of study. See Quality Management Handbook </w:t>
      </w:r>
      <w:r w:rsidRPr="00542C89">
        <w:rPr>
          <w:u w:val="single"/>
        </w:rPr>
        <w:t>Chapter 4</w:t>
      </w:r>
      <w:r w:rsidRPr="00542C89">
        <w:t>.</w:t>
      </w:r>
    </w:p>
    <w:p w14:paraId="31F59BBC" w14:textId="6C218D5F" w:rsidR="00600915" w:rsidRDefault="00600915" w:rsidP="00600915">
      <w:pPr>
        <w:pStyle w:val="Heading2"/>
      </w:pPr>
      <w:bookmarkStart w:id="129" w:name="_Toc147930441"/>
      <w:r>
        <w:t xml:space="preserve">Validation and Audit </w:t>
      </w:r>
      <w:r w:rsidR="00711A73">
        <w:t>Standing Panel</w:t>
      </w:r>
      <w:r>
        <w:t xml:space="preserve"> (VAS</w:t>
      </w:r>
      <w:r w:rsidR="00711A73">
        <w:t>P</w:t>
      </w:r>
      <w:r>
        <w:t>)</w:t>
      </w:r>
      <w:bookmarkEnd w:id="129"/>
    </w:p>
    <w:p w14:paraId="360D90F1" w14:textId="7E30270C" w:rsidR="00600915" w:rsidRPr="00CE1EA2" w:rsidRDefault="00711A73" w:rsidP="00CE1EA2">
      <w:r>
        <w:t>An appointed</w:t>
      </w:r>
      <w:r w:rsidR="00CE1EA2" w:rsidRPr="00CE1EA2">
        <w:t xml:space="preserve"> body of qualified and experienced academic and senior support staff who receive training to serve on </w:t>
      </w:r>
      <w:r>
        <w:t xml:space="preserve">Edge Hill </w:t>
      </w:r>
      <w:r w:rsidR="00CE1EA2" w:rsidRPr="00CE1EA2">
        <w:t xml:space="preserve">validation, </w:t>
      </w:r>
      <w:proofErr w:type="gramStart"/>
      <w:r w:rsidR="00CE1EA2" w:rsidRPr="00CE1EA2">
        <w:t>review</w:t>
      </w:r>
      <w:proofErr w:type="gramEnd"/>
      <w:r w:rsidR="00CE1EA2" w:rsidRPr="00CE1EA2">
        <w:t xml:space="preserve"> and audit panels. See Quality Management Handbook </w:t>
      </w:r>
      <w:r w:rsidR="00CE1EA2" w:rsidRPr="00CE1EA2">
        <w:rPr>
          <w:u w:val="single"/>
        </w:rPr>
        <w:t>Chapter</w:t>
      </w:r>
      <w:r>
        <w:rPr>
          <w:u w:val="single"/>
        </w:rPr>
        <w:t>s 3 &amp; 4</w:t>
      </w:r>
      <w:r w:rsidR="00CE1EA2" w:rsidRPr="00CE1EA2">
        <w:t>.</w:t>
      </w:r>
    </w:p>
    <w:p w14:paraId="3A001A95" w14:textId="12FC240F" w:rsidR="00600915" w:rsidRDefault="00600915" w:rsidP="00600915">
      <w:pPr>
        <w:pStyle w:val="Heading2"/>
      </w:pPr>
      <w:bookmarkStart w:id="130" w:name="_Toc147930442"/>
      <w:r>
        <w:t>Virtual Learning Environment (VLE)</w:t>
      </w:r>
      <w:bookmarkEnd w:id="130"/>
    </w:p>
    <w:p w14:paraId="6E000007" w14:textId="038040AF" w:rsidR="00600915" w:rsidRPr="00CE1EA2" w:rsidRDefault="00CE1EA2" w:rsidP="00CE1EA2">
      <w:r w:rsidRPr="00CE1EA2">
        <w:t>A software system designed to facilitate online learning. See also ‘</w:t>
      </w:r>
      <w:r w:rsidRPr="00CE1EA2">
        <w:rPr>
          <w:i/>
          <w:iCs/>
        </w:rPr>
        <w:t>Blackboard</w:t>
      </w:r>
      <w:r w:rsidRPr="00CE1EA2">
        <w:t>’.</w:t>
      </w:r>
    </w:p>
    <w:p w14:paraId="42585A8B" w14:textId="38A9222B" w:rsidR="00600915" w:rsidRPr="00BF70F0" w:rsidRDefault="00600915" w:rsidP="00600915">
      <w:pPr>
        <w:pStyle w:val="Heading2"/>
      </w:pPr>
      <w:bookmarkStart w:id="131" w:name="_Toc147930443"/>
      <w:r>
        <w:t>Work-Based Learning/Work-Related Learning (WBL/WRL)</w:t>
      </w:r>
      <w:bookmarkEnd w:id="131"/>
    </w:p>
    <w:p w14:paraId="1FBF799C" w14:textId="3597F7E5" w:rsidR="00BD3798" w:rsidRPr="00BD3798" w:rsidRDefault="00CE1EA2" w:rsidP="00BD3798">
      <w:r w:rsidRPr="00CE1EA2">
        <w:t xml:space="preserve">Programmes or modules that embody practical employability skills to complement students’ academic knowledge and skills. </w:t>
      </w:r>
      <w:r w:rsidRPr="00CE1EA2">
        <w:rPr>
          <w:i/>
          <w:iCs/>
        </w:rPr>
        <w:t>Work-based</w:t>
      </w:r>
      <w:r w:rsidRPr="00CE1EA2">
        <w:t xml:space="preserve"> learning occurs mainly in the workplace and includes a significant amount of work-based assessment</w:t>
      </w:r>
      <w:r w:rsidR="00711A73">
        <w:t>,</w:t>
      </w:r>
      <w:r w:rsidRPr="00CE1EA2">
        <w:t xml:space="preserve"> while </w:t>
      </w:r>
      <w:r w:rsidRPr="00612AF1">
        <w:rPr>
          <w:i/>
          <w:iCs/>
        </w:rPr>
        <w:t>work-related</w:t>
      </w:r>
      <w:r w:rsidRPr="00CE1EA2">
        <w:t xml:space="preserve"> learning may involve industry</w:t>
      </w:r>
      <w:r>
        <w:t xml:space="preserve"> </w:t>
      </w:r>
      <w:r w:rsidRPr="00CE1EA2">
        <w:t xml:space="preserve">simulations, </w:t>
      </w:r>
      <w:proofErr w:type="gramStart"/>
      <w:r w:rsidRPr="00CE1EA2">
        <w:t>projects</w:t>
      </w:r>
      <w:proofErr w:type="gramEnd"/>
      <w:r w:rsidRPr="00CE1EA2">
        <w:t xml:space="preserve"> and case studies.</w:t>
      </w:r>
    </w:p>
    <w:sectPr w:rsidR="00BD3798" w:rsidRPr="00BD3798" w:rsidSect="000B6B3E">
      <w:headerReference w:type="default" r:id="rId19"/>
      <w:footerReference w:type="defaul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D0FB" w14:textId="77777777" w:rsidR="002E1B69" w:rsidRDefault="002E1B69" w:rsidP="00840176">
      <w:pPr>
        <w:spacing w:after="0"/>
      </w:pPr>
      <w:r>
        <w:separator/>
      </w:r>
    </w:p>
  </w:endnote>
  <w:endnote w:type="continuationSeparator" w:id="0">
    <w:p w14:paraId="25E55157" w14:textId="77777777" w:rsidR="002E1B69" w:rsidRDefault="002E1B69" w:rsidP="00840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7815" w14:textId="77777777" w:rsidR="003E7CDE" w:rsidRDefault="003E7CDE" w:rsidP="00E274DD">
    <w:pPr>
      <w:pStyle w:val="numbers"/>
      <w:rPr>
        <w:noProof/>
      </w:rPr>
    </w:pPr>
    <w:r>
      <w:fldChar w:fldCharType="begin"/>
    </w:r>
    <w:r>
      <w:instrText xml:space="preserve"> PAGE   \* MERGEFORMAT </w:instrText>
    </w:r>
    <w:r>
      <w:fldChar w:fldCharType="separate"/>
    </w:r>
    <w:r>
      <w:rPr>
        <w:noProof/>
      </w:rPr>
      <w:t>2</w:t>
    </w:r>
    <w:r>
      <w:rPr>
        <w:noProof/>
      </w:rPr>
      <w:fldChar w:fldCharType="end"/>
    </w:r>
  </w:p>
  <w:p w14:paraId="5A41A388" w14:textId="77777777" w:rsidR="003E7CDE" w:rsidRPr="009E5938" w:rsidRDefault="003E7CDE" w:rsidP="009E5938">
    <w:pPr>
      <w:spacing w:after="0"/>
      <w:rPr>
        <w:rFonts w:cs="Calibri"/>
        <w:sz w:val="20"/>
      </w:rPr>
    </w:pPr>
    <w:r w:rsidRPr="009E5938">
      <w:rPr>
        <w:rFonts w:cs="Calibri"/>
        <w:sz w:val="20"/>
      </w:rPr>
      <w:t xml:space="preserve">Edge Hill University Quality Management Handbook </w:t>
    </w:r>
  </w:p>
  <w:p w14:paraId="1DCCEACE" w14:textId="77777777" w:rsidR="003E7CDE" w:rsidRPr="002F276F" w:rsidRDefault="003E7CDE" w:rsidP="002F276F">
    <w:pPr>
      <w:spacing w:after="0"/>
      <w:rPr>
        <w:sz w:val="20"/>
        <w:szCs w:val="18"/>
      </w:rPr>
    </w:pPr>
    <w:r w:rsidRPr="002F276F">
      <w:rPr>
        <w:sz w:val="20"/>
        <w:szCs w:val="18"/>
      </w:rPr>
      <w:t>Appendix: Glossary</w:t>
    </w:r>
  </w:p>
  <w:p w14:paraId="5CB4A9AE" w14:textId="5C6DEEBF" w:rsidR="003E7CDE" w:rsidRPr="002F276F" w:rsidRDefault="003E7CDE" w:rsidP="002F276F">
    <w:pPr>
      <w:spacing w:after="0"/>
      <w:rPr>
        <w:sz w:val="20"/>
        <w:szCs w:val="18"/>
      </w:rPr>
    </w:pPr>
    <w:r w:rsidRPr="002F276F">
      <w:rPr>
        <w:sz w:val="20"/>
        <w:szCs w:val="18"/>
      </w:rPr>
      <w:t>Institutional contact: Katherine Griffith</w:t>
    </w:r>
    <w:r>
      <w:rPr>
        <w:sz w:val="20"/>
        <w:szCs w:val="18"/>
      </w:rPr>
      <w:t>s-Smith</w:t>
    </w:r>
    <w:r w:rsidRPr="002F276F">
      <w:rPr>
        <w:sz w:val="20"/>
        <w:szCs w:val="18"/>
      </w:rPr>
      <w:t xml:space="preserve">, ext. 4431 </w:t>
    </w:r>
  </w:p>
  <w:p w14:paraId="5958AE3C" w14:textId="368B6DE0" w:rsidR="003E7CDE" w:rsidRPr="002F276F" w:rsidRDefault="003E7CDE" w:rsidP="002F276F">
    <w:pPr>
      <w:spacing w:after="0"/>
      <w:rPr>
        <w:sz w:val="20"/>
        <w:szCs w:val="18"/>
      </w:rPr>
    </w:pPr>
    <w:r w:rsidRPr="002F276F">
      <w:rPr>
        <w:sz w:val="20"/>
        <w:szCs w:val="18"/>
      </w:rPr>
      <w:t xml:space="preserve">Latest version: </w:t>
    </w:r>
    <w:r>
      <w:rPr>
        <w:sz w:val="20"/>
        <w:szCs w:val="18"/>
      </w:rPr>
      <w:t xml:space="preserve"> </w:t>
    </w:r>
    <w:r w:rsidR="003E6F37">
      <w:rPr>
        <w:sz w:val="20"/>
        <w:szCs w:val="18"/>
      </w:rPr>
      <w:t>October</w:t>
    </w:r>
    <w:r>
      <w:rPr>
        <w:sz w:val="20"/>
        <w:szCs w:val="18"/>
      </w:rPr>
      <w:t xml:space="preserve"> 202</w:t>
    </w:r>
    <w:r w:rsidR="004A18F7">
      <w:rPr>
        <w:sz w:val="20"/>
        <w:szCs w:val="18"/>
      </w:rPr>
      <w:t>3</w:t>
    </w:r>
  </w:p>
  <w:p w14:paraId="49F9B213" w14:textId="77777777" w:rsidR="003E7CDE" w:rsidRDefault="003E7CDE">
    <w:pPr>
      <w:pStyle w:val="Footer"/>
    </w:pPr>
  </w:p>
  <w:p w14:paraId="0B31630A" w14:textId="77777777" w:rsidR="003E7CDE" w:rsidRDefault="003E7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2365" w14:textId="77777777" w:rsidR="002E1B69" w:rsidRDefault="002E1B69" w:rsidP="00840176">
      <w:pPr>
        <w:spacing w:after="0"/>
      </w:pPr>
      <w:r>
        <w:separator/>
      </w:r>
    </w:p>
  </w:footnote>
  <w:footnote w:type="continuationSeparator" w:id="0">
    <w:p w14:paraId="4362D79F" w14:textId="77777777" w:rsidR="002E1B69" w:rsidRDefault="002E1B69" w:rsidP="00840176">
      <w:pPr>
        <w:spacing w:after="0"/>
      </w:pPr>
      <w:r>
        <w:continuationSeparator/>
      </w:r>
    </w:p>
  </w:footnote>
  <w:footnote w:id="1">
    <w:p w14:paraId="58A4A779" w14:textId="5336DF89" w:rsidR="003E7CDE" w:rsidRDefault="003E7CDE" w:rsidP="00334BB2">
      <w:pPr>
        <w:pStyle w:val="BodyText"/>
      </w:pPr>
      <w:r w:rsidRPr="00334BB2">
        <w:rPr>
          <w:rStyle w:val="FootnoteReference"/>
          <w:sz w:val="20"/>
          <w:szCs w:val="20"/>
        </w:rPr>
        <w:footnoteRef/>
      </w:r>
      <w:r w:rsidRPr="00334BB2">
        <w:rPr>
          <w:sz w:val="20"/>
          <w:szCs w:val="20"/>
        </w:rPr>
        <w:t xml:space="preserve"> Professional Graduate Certificate in Education at Level 6; Postgraduate Certificate in Education at Level 7.</w:t>
      </w:r>
    </w:p>
  </w:footnote>
  <w:footnote w:id="2">
    <w:p w14:paraId="374B97AA" w14:textId="222D2F3C" w:rsidR="003E7CDE" w:rsidRDefault="003E7CDE">
      <w:pPr>
        <w:pStyle w:val="FootnoteText"/>
      </w:pPr>
      <w:r w:rsidRPr="008076DC">
        <w:rPr>
          <w:rStyle w:val="FootnoteReference"/>
        </w:rPr>
        <w:footnoteRef/>
      </w:r>
      <w:r w:rsidRPr="008076DC">
        <w:t xml:space="preserve"> </w:t>
      </w:r>
      <w:hyperlink r:id="rId1" w:history="1">
        <w:r w:rsidRPr="008076DC">
          <w:rPr>
            <w:rStyle w:val="Hyperlink"/>
            <w:u w:val="none"/>
          </w:rPr>
          <w:t>www.edgehill.ac.uk/registry/</w:t>
        </w:r>
      </w:hyperlink>
      <w:r w:rsidRPr="008076DC">
        <w:rPr>
          <w:color w:val="0033CC"/>
        </w:rPr>
        <w:t>.</w:t>
      </w:r>
      <w:r>
        <w:rPr>
          <w:color w:val="0033CC"/>
        </w:rPr>
        <w:t xml:space="preserve"> </w:t>
      </w:r>
    </w:p>
  </w:footnote>
  <w:footnote w:id="3">
    <w:p w14:paraId="63BED30B" w14:textId="098B0E07" w:rsidR="003E7CDE" w:rsidRPr="008076DC" w:rsidRDefault="003E7CDE" w:rsidP="008076DC">
      <w:pPr>
        <w:pStyle w:val="BodyText"/>
      </w:pPr>
      <w:r w:rsidRPr="008076DC">
        <w:rPr>
          <w:rStyle w:val="FootnoteReference"/>
          <w:sz w:val="20"/>
          <w:szCs w:val="20"/>
        </w:rPr>
        <w:footnoteRef/>
      </w:r>
      <w:r w:rsidRPr="008076DC">
        <w:rPr>
          <w:sz w:val="16"/>
          <w:szCs w:val="16"/>
        </w:rPr>
        <w:t xml:space="preserve"> </w:t>
      </w:r>
      <w:hyperlink r:id="rId2" w:history="1">
        <w:r w:rsidRPr="008076DC">
          <w:rPr>
            <w:rStyle w:val="Hyperlink"/>
            <w:sz w:val="20"/>
            <w:szCs w:val="20"/>
            <w:u w:val="none"/>
          </w:rPr>
          <w:t>www.qaa.ac.uk/quality-code/subject-benchmark-statements</w:t>
        </w:r>
      </w:hyperlink>
      <w:r w:rsidRPr="008076DC">
        <w:rPr>
          <w:color w:val="0033CC"/>
          <w:sz w:val="20"/>
          <w:szCs w:val="20"/>
        </w:rPr>
        <w:t xml:space="preserve">.  </w:t>
      </w:r>
    </w:p>
  </w:footnote>
  <w:footnote w:id="4">
    <w:p w14:paraId="64424441" w14:textId="1F38FB15" w:rsidR="003E7CDE" w:rsidRPr="00522B1D" w:rsidRDefault="003E7CDE" w:rsidP="008076DC">
      <w:pPr>
        <w:pStyle w:val="BodyText"/>
        <w:rPr>
          <w:sz w:val="20"/>
          <w:szCs w:val="20"/>
        </w:rPr>
      </w:pPr>
      <w:r w:rsidRPr="008076DC">
        <w:rPr>
          <w:rStyle w:val="FootnoteReference"/>
          <w:sz w:val="20"/>
          <w:szCs w:val="20"/>
        </w:rPr>
        <w:footnoteRef/>
      </w:r>
      <w:hyperlink r:id="rId3" w:history="1">
        <w:r w:rsidR="004E76A7" w:rsidRPr="00522B1D">
          <w:rPr>
            <w:rStyle w:val="Hyperlink"/>
            <w:sz w:val="20"/>
            <w:szCs w:val="20"/>
          </w:rPr>
          <w:t>The Bologna Process and the European Higher Education Area | European Education Area (europa.eu)</w:t>
        </w:r>
      </w:hyperlink>
    </w:p>
  </w:footnote>
  <w:footnote w:id="5">
    <w:p w14:paraId="12EE203F" w14:textId="3CACC19F" w:rsidR="003E7CDE" w:rsidRPr="008076DC" w:rsidRDefault="003E7CDE" w:rsidP="005743E2">
      <w:pPr>
        <w:pStyle w:val="BodyText"/>
        <w:spacing w:line="244" w:lineRule="exact"/>
      </w:pPr>
      <w:r w:rsidRPr="008076DC">
        <w:rPr>
          <w:rStyle w:val="FootnoteReference"/>
          <w:sz w:val="20"/>
          <w:szCs w:val="20"/>
        </w:rPr>
        <w:footnoteRef/>
      </w:r>
      <w:hyperlink r:id="rId4" w:history="1">
        <w:r w:rsidR="00AB3844" w:rsidRPr="00522B1D">
          <w:rPr>
            <w:rStyle w:val="Hyperlink"/>
            <w:sz w:val="20"/>
            <w:szCs w:val="20"/>
          </w:rPr>
          <w:t>Learning and Teaching Strategy - Edge Hill University</w:t>
        </w:r>
      </w:hyperlink>
    </w:p>
  </w:footnote>
  <w:footnote w:id="6">
    <w:p w14:paraId="48DAF608" w14:textId="557CC126" w:rsidR="003E7CDE" w:rsidRPr="00522B1D" w:rsidRDefault="001427B5" w:rsidP="005743E2">
      <w:pPr>
        <w:pStyle w:val="BodyText"/>
        <w:spacing w:line="244" w:lineRule="exact"/>
        <w:rPr>
          <w:sz w:val="20"/>
          <w:szCs w:val="20"/>
        </w:rPr>
      </w:pPr>
      <w:r>
        <w:rPr>
          <w:sz w:val="20"/>
          <w:szCs w:val="20"/>
        </w:rPr>
        <w:t>6</w:t>
      </w:r>
      <w:r w:rsidR="009012EE">
        <w:rPr>
          <w:sz w:val="20"/>
          <w:szCs w:val="20"/>
        </w:rPr>
        <w:t xml:space="preserve"> </w:t>
      </w:r>
      <w:hyperlink r:id="rId5" w:history="1">
        <w:r w:rsidR="000D14E8" w:rsidRPr="00522B1D">
          <w:rPr>
            <w:rStyle w:val="Hyperlink"/>
            <w:sz w:val="20"/>
            <w:szCs w:val="20"/>
          </w:rPr>
          <w:t>Characteristics Statements (qaa.ac.uk)</w:t>
        </w:r>
      </w:hyperlink>
    </w:p>
  </w:footnote>
  <w:footnote w:id="7">
    <w:p w14:paraId="6C7E5247" w14:textId="27E72D4B" w:rsidR="003E7CDE" w:rsidRDefault="003E7CDE">
      <w:pPr>
        <w:pStyle w:val="FootnoteText"/>
      </w:pPr>
      <w:r w:rsidRPr="008076DC">
        <w:rPr>
          <w:rStyle w:val="FootnoteReference"/>
        </w:rPr>
        <w:footnoteRef/>
      </w:r>
      <w:r w:rsidRPr="008076DC">
        <w:t xml:space="preserve"> </w:t>
      </w:r>
      <w:hyperlink r:id="rId6" w:history="1">
        <w:r w:rsidRPr="008076DC">
          <w:rPr>
            <w:rStyle w:val="Hyperlink"/>
            <w:u w:val="none"/>
          </w:rPr>
          <w:t>www.gov.uk/government/organisations/competition-and-markets-authority</w:t>
        </w:r>
      </w:hyperlink>
      <w:r w:rsidRPr="008076DC">
        <w:rPr>
          <w:rFonts w:ascii="Times New Roman"/>
          <w:color w:val="0033CC"/>
        </w:rPr>
        <w:t>.</w:t>
      </w:r>
      <w:r>
        <w:rPr>
          <w:rFonts w:ascii="Times New Roman"/>
          <w:color w:val="0033CC"/>
        </w:rPr>
        <w:t xml:space="preserve"> </w:t>
      </w:r>
    </w:p>
  </w:footnote>
  <w:footnote w:id="8">
    <w:p w14:paraId="0493E6E1" w14:textId="77777777" w:rsidR="00415A2D" w:rsidRPr="00D3044F" w:rsidRDefault="00415A2D" w:rsidP="00415A2D">
      <w:pPr>
        <w:spacing w:after="0"/>
      </w:pPr>
      <w:r w:rsidRPr="00D3044F">
        <w:rPr>
          <w:rStyle w:val="FootnoteReference"/>
        </w:rPr>
        <w:footnoteRef/>
      </w:r>
      <w:r w:rsidRPr="00D3044F">
        <w:t xml:space="preserve"> </w:t>
      </w:r>
      <w:r w:rsidRPr="00D3044F">
        <w:rPr>
          <w:sz w:val="20"/>
        </w:rPr>
        <w:t>In this arrangement, each partner is responsible for taking the programme through its own Institutional approval (validation) process.</w:t>
      </w:r>
    </w:p>
  </w:footnote>
  <w:footnote w:id="9">
    <w:p w14:paraId="412B5386" w14:textId="26A12D10" w:rsidR="003E7CDE" w:rsidRDefault="003E7CDE">
      <w:pPr>
        <w:pStyle w:val="FootnoteText"/>
      </w:pPr>
      <w:r>
        <w:rPr>
          <w:rStyle w:val="FootnoteReference"/>
        </w:rPr>
        <w:footnoteRef/>
      </w:r>
      <w:r>
        <w:t xml:space="preserve"> </w:t>
      </w:r>
      <w:hyperlink r:id="rId7" w:history="1">
        <w:r w:rsidRPr="008076DC">
          <w:rPr>
            <w:rStyle w:val="Hyperlink"/>
            <w:u w:val="none"/>
          </w:rPr>
          <w:t>www.gov.uk/government/organisations/education-and-skills-funding-agency</w:t>
        </w:r>
      </w:hyperlink>
      <w:r w:rsidRPr="008076DC">
        <w:rPr>
          <w:rFonts w:ascii="Times New Roman"/>
        </w:rPr>
        <w:t>.</w:t>
      </w:r>
      <w:r>
        <w:rPr>
          <w:rFonts w:ascii="Times New Roman"/>
        </w:rPr>
        <w:t xml:space="preserve"> </w:t>
      </w:r>
    </w:p>
  </w:footnote>
  <w:footnote w:id="10">
    <w:p w14:paraId="2D90987C" w14:textId="16320B50" w:rsidR="003E7CDE" w:rsidRDefault="003E7CDE">
      <w:pPr>
        <w:pStyle w:val="FootnoteText"/>
      </w:pPr>
      <w:r>
        <w:rPr>
          <w:rStyle w:val="FootnoteReference"/>
        </w:rPr>
        <w:footnoteRef/>
      </w:r>
      <w:r>
        <w:t xml:space="preserve"> </w:t>
      </w:r>
      <w:hyperlink r:id="rId8" w:history="1">
        <w:r w:rsidRPr="000248CB">
          <w:rPr>
            <w:rStyle w:val="Hyperlink"/>
          </w:rPr>
          <w:t>http://ec.europa.eu/education/tools/ects_en.htm.</w:t>
        </w:r>
      </w:hyperlink>
      <w:r>
        <w:rPr>
          <w:rStyle w:val="Hyperlink"/>
        </w:rPr>
        <w:t xml:space="preserve"> </w:t>
      </w:r>
      <w:hyperlink r:id="rId9" w:history="1">
        <w:r>
          <w:rPr>
            <w:rStyle w:val="Hyperlink"/>
          </w:rPr>
          <w:t>European Credit Transfer and Accumulation System (ECTS) | Education and Training (europa.eu)</w:t>
        </w:r>
      </w:hyperlink>
    </w:p>
  </w:footnote>
  <w:footnote w:id="11">
    <w:p w14:paraId="1F698F68" w14:textId="05D1FD80" w:rsidR="003E7CDE" w:rsidRDefault="003E7CDE" w:rsidP="005337F1">
      <w:pPr>
        <w:pStyle w:val="BodyText"/>
        <w:spacing w:before="54"/>
      </w:pPr>
      <w:r w:rsidRPr="005337F1">
        <w:rPr>
          <w:rStyle w:val="FootnoteReference"/>
          <w:sz w:val="20"/>
          <w:szCs w:val="20"/>
        </w:rPr>
        <w:footnoteRef/>
      </w:r>
      <w:r w:rsidRPr="005337F1">
        <w:rPr>
          <w:sz w:val="20"/>
          <w:szCs w:val="20"/>
        </w:rPr>
        <w:t xml:space="preserve"> </w:t>
      </w:r>
      <w:hyperlink r:id="rId10" w:history="1">
        <w:r w:rsidRPr="008076DC">
          <w:rPr>
            <w:rStyle w:val="Hyperlink"/>
            <w:sz w:val="20"/>
            <w:szCs w:val="20"/>
            <w:u w:val="none"/>
          </w:rPr>
          <w:t>www.qaa.ac.uk/quality-code/qualifications-and-credit-framewor</w:t>
        </w:r>
        <w:r w:rsidRPr="00766AFC">
          <w:rPr>
            <w:rStyle w:val="Hyperlink"/>
            <w:sz w:val="20"/>
            <w:szCs w:val="20"/>
          </w:rPr>
          <w:t>ks</w:t>
        </w:r>
      </w:hyperlink>
      <w:r>
        <w:rPr>
          <w:color w:val="0033CC"/>
          <w:sz w:val="20"/>
          <w:szCs w:val="20"/>
        </w:rPr>
        <w:t xml:space="preserve">. </w:t>
      </w:r>
    </w:p>
  </w:footnote>
  <w:footnote w:id="12">
    <w:p w14:paraId="3340191C" w14:textId="62F39CB8" w:rsidR="003E7CDE" w:rsidRDefault="003E7CDE" w:rsidP="007F57FB">
      <w:pPr>
        <w:pStyle w:val="BodyText"/>
        <w:spacing w:before="63"/>
      </w:pPr>
      <w:r w:rsidRPr="007F57FB">
        <w:rPr>
          <w:rStyle w:val="FootnoteReference"/>
          <w:sz w:val="20"/>
          <w:szCs w:val="20"/>
        </w:rPr>
        <w:footnoteRef/>
      </w:r>
      <w:r w:rsidRPr="007F57FB">
        <w:rPr>
          <w:sz w:val="20"/>
          <w:szCs w:val="20"/>
        </w:rPr>
        <w:t xml:space="preserve"> </w:t>
      </w:r>
      <w:hyperlink r:id="rId11" w:history="1">
        <w:r w:rsidRPr="008076DC">
          <w:rPr>
            <w:rStyle w:val="Hyperlink"/>
            <w:sz w:val="20"/>
            <w:szCs w:val="20"/>
            <w:u w:val="none"/>
          </w:rPr>
          <w:t>www.hesa.ac.uk/</w:t>
        </w:r>
      </w:hyperlink>
      <w:r w:rsidRPr="008076DC">
        <w:rPr>
          <w:color w:val="394AEF"/>
          <w:sz w:val="20"/>
          <w:szCs w:val="20"/>
        </w:rPr>
        <w:t xml:space="preserve">. </w:t>
      </w:r>
    </w:p>
  </w:footnote>
  <w:footnote w:id="13">
    <w:p w14:paraId="2E4C9493" w14:textId="41FAD756" w:rsidR="003E7CDE" w:rsidRDefault="003E7CDE">
      <w:pPr>
        <w:pStyle w:val="FootnoteText"/>
      </w:pPr>
      <w:r>
        <w:rPr>
          <w:rStyle w:val="FootnoteReference"/>
        </w:rPr>
        <w:footnoteRef/>
      </w:r>
      <w:r>
        <w:t xml:space="preserve"> </w:t>
      </w:r>
      <w:hyperlink r:id="rId12" w:history="1">
        <w:r w:rsidRPr="008076DC">
          <w:rPr>
            <w:rStyle w:val="Hyperlink"/>
            <w:u w:val="none"/>
          </w:rPr>
          <w:t>www.ofsted.gov.uk/</w:t>
        </w:r>
      </w:hyperlink>
      <w:r w:rsidRPr="008076DC">
        <w:t>.</w:t>
      </w:r>
      <w:r>
        <w:t xml:space="preserve"> </w:t>
      </w:r>
    </w:p>
  </w:footnote>
  <w:footnote w:id="14">
    <w:p w14:paraId="6BFB8FBF" w14:textId="328E1A89" w:rsidR="003E7CDE" w:rsidRDefault="003E7CDE" w:rsidP="00E16E46">
      <w:pPr>
        <w:pStyle w:val="BodyText"/>
        <w:spacing w:line="246" w:lineRule="exact"/>
      </w:pPr>
      <w:r w:rsidRPr="00E16E46">
        <w:rPr>
          <w:rStyle w:val="FootnoteReference"/>
          <w:sz w:val="20"/>
          <w:szCs w:val="20"/>
        </w:rPr>
        <w:footnoteRef/>
      </w:r>
      <w:r w:rsidRPr="00E16E46">
        <w:rPr>
          <w:sz w:val="20"/>
          <w:szCs w:val="20"/>
        </w:rPr>
        <w:t xml:space="preserve"> </w:t>
      </w:r>
      <w:hyperlink r:id="rId13" w:history="1">
        <w:r w:rsidRPr="008076DC">
          <w:rPr>
            <w:rStyle w:val="Hyperlink"/>
            <w:sz w:val="20"/>
            <w:szCs w:val="20"/>
            <w:u w:val="none"/>
          </w:rPr>
          <w:t>www.officeforstudents.org.uk/</w:t>
        </w:r>
      </w:hyperlink>
      <w:r w:rsidRPr="008076DC">
        <w:rPr>
          <w:sz w:val="20"/>
          <w:szCs w:val="20"/>
        </w:rPr>
        <w:t>.</w:t>
      </w:r>
      <w:r>
        <w:rPr>
          <w:sz w:val="20"/>
          <w:szCs w:val="20"/>
        </w:rPr>
        <w:t xml:space="preserve"> </w:t>
      </w:r>
    </w:p>
  </w:footnote>
  <w:footnote w:id="15">
    <w:p w14:paraId="3DF4D33F" w14:textId="44EA958F" w:rsidR="003E7CDE" w:rsidRPr="00DD7676" w:rsidRDefault="003E7CDE" w:rsidP="00E16E46">
      <w:pPr>
        <w:pStyle w:val="FootnoteText"/>
      </w:pPr>
      <w:r>
        <w:rPr>
          <w:rStyle w:val="FootnoteReference"/>
        </w:rPr>
        <w:footnoteRef/>
      </w:r>
      <w:r>
        <w:t xml:space="preserve"> Prevent duty: relevant higher education bodies must give due regard to the need to prevent people from being drawn into terrorism – see: </w:t>
      </w:r>
      <w:hyperlink r:id="rId14" w:history="1">
        <w:r w:rsidRPr="008076DC">
          <w:rPr>
            <w:rStyle w:val="Hyperlink"/>
            <w:u w:val="none"/>
          </w:rPr>
          <w:t>www.gov.uk/government/publications/prevent-duty-guidance/revised-prevent-duty-guidance-for-england-and-wales</w:t>
        </w:r>
      </w:hyperlink>
      <w:r w:rsidRPr="008076DC">
        <w:t>.</w:t>
      </w:r>
      <w:r>
        <w:t xml:space="preserve"> </w:t>
      </w:r>
    </w:p>
  </w:footnote>
  <w:footnote w:id="16">
    <w:p w14:paraId="4AEFE272" w14:textId="7A62BFAB" w:rsidR="00FB1858" w:rsidRDefault="00FB1858">
      <w:pPr>
        <w:pStyle w:val="FootnoteText"/>
      </w:pPr>
      <w:r>
        <w:rPr>
          <w:rStyle w:val="FootnoteReference"/>
        </w:rPr>
        <w:footnoteRef/>
      </w:r>
      <w:r>
        <w:t xml:space="preserve"> Available via </w:t>
      </w:r>
      <w:hyperlink r:id="rId15" w:history="1">
        <w:r>
          <w:rPr>
            <w:rStyle w:val="Hyperlink"/>
          </w:rPr>
          <w:t>Academic Regulations 2022/23 - Edge Hill University</w:t>
        </w:r>
      </w:hyperlink>
    </w:p>
  </w:footnote>
  <w:footnote w:id="17">
    <w:p w14:paraId="69CD5DAD" w14:textId="129BB2F6" w:rsidR="003E7CDE" w:rsidRDefault="003E7CDE" w:rsidP="005A6770">
      <w:pPr>
        <w:pStyle w:val="BodyText"/>
        <w:spacing w:before="50"/>
      </w:pPr>
      <w:r w:rsidRPr="005A6770">
        <w:rPr>
          <w:rStyle w:val="FootnoteReference"/>
          <w:sz w:val="20"/>
          <w:szCs w:val="20"/>
        </w:rPr>
        <w:footnoteRef/>
      </w:r>
      <w:r w:rsidRPr="005A6770">
        <w:rPr>
          <w:sz w:val="20"/>
          <w:szCs w:val="20"/>
        </w:rPr>
        <w:t xml:space="preserve"> </w:t>
      </w:r>
      <w:hyperlink r:id="rId16" w:history="1">
        <w:r w:rsidRPr="008076DC">
          <w:rPr>
            <w:rStyle w:val="Hyperlink"/>
            <w:sz w:val="20"/>
            <w:szCs w:val="20"/>
            <w:u w:val="none"/>
          </w:rPr>
          <w:t>www.qaa.ac.uk/</w:t>
        </w:r>
      </w:hyperlink>
      <w:r w:rsidRPr="008076DC">
        <w:rPr>
          <w:color w:val="0033CC"/>
          <w:sz w:val="20"/>
          <w:szCs w:val="20"/>
        </w:rPr>
        <w:t xml:space="preserve">. </w:t>
      </w:r>
    </w:p>
  </w:footnote>
  <w:footnote w:id="18">
    <w:p w14:paraId="7DD7CCBA" w14:textId="392E5F21" w:rsidR="003E7CDE" w:rsidRPr="008076DC" w:rsidRDefault="003E7CDE" w:rsidP="005A6770">
      <w:pPr>
        <w:pStyle w:val="FootnoteText"/>
      </w:pPr>
      <w:r>
        <w:rPr>
          <w:rStyle w:val="FootnoteReference"/>
        </w:rPr>
        <w:footnoteRef/>
      </w:r>
      <w:r>
        <w:t xml:space="preserve"> </w:t>
      </w:r>
      <w:hyperlink r:id="rId17" w:history="1">
        <w:r w:rsidRPr="008076DC">
          <w:rPr>
            <w:rStyle w:val="Hyperlink"/>
            <w:u w:val="none"/>
          </w:rPr>
          <w:t>www.ucas.com/postgraduate/teacher-training/train-teach-england/postgraduate-teacher-training-england</w:t>
        </w:r>
      </w:hyperlink>
      <w:r w:rsidRPr="008076DC">
        <w:t xml:space="preserve">.  </w:t>
      </w:r>
    </w:p>
  </w:footnote>
  <w:footnote w:id="19">
    <w:p w14:paraId="04A7E005" w14:textId="4E4448D7" w:rsidR="003E7CDE" w:rsidRPr="008076DC" w:rsidRDefault="003E7CDE" w:rsidP="00364714">
      <w:pPr>
        <w:pStyle w:val="BodyText"/>
        <w:spacing w:line="244" w:lineRule="exact"/>
        <w:rPr>
          <w:rFonts w:ascii="Times New Roman"/>
          <w:sz w:val="20"/>
          <w:szCs w:val="20"/>
        </w:rPr>
      </w:pPr>
      <w:r w:rsidRPr="008076DC">
        <w:rPr>
          <w:rStyle w:val="FootnoteReference"/>
          <w:sz w:val="20"/>
          <w:szCs w:val="20"/>
        </w:rPr>
        <w:footnoteRef/>
      </w:r>
      <w:r w:rsidRPr="008076DC">
        <w:rPr>
          <w:sz w:val="20"/>
          <w:szCs w:val="20"/>
        </w:rPr>
        <w:t xml:space="preserve"> </w:t>
      </w:r>
      <w:hyperlink r:id="rId18" w:history="1">
        <w:r w:rsidRPr="008076DC">
          <w:rPr>
            <w:rStyle w:val="Hyperlink"/>
            <w:sz w:val="20"/>
            <w:szCs w:val="20"/>
          </w:rPr>
          <w:t>www.edgehill.ac.uk/clt/taught-degrees-framework/</w:t>
        </w:r>
        <w:r w:rsidRPr="008076DC">
          <w:rPr>
            <w:rStyle w:val="Hyperlink"/>
            <w:rFonts w:ascii="Times New Roman"/>
            <w:sz w:val="20"/>
            <w:szCs w:val="20"/>
          </w:rPr>
          <w:t>.</w:t>
        </w:r>
      </w:hyperlink>
    </w:p>
  </w:footnote>
  <w:footnote w:id="20">
    <w:p w14:paraId="2AA760D0" w14:textId="2B2E9B2E" w:rsidR="003E7CDE" w:rsidRDefault="003E7CDE">
      <w:pPr>
        <w:pStyle w:val="FootnoteText"/>
      </w:pPr>
      <w:r>
        <w:rPr>
          <w:rStyle w:val="FootnoteReference"/>
        </w:rPr>
        <w:footnoteRef/>
      </w:r>
      <w:r>
        <w:t xml:space="preserve"> </w:t>
      </w:r>
      <w:hyperlink r:id="rId19" w:history="1">
        <w:r w:rsidR="00883AD6" w:rsidRPr="005A4E7F">
          <w:rPr>
            <w:rStyle w:val="Hyperlink"/>
          </w:rPr>
          <w:t>https://www.britishcouncil.org/study-work-abroad/outside-uk/turing</w:t>
        </w:r>
      </w:hyperlink>
      <w:r w:rsidR="00883AD6">
        <w:t xml:space="preserve"> </w:t>
      </w:r>
      <w:hyperlink r:id="rId20" w:history="1">
        <w:r w:rsidR="00883AD6">
          <w:rPr>
            <w:rStyle w:val="Hyperlink"/>
          </w:rPr>
          <w:t>The Turing Scheme | British Council</w:t>
        </w:r>
      </w:hyperlink>
    </w:p>
  </w:footnote>
  <w:footnote w:id="21">
    <w:p w14:paraId="615E5DEC" w14:textId="0EDE3CC2" w:rsidR="003E7CDE" w:rsidRDefault="003E7CDE" w:rsidP="004B545B">
      <w:pPr>
        <w:pStyle w:val="FootnoteText"/>
      </w:pPr>
      <w:r>
        <w:rPr>
          <w:rStyle w:val="FootnoteReference"/>
        </w:rPr>
        <w:footnoteRef/>
      </w:r>
      <w:r>
        <w:t xml:space="preserve"> </w:t>
      </w:r>
      <w:hyperlink r:id="rId21" w:history="1">
        <w:r w:rsidRPr="008076DC">
          <w:rPr>
            <w:rStyle w:val="Hyperlink"/>
            <w:u w:val="none"/>
          </w:rPr>
          <w:t>www.qaa.ac.uk/quality-code</w:t>
        </w:r>
      </w:hyperlink>
      <w:r w:rsidRPr="008076D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2BA0" w14:textId="77777777" w:rsidR="003E7CDE" w:rsidRDefault="003E7CDE" w:rsidP="009E5938">
    <w:pPr>
      <w:pStyle w:val="Style1"/>
    </w:pPr>
    <w:r>
      <w:t>Edge Hill University</w:t>
    </w:r>
    <w:r>
      <w:tab/>
    </w:r>
    <w:r>
      <w:tab/>
      <w:t>Quality Management Handbook</w:t>
    </w:r>
  </w:p>
  <w:p w14:paraId="32A96F25" w14:textId="6280277A" w:rsidR="003E7CDE" w:rsidRDefault="003E7CDE" w:rsidP="009E5938">
    <w:pPr>
      <w:pStyle w:val="Style1"/>
    </w:pPr>
    <w:r>
      <w:tab/>
    </w:r>
    <w:r>
      <w:tab/>
      <w:t>Appendix: Glossary</w:t>
    </w:r>
  </w:p>
  <w:p w14:paraId="2919A600" w14:textId="77777777" w:rsidR="003E7CDE" w:rsidRDefault="003E7C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7F7"/>
    <w:multiLevelType w:val="hybridMultilevel"/>
    <w:tmpl w:val="EB468E4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34CB5"/>
    <w:multiLevelType w:val="hybridMultilevel"/>
    <w:tmpl w:val="F418F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975"/>
    <w:multiLevelType w:val="hybridMultilevel"/>
    <w:tmpl w:val="F58218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121BF"/>
    <w:multiLevelType w:val="hybridMultilevel"/>
    <w:tmpl w:val="AE20AC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F0389"/>
    <w:multiLevelType w:val="hybridMultilevel"/>
    <w:tmpl w:val="854E98E6"/>
    <w:lvl w:ilvl="0" w:tplc="37BEBB5C">
      <w:start w:val="1"/>
      <w:numFmt w:val="lowerRoman"/>
      <w:lvlText w:val="%1."/>
      <w:lvlJc w:val="left"/>
      <w:pPr>
        <w:ind w:left="1481" w:hanging="624"/>
      </w:pPr>
      <w:rPr>
        <w:rFonts w:ascii="Calibri" w:eastAsia="Calibri" w:hAnsi="Calibri" w:cs="Calibri" w:hint="default"/>
        <w:spacing w:val="-2"/>
        <w:w w:val="100"/>
        <w:sz w:val="24"/>
        <w:szCs w:val="24"/>
      </w:rPr>
    </w:lvl>
    <w:lvl w:ilvl="1" w:tplc="40661D28">
      <w:start w:val="1"/>
      <w:numFmt w:val="decimal"/>
      <w:lvlText w:val="%2."/>
      <w:lvlJc w:val="left"/>
      <w:pPr>
        <w:ind w:left="1577" w:hanging="360"/>
      </w:pPr>
      <w:rPr>
        <w:rFonts w:ascii="Calibri" w:eastAsia="Calibri" w:hAnsi="Calibri" w:cs="Calibri" w:hint="default"/>
        <w:b/>
        <w:bCs/>
        <w:spacing w:val="-2"/>
        <w:w w:val="100"/>
        <w:sz w:val="24"/>
        <w:szCs w:val="24"/>
      </w:rPr>
    </w:lvl>
    <w:lvl w:ilvl="2" w:tplc="F2BEE542">
      <w:numFmt w:val="bullet"/>
      <w:lvlText w:val="•"/>
      <w:lvlJc w:val="left"/>
      <w:pPr>
        <w:ind w:left="2604" w:hanging="360"/>
      </w:pPr>
      <w:rPr>
        <w:rFonts w:hint="default"/>
      </w:rPr>
    </w:lvl>
    <w:lvl w:ilvl="3" w:tplc="94A60B06">
      <w:numFmt w:val="bullet"/>
      <w:lvlText w:val="•"/>
      <w:lvlJc w:val="left"/>
      <w:pPr>
        <w:ind w:left="3628" w:hanging="360"/>
      </w:pPr>
      <w:rPr>
        <w:rFonts w:hint="default"/>
      </w:rPr>
    </w:lvl>
    <w:lvl w:ilvl="4" w:tplc="5A4ED7D0">
      <w:numFmt w:val="bullet"/>
      <w:lvlText w:val="•"/>
      <w:lvlJc w:val="left"/>
      <w:pPr>
        <w:ind w:left="4653" w:hanging="360"/>
      </w:pPr>
      <w:rPr>
        <w:rFonts w:hint="default"/>
      </w:rPr>
    </w:lvl>
    <w:lvl w:ilvl="5" w:tplc="FFAE6A3E">
      <w:numFmt w:val="bullet"/>
      <w:lvlText w:val="•"/>
      <w:lvlJc w:val="left"/>
      <w:pPr>
        <w:ind w:left="5677" w:hanging="360"/>
      </w:pPr>
      <w:rPr>
        <w:rFonts w:hint="default"/>
      </w:rPr>
    </w:lvl>
    <w:lvl w:ilvl="6" w:tplc="395C0618">
      <w:numFmt w:val="bullet"/>
      <w:lvlText w:val="•"/>
      <w:lvlJc w:val="left"/>
      <w:pPr>
        <w:ind w:left="6702" w:hanging="360"/>
      </w:pPr>
      <w:rPr>
        <w:rFonts w:hint="default"/>
      </w:rPr>
    </w:lvl>
    <w:lvl w:ilvl="7" w:tplc="460E07DA">
      <w:numFmt w:val="bullet"/>
      <w:lvlText w:val="•"/>
      <w:lvlJc w:val="left"/>
      <w:pPr>
        <w:ind w:left="7726" w:hanging="360"/>
      </w:pPr>
      <w:rPr>
        <w:rFonts w:hint="default"/>
      </w:rPr>
    </w:lvl>
    <w:lvl w:ilvl="8" w:tplc="A23C5CB0">
      <w:numFmt w:val="bullet"/>
      <w:lvlText w:val="•"/>
      <w:lvlJc w:val="left"/>
      <w:pPr>
        <w:ind w:left="8751" w:hanging="360"/>
      </w:pPr>
      <w:rPr>
        <w:rFonts w:hint="default"/>
      </w:rPr>
    </w:lvl>
  </w:abstractNum>
  <w:abstractNum w:abstractNumId="5" w15:restartNumberingAfterBreak="0">
    <w:nsid w:val="1D1D1BF5"/>
    <w:multiLevelType w:val="hybridMultilevel"/>
    <w:tmpl w:val="35DA7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433FE"/>
    <w:multiLevelType w:val="hybridMultilevel"/>
    <w:tmpl w:val="952AD8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97905"/>
    <w:multiLevelType w:val="hybridMultilevel"/>
    <w:tmpl w:val="1748A7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F6ECB"/>
    <w:multiLevelType w:val="hybridMultilevel"/>
    <w:tmpl w:val="811C760C"/>
    <w:lvl w:ilvl="0" w:tplc="08DAE17E">
      <w:start w:val="1"/>
      <w:numFmt w:val="lowerRoman"/>
      <w:lvlText w:val="%1."/>
      <w:lvlJc w:val="left"/>
      <w:pPr>
        <w:ind w:left="1142" w:hanging="285"/>
      </w:pPr>
      <w:rPr>
        <w:rFonts w:ascii="Calibri" w:eastAsia="Calibri" w:hAnsi="Calibri" w:cs="Calibri" w:hint="default"/>
        <w:spacing w:val="-2"/>
        <w:w w:val="100"/>
        <w:sz w:val="24"/>
        <w:szCs w:val="24"/>
      </w:rPr>
    </w:lvl>
    <w:lvl w:ilvl="1" w:tplc="386E40FA">
      <w:numFmt w:val="bullet"/>
      <w:lvlText w:val="•"/>
      <w:lvlJc w:val="left"/>
      <w:pPr>
        <w:ind w:left="2106" w:hanging="285"/>
      </w:pPr>
      <w:rPr>
        <w:rFonts w:hint="default"/>
      </w:rPr>
    </w:lvl>
    <w:lvl w:ilvl="2" w:tplc="0B2A9FEC">
      <w:numFmt w:val="bullet"/>
      <w:lvlText w:val="•"/>
      <w:lvlJc w:val="left"/>
      <w:pPr>
        <w:ind w:left="3072" w:hanging="285"/>
      </w:pPr>
      <w:rPr>
        <w:rFonts w:hint="default"/>
      </w:rPr>
    </w:lvl>
    <w:lvl w:ilvl="3" w:tplc="8C88A420">
      <w:numFmt w:val="bullet"/>
      <w:lvlText w:val="•"/>
      <w:lvlJc w:val="left"/>
      <w:pPr>
        <w:ind w:left="4038" w:hanging="285"/>
      </w:pPr>
      <w:rPr>
        <w:rFonts w:hint="default"/>
      </w:rPr>
    </w:lvl>
    <w:lvl w:ilvl="4" w:tplc="12A49B54">
      <w:numFmt w:val="bullet"/>
      <w:lvlText w:val="•"/>
      <w:lvlJc w:val="left"/>
      <w:pPr>
        <w:ind w:left="5004" w:hanging="285"/>
      </w:pPr>
      <w:rPr>
        <w:rFonts w:hint="default"/>
      </w:rPr>
    </w:lvl>
    <w:lvl w:ilvl="5" w:tplc="50509594">
      <w:numFmt w:val="bullet"/>
      <w:lvlText w:val="•"/>
      <w:lvlJc w:val="left"/>
      <w:pPr>
        <w:ind w:left="5970" w:hanging="285"/>
      </w:pPr>
      <w:rPr>
        <w:rFonts w:hint="default"/>
      </w:rPr>
    </w:lvl>
    <w:lvl w:ilvl="6" w:tplc="E83E3066">
      <w:numFmt w:val="bullet"/>
      <w:lvlText w:val="•"/>
      <w:lvlJc w:val="left"/>
      <w:pPr>
        <w:ind w:left="6936" w:hanging="285"/>
      </w:pPr>
      <w:rPr>
        <w:rFonts w:hint="default"/>
      </w:rPr>
    </w:lvl>
    <w:lvl w:ilvl="7" w:tplc="2828CAD4">
      <w:numFmt w:val="bullet"/>
      <w:lvlText w:val="•"/>
      <w:lvlJc w:val="left"/>
      <w:pPr>
        <w:ind w:left="7902" w:hanging="285"/>
      </w:pPr>
      <w:rPr>
        <w:rFonts w:hint="default"/>
      </w:rPr>
    </w:lvl>
    <w:lvl w:ilvl="8" w:tplc="B7C44ED6">
      <w:numFmt w:val="bullet"/>
      <w:lvlText w:val="•"/>
      <w:lvlJc w:val="left"/>
      <w:pPr>
        <w:ind w:left="8868" w:hanging="285"/>
      </w:pPr>
      <w:rPr>
        <w:rFonts w:hint="default"/>
      </w:rPr>
    </w:lvl>
  </w:abstractNum>
  <w:abstractNum w:abstractNumId="9" w15:restartNumberingAfterBreak="0">
    <w:nsid w:val="300D2D44"/>
    <w:multiLevelType w:val="hybridMultilevel"/>
    <w:tmpl w:val="7C22A3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020F2"/>
    <w:multiLevelType w:val="hybridMultilevel"/>
    <w:tmpl w:val="43E8A530"/>
    <w:lvl w:ilvl="0" w:tplc="D43CC42A">
      <w:start w:val="1"/>
      <w:numFmt w:val="lowerRoman"/>
      <w:lvlText w:val="%1."/>
      <w:lvlJc w:val="left"/>
      <w:pPr>
        <w:ind w:left="1481" w:hanging="624"/>
      </w:pPr>
      <w:rPr>
        <w:rFonts w:ascii="Calibri" w:eastAsia="Calibri" w:hAnsi="Calibri" w:cs="Calibri" w:hint="default"/>
        <w:spacing w:val="-2"/>
        <w:w w:val="100"/>
        <w:sz w:val="24"/>
        <w:szCs w:val="24"/>
      </w:rPr>
    </w:lvl>
    <w:lvl w:ilvl="1" w:tplc="0D7A6644">
      <w:numFmt w:val="bullet"/>
      <w:lvlText w:val="•"/>
      <w:lvlJc w:val="left"/>
      <w:pPr>
        <w:ind w:left="2412" w:hanging="624"/>
      </w:pPr>
      <w:rPr>
        <w:rFonts w:hint="default"/>
      </w:rPr>
    </w:lvl>
    <w:lvl w:ilvl="2" w:tplc="CF8A9DC6">
      <w:numFmt w:val="bullet"/>
      <w:lvlText w:val="•"/>
      <w:lvlJc w:val="left"/>
      <w:pPr>
        <w:ind w:left="3344" w:hanging="624"/>
      </w:pPr>
      <w:rPr>
        <w:rFonts w:hint="default"/>
      </w:rPr>
    </w:lvl>
    <w:lvl w:ilvl="3" w:tplc="24B23FAA">
      <w:numFmt w:val="bullet"/>
      <w:lvlText w:val="•"/>
      <w:lvlJc w:val="left"/>
      <w:pPr>
        <w:ind w:left="4276" w:hanging="624"/>
      </w:pPr>
      <w:rPr>
        <w:rFonts w:hint="default"/>
      </w:rPr>
    </w:lvl>
    <w:lvl w:ilvl="4" w:tplc="E19A6D02">
      <w:numFmt w:val="bullet"/>
      <w:lvlText w:val="•"/>
      <w:lvlJc w:val="left"/>
      <w:pPr>
        <w:ind w:left="5208" w:hanging="624"/>
      </w:pPr>
      <w:rPr>
        <w:rFonts w:hint="default"/>
      </w:rPr>
    </w:lvl>
    <w:lvl w:ilvl="5" w:tplc="864201EE">
      <w:numFmt w:val="bullet"/>
      <w:lvlText w:val="•"/>
      <w:lvlJc w:val="left"/>
      <w:pPr>
        <w:ind w:left="6140" w:hanging="624"/>
      </w:pPr>
      <w:rPr>
        <w:rFonts w:hint="default"/>
      </w:rPr>
    </w:lvl>
    <w:lvl w:ilvl="6" w:tplc="437C773E">
      <w:numFmt w:val="bullet"/>
      <w:lvlText w:val="•"/>
      <w:lvlJc w:val="left"/>
      <w:pPr>
        <w:ind w:left="7072" w:hanging="624"/>
      </w:pPr>
      <w:rPr>
        <w:rFonts w:hint="default"/>
      </w:rPr>
    </w:lvl>
    <w:lvl w:ilvl="7" w:tplc="13668DD6">
      <w:numFmt w:val="bullet"/>
      <w:lvlText w:val="•"/>
      <w:lvlJc w:val="left"/>
      <w:pPr>
        <w:ind w:left="8004" w:hanging="624"/>
      </w:pPr>
      <w:rPr>
        <w:rFonts w:hint="default"/>
      </w:rPr>
    </w:lvl>
    <w:lvl w:ilvl="8" w:tplc="CBAC1982">
      <w:numFmt w:val="bullet"/>
      <w:lvlText w:val="•"/>
      <w:lvlJc w:val="left"/>
      <w:pPr>
        <w:ind w:left="8936" w:hanging="624"/>
      </w:pPr>
      <w:rPr>
        <w:rFonts w:hint="default"/>
      </w:rPr>
    </w:lvl>
  </w:abstractNum>
  <w:abstractNum w:abstractNumId="11" w15:restartNumberingAfterBreak="0">
    <w:nsid w:val="34BB33E2"/>
    <w:multiLevelType w:val="hybridMultilevel"/>
    <w:tmpl w:val="473C5C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E3DA1"/>
    <w:multiLevelType w:val="hybridMultilevel"/>
    <w:tmpl w:val="16D095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663C5"/>
    <w:multiLevelType w:val="hybridMultilevel"/>
    <w:tmpl w:val="A628B5B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E320A"/>
    <w:multiLevelType w:val="hybridMultilevel"/>
    <w:tmpl w:val="AC4ED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404F3"/>
    <w:multiLevelType w:val="hybridMultilevel"/>
    <w:tmpl w:val="2FF89A94"/>
    <w:lvl w:ilvl="0" w:tplc="E79C04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7500E4"/>
    <w:multiLevelType w:val="hybridMultilevel"/>
    <w:tmpl w:val="922C07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B17FBC"/>
    <w:multiLevelType w:val="hybridMultilevel"/>
    <w:tmpl w:val="3E3CDF4A"/>
    <w:lvl w:ilvl="0" w:tplc="D08C3C40">
      <w:start w:val="1"/>
      <w:numFmt w:val="lowerRoman"/>
      <w:lvlText w:val="%1."/>
      <w:lvlJc w:val="left"/>
      <w:pPr>
        <w:ind w:left="1481" w:hanging="624"/>
      </w:pPr>
      <w:rPr>
        <w:rFonts w:ascii="Calibri" w:eastAsia="Calibri" w:hAnsi="Calibri" w:cs="Calibri" w:hint="default"/>
        <w:spacing w:val="-2"/>
        <w:w w:val="100"/>
        <w:sz w:val="24"/>
        <w:szCs w:val="24"/>
      </w:rPr>
    </w:lvl>
    <w:lvl w:ilvl="1" w:tplc="E4FE657E">
      <w:start w:val="1"/>
      <w:numFmt w:val="decimal"/>
      <w:lvlText w:val="%2."/>
      <w:lvlJc w:val="left"/>
      <w:pPr>
        <w:ind w:left="1577" w:hanging="360"/>
      </w:pPr>
      <w:rPr>
        <w:rFonts w:ascii="Calibri" w:eastAsia="Calibri" w:hAnsi="Calibri" w:cs="Calibri" w:hint="default"/>
        <w:spacing w:val="-2"/>
        <w:w w:val="100"/>
        <w:sz w:val="24"/>
        <w:szCs w:val="24"/>
      </w:rPr>
    </w:lvl>
    <w:lvl w:ilvl="2" w:tplc="EC4478E0">
      <w:start w:val="1"/>
      <w:numFmt w:val="lowerRoman"/>
      <w:lvlText w:val="%3."/>
      <w:lvlJc w:val="left"/>
      <w:pPr>
        <w:ind w:left="2297" w:hanging="476"/>
        <w:jc w:val="right"/>
      </w:pPr>
      <w:rPr>
        <w:rFonts w:ascii="Calibri" w:eastAsia="Calibri" w:hAnsi="Calibri" w:cs="Calibri" w:hint="default"/>
        <w:spacing w:val="-1"/>
        <w:w w:val="100"/>
        <w:sz w:val="24"/>
        <w:szCs w:val="24"/>
      </w:rPr>
    </w:lvl>
    <w:lvl w:ilvl="3" w:tplc="B9102B9A">
      <w:numFmt w:val="bullet"/>
      <w:lvlText w:val="•"/>
      <w:lvlJc w:val="left"/>
      <w:pPr>
        <w:ind w:left="3362" w:hanging="476"/>
      </w:pPr>
      <w:rPr>
        <w:rFonts w:hint="default"/>
      </w:rPr>
    </w:lvl>
    <w:lvl w:ilvl="4" w:tplc="15E2F85E">
      <w:numFmt w:val="bullet"/>
      <w:lvlText w:val="•"/>
      <w:lvlJc w:val="left"/>
      <w:pPr>
        <w:ind w:left="4425" w:hanging="476"/>
      </w:pPr>
      <w:rPr>
        <w:rFonts w:hint="default"/>
      </w:rPr>
    </w:lvl>
    <w:lvl w:ilvl="5" w:tplc="CCF2F5F8">
      <w:numFmt w:val="bullet"/>
      <w:lvlText w:val="•"/>
      <w:lvlJc w:val="left"/>
      <w:pPr>
        <w:ind w:left="5487" w:hanging="476"/>
      </w:pPr>
      <w:rPr>
        <w:rFonts w:hint="default"/>
      </w:rPr>
    </w:lvl>
    <w:lvl w:ilvl="6" w:tplc="F2486AB8">
      <w:numFmt w:val="bullet"/>
      <w:lvlText w:val="•"/>
      <w:lvlJc w:val="left"/>
      <w:pPr>
        <w:ind w:left="6550" w:hanging="476"/>
      </w:pPr>
      <w:rPr>
        <w:rFonts w:hint="default"/>
      </w:rPr>
    </w:lvl>
    <w:lvl w:ilvl="7" w:tplc="8F30AA16">
      <w:numFmt w:val="bullet"/>
      <w:lvlText w:val="•"/>
      <w:lvlJc w:val="left"/>
      <w:pPr>
        <w:ind w:left="7612" w:hanging="476"/>
      </w:pPr>
      <w:rPr>
        <w:rFonts w:hint="default"/>
      </w:rPr>
    </w:lvl>
    <w:lvl w:ilvl="8" w:tplc="A450130A">
      <w:numFmt w:val="bullet"/>
      <w:lvlText w:val="•"/>
      <w:lvlJc w:val="left"/>
      <w:pPr>
        <w:ind w:left="8675" w:hanging="476"/>
      </w:pPr>
      <w:rPr>
        <w:rFonts w:hint="default"/>
      </w:rPr>
    </w:lvl>
  </w:abstractNum>
  <w:abstractNum w:abstractNumId="18" w15:restartNumberingAfterBreak="0">
    <w:nsid w:val="59474766"/>
    <w:multiLevelType w:val="hybridMultilevel"/>
    <w:tmpl w:val="D55236FA"/>
    <w:lvl w:ilvl="0" w:tplc="A3441180">
      <w:start w:val="1"/>
      <w:numFmt w:val="upperLetter"/>
      <w:lvlText w:val="%1."/>
      <w:lvlJc w:val="left"/>
      <w:pPr>
        <w:ind w:left="857" w:hanging="254"/>
      </w:pPr>
      <w:rPr>
        <w:rFonts w:ascii="Calibri" w:eastAsia="Calibri" w:hAnsi="Calibri" w:cs="Calibri" w:hint="default"/>
        <w:w w:val="100"/>
        <w:sz w:val="24"/>
        <w:szCs w:val="24"/>
      </w:rPr>
    </w:lvl>
    <w:lvl w:ilvl="1" w:tplc="A156FF60">
      <w:start w:val="1"/>
      <w:numFmt w:val="lowerRoman"/>
      <w:lvlText w:val="%2."/>
      <w:lvlJc w:val="left"/>
      <w:pPr>
        <w:ind w:left="1577" w:hanging="476"/>
        <w:jc w:val="right"/>
      </w:pPr>
      <w:rPr>
        <w:rFonts w:ascii="Calibri" w:eastAsia="Calibri" w:hAnsi="Calibri" w:cs="Calibri" w:hint="default"/>
        <w:spacing w:val="-2"/>
        <w:w w:val="100"/>
        <w:sz w:val="24"/>
        <w:szCs w:val="24"/>
      </w:rPr>
    </w:lvl>
    <w:lvl w:ilvl="2" w:tplc="B65EECEE">
      <w:numFmt w:val="bullet"/>
      <w:lvlText w:val="•"/>
      <w:lvlJc w:val="left"/>
      <w:pPr>
        <w:ind w:left="2604" w:hanging="476"/>
      </w:pPr>
      <w:rPr>
        <w:rFonts w:hint="default"/>
      </w:rPr>
    </w:lvl>
    <w:lvl w:ilvl="3" w:tplc="0E2A9DC6">
      <w:numFmt w:val="bullet"/>
      <w:lvlText w:val="•"/>
      <w:lvlJc w:val="left"/>
      <w:pPr>
        <w:ind w:left="3628" w:hanging="476"/>
      </w:pPr>
      <w:rPr>
        <w:rFonts w:hint="default"/>
      </w:rPr>
    </w:lvl>
    <w:lvl w:ilvl="4" w:tplc="42EA9502">
      <w:numFmt w:val="bullet"/>
      <w:lvlText w:val="•"/>
      <w:lvlJc w:val="left"/>
      <w:pPr>
        <w:ind w:left="4653" w:hanging="476"/>
      </w:pPr>
      <w:rPr>
        <w:rFonts w:hint="default"/>
      </w:rPr>
    </w:lvl>
    <w:lvl w:ilvl="5" w:tplc="FA728CCC">
      <w:numFmt w:val="bullet"/>
      <w:lvlText w:val="•"/>
      <w:lvlJc w:val="left"/>
      <w:pPr>
        <w:ind w:left="5677" w:hanging="476"/>
      </w:pPr>
      <w:rPr>
        <w:rFonts w:hint="default"/>
      </w:rPr>
    </w:lvl>
    <w:lvl w:ilvl="6" w:tplc="E74A86C2">
      <w:numFmt w:val="bullet"/>
      <w:lvlText w:val="•"/>
      <w:lvlJc w:val="left"/>
      <w:pPr>
        <w:ind w:left="6702" w:hanging="476"/>
      </w:pPr>
      <w:rPr>
        <w:rFonts w:hint="default"/>
      </w:rPr>
    </w:lvl>
    <w:lvl w:ilvl="7" w:tplc="3F121072">
      <w:numFmt w:val="bullet"/>
      <w:lvlText w:val="•"/>
      <w:lvlJc w:val="left"/>
      <w:pPr>
        <w:ind w:left="7726" w:hanging="476"/>
      </w:pPr>
      <w:rPr>
        <w:rFonts w:hint="default"/>
      </w:rPr>
    </w:lvl>
    <w:lvl w:ilvl="8" w:tplc="460EDEF2">
      <w:numFmt w:val="bullet"/>
      <w:lvlText w:val="•"/>
      <w:lvlJc w:val="left"/>
      <w:pPr>
        <w:ind w:left="8751" w:hanging="476"/>
      </w:pPr>
      <w:rPr>
        <w:rFonts w:hint="default"/>
      </w:rPr>
    </w:lvl>
  </w:abstractNum>
  <w:abstractNum w:abstractNumId="19" w15:restartNumberingAfterBreak="0">
    <w:nsid w:val="5996088B"/>
    <w:multiLevelType w:val="hybridMultilevel"/>
    <w:tmpl w:val="C10C9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82660"/>
    <w:multiLevelType w:val="hybridMultilevel"/>
    <w:tmpl w:val="E3061A34"/>
    <w:lvl w:ilvl="0" w:tplc="8A100CE8">
      <w:start w:val="1"/>
      <w:numFmt w:val="lowerRoman"/>
      <w:lvlText w:val="%1."/>
      <w:lvlJc w:val="left"/>
      <w:pPr>
        <w:ind w:left="1481" w:hanging="624"/>
      </w:pPr>
      <w:rPr>
        <w:rFonts w:ascii="Calibri" w:eastAsia="Calibri" w:hAnsi="Calibri" w:cs="Calibri" w:hint="default"/>
        <w:spacing w:val="-2"/>
        <w:w w:val="100"/>
        <w:sz w:val="24"/>
        <w:szCs w:val="24"/>
      </w:rPr>
    </w:lvl>
    <w:lvl w:ilvl="1" w:tplc="A0EC0244">
      <w:numFmt w:val="bullet"/>
      <w:lvlText w:val="•"/>
      <w:lvlJc w:val="left"/>
      <w:pPr>
        <w:ind w:left="2412" w:hanging="624"/>
      </w:pPr>
      <w:rPr>
        <w:rFonts w:hint="default"/>
      </w:rPr>
    </w:lvl>
    <w:lvl w:ilvl="2" w:tplc="64187F6C">
      <w:numFmt w:val="bullet"/>
      <w:lvlText w:val="•"/>
      <w:lvlJc w:val="left"/>
      <w:pPr>
        <w:ind w:left="3344" w:hanging="624"/>
      </w:pPr>
      <w:rPr>
        <w:rFonts w:hint="default"/>
      </w:rPr>
    </w:lvl>
    <w:lvl w:ilvl="3" w:tplc="D780081C">
      <w:numFmt w:val="bullet"/>
      <w:lvlText w:val="•"/>
      <w:lvlJc w:val="left"/>
      <w:pPr>
        <w:ind w:left="4276" w:hanging="624"/>
      </w:pPr>
      <w:rPr>
        <w:rFonts w:hint="default"/>
      </w:rPr>
    </w:lvl>
    <w:lvl w:ilvl="4" w:tplc="7DDA7BE2">
      <w:numFmt w:val="bullet"/>
      <w:lvlText w:val="•"/>
      <w:lvlJc w:val="left"/>
      <w:pPr>
        <w:ind w:left="5208" w:hanging="624"/>
      </w:pPr>
      <w:rPr>
        <w:rFonts w:hint="default"/>
      </w:rPr>
    </w:lvl>
    <w:lvl w:ilvl="5" w:tplc="ECAC4B50">
      <w:numFmt w:val="bullet"/>
      <w:lvlText w:val="•"/>
      <w:lvlJc w:val="left"/>
      <w:pPr>
        <w:ind w:left="6140" w:hanging="624"/>
      </w:pPr>
      <w:rPr>
        <w:rFonts w:hint="default"/>
      </w:rPr>
    </w:lvl>
    <w:lvl w:ilvl="6" w:tplc="BD445356">
      <w:numFmt w:val="bullet"/>
      <w:lvlText w:val="•"/>
      <w:lvlJc w:val="left"/>
      <w:pPr>
        <w:ind w:left="7072" w:hanging="624"/>
      </w:pPr>
      <w:rPr>
        <w:rFonts w:hint="default"/>
      </w:rPr>
    </w:lvl>
    <w:lvl w:ilvl="7" w:tplc="94C832CE">
      <w:numFmt w:val="bullet"/>
      <w:lvlText w:val="•"/>
      <w:lvlJc w:val="left"/>
      <w:pPr>
        <w:ind w:left="8004" w:hanging="624"/>
      </w:pPr>
      <w:rPr>
        <w:rFonts w:hint="default"/>
      </w:rPr>
    </w:lvl>
    <w:lvl w:ilvl="8" w:tplc="5AEA2AE4">
      <w:numFmt w:val="bullet"/>
      <w:lvlText w:val="•"/>
      <w:lvlJc w:val="left"/>
      <w:pPr>
        <w:ind w:left="8936" w:hanging="624"/>
      </w:pPr>
      <w:rPr>
        <w:rFonts w:hint="default"/>
      </w:rPr>
    </w:lvl>
  </w:abstractNum>
  <w:abstractNum w:abstractNumId="21" w15:restartNumberingAfterBreak="0">
    <w:nsid w:val="68A26CA1"/>
    <w:multiLevelType w:val="hybridMultilevel"/>
    <w:tmpl w:val="35823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9B2676"/>
    <w:multiLevelType w:val="hybridMultilevel"/>
    <w:tmpl w:val="8894240E"/>
    <w:lvl w:ilvl="0" w:tplc="B3986F40">
      <w:start w:val="1"/>
      <w:numFmt w:val="lowerRoman"/>
      <w:lvlText w:val="%1."/>
      <w:lvlJc w:val="left"/>
      <w:pPr>
        <w:ind w:left="1367" w:hanging="510"/>
      </w:pPr>
      <w:rPr>
        <w:rFonts w:ascii="Calibri" w:eastAsia="Calibri" w:hAnsi="Calibri" w:cs="Calibri" w:hint="default"/>
        <w:spacing w:val="-1"/>
        <w:w w:val="99"/>
        <w:sz w:val="24"/>
        <w:szCs w:val="24"/>
      </w:rPr>
    </w:lvl>
    <w:lvl w:ilvl="1" w:tplc="6E1C87C0">
      <w:numFmt w:val="bullet"/>
      <w:lvlText w:val="•"/>
      <w:lvlJc w:val="left"/>
      <w:pPr>
        <w:ind w:left="2304" w:hanging="510"/>
      </w:pPr>
      <w:rPr>
        <w:rFonts w:hint="default"/>
      </w:rPr>
    </w:lvl>
    <w:lvl w:ilvl="2" w:tplc="6E4A9782">
      <w:numFmt w:val="bullet"/>
      <w:lvlText w:val="•"/>
      <w:lvlJc w:val="left"/>
      <w:pPr>
        <w:ind w:left="3248" w:hanging="510"/>
      </w:pPr>
      <w:rPr>
        <w:rFonts w:hint="default"/>
      </w:rPr>
    </w:lvl>
    <w:lvl w:ilvl="3" w:tplc="C86C8782">
      <w:numFmt w:val="bullet"/>
      <w:lvlText w:val="•"/>
      <w:lvlJc w:val="left"/>
      <w:pPr>
        <w:ind w:left="4192" w:hanging="510"/>
      </w:pPr>
      <w:rPr>
        <w:rFonts w:hint="default"/>
      </w:rPr>
    </w:lvl>
    <w:lvl w:ilvl="4" w:tplc="300EE70E">
      <w:numFmt w:val="bullet"/>
      <w:lvlText w:val="•"/>
      <w:lvlJc w:val="left"/>
      <w:pPr>
        <w:ind w:left="5136" w:hanging="510"/>
      </w:pPr>
      <w:rPr>
        <w:rFonts w:hint="default"/>
      </w:rPr>
    </w:lvl>
    <w:lvl w:ilvl="5" w:tplc="9DB6D18A">
      <w:numFmt w:val="bullet"/>
      <w:lvlText w:val="•"/>
      <w:lvlJc w:val="left"/>
      <w:pPr>
        <w:ind w:left="6080" w:hanging="510"/>
      </w:pPr>
      <w:rPr>
        <w:rFonts w:hint="default"/>
      </w:rPr>
    </w:lvl>
    <w:lvl w:ilvl="6" w:tplc="197E6592">
      <w:numFmt w:val="bullet"/>
      <w:lvlText w:val="•"/>
      <w:lvlJc w:val="left"/>
      <w:pPr>
        <w:ind w:left="7024" w:hanging="510"/>
      </w:pPr>
      <w:rPr>
        <w:rFonts w:hint="default"/>
      </w:rPr>
    </w:lvl>
    <w:lvl w:ilvl="7" w:tplc="26A27FD2">
      <w:numFmt w:val="bullet"/>
      <w:lvlText w:val="•"/>
      <w:lvlJc w:val="left"/>
      <w:pPr>
        <w:ind w:left="7968" w:hanging="510"/>
      </w:pPr>
      <w:rPr>
        <w:rFonts w:hint="default"/>
      </w:rPr>
    </w:lvl>
    <w:lvl w:ilvl="8" w:tplc="154C7628">
      <w:numFmt w:val="bullet"/>
      <w:lvlText w:val="•"/>
      <w:lvlJc w:val="left"/>
      <w:pPr>
        <w:ind w:left="8912" w:hanging="510"/>
      </w:pPr>
      <w:rPr>
        <w:rFonts w:hint="default"/>
      </w:rPr>
    </w:lvl>
  </w:abstractNum>
  <w:abstractNum w:abstractNumId="23" w15:restartNumberingAfterBreak="0">
    <w:nsid w:val="7CBD436A"/>
    <w:multiLevelType w:val="hybridMultilevel"/>
    <w:tmpl w:val="DF3CA578"/>
    <w:lvl w:ilvl="0" w:tplc="7B5E59C2">
      <w:start w:val="1"/>
      <w:numFmt w:val="lowerRoman"/>
      <w:lvlText w:val="%1."/>
      <w:lvlJc w:val="left"/>
      <w:pPr>
        <w:ind w:left="1481" w:hanging="624"/>
      </w:pPr>
      <w:rPr>
        <w:rFonts w:ascii="Calibri" w:eastAsia="Calibri" w:hAnsi="Calibri" w:cs="Calibri" w:hint="default"/>
        <w:spacing w:val="-2"/>
        <w:w w:val="100"/>
        <w:sz w:val="24"/>
        <w:szCs w:val="24"/>
      </w:rPr>
    </w:lvl>
    <w:lvl w:ilvl="1" w:tplc="E5AE009A">
      <w:numFmt w:val="bullet"/>
      <w:lvlText w:val="•"/>
      <w:lvlJc w:val="left"/>
      <w:pPr>
        <w:ind w:left="2412" w:hanging="624"/>
      </w:pPr>
      <w:rPr>
        <w:rFonts w:hint="default"/>
      </w:rPr>
    </w:lvl>
    <w:lvl w:ilvl="2" w:tplc="7A769806">
      <w:numFmt w:val="bullet"/>
      <w:lvlText w:val="•"/>
      <w:lvlJc w:val="left"/>
      <w:pPr>
        <w:ind w:left="3344" w:hanging="624"/>
      </w:pPr>
      <w:rPr>
        <w:rFonts w:hint="default"/>
      </w:rPr>
    </w:lvl>
    <w:lvl w:ilvl="3" w:tplc="C27C809C">
      <w:numFmt w:val="bullet"/>
      <w:lvlText w:val="•"/>
      <w:lvlJc w:val="left"/>
      <w:pPr>
        <w:ind w:left="4276" w:hanging="624"/>
      </w:pPr>
      <w:rPr>
        <w:rFonts w:hint="default"/>
      </w:rPr>
    </w:lvl>
    <w:lvl w:ilvl="4" w:tplc="6DDE3870">
      <w:numFmt w:val="bullet"/>
      <w:lvlText w:val="•"/>
      <w:lvlJc w:val="left"/>
      <w:pPr>
        <w:ind w:left="5208" w:hanging="624"/>
      </w:pPr>
      <w:rPr>
        <w:rFonts w:hint="default"/>
      </w:rPr>
    </w:lvl>
    <w:lvl w:ilvl="5" w:tplc="9B324A3A">
      <w:numFmt w:val="bullet"/>
      <w:lvlText w:val="•"/>
      <w:lvlJc w:val="left"/>
      <w:pPr>
        <w:ind w:left="6140" w:hanging="624"/>
      </w:pPr>
      <w:rPr>
        <w:rFonts w:hint="default"/>
      </w:rPr>
    </w:lvl>
    <w:lvl w:ilvl="6" w:tplc="EBCEE67C">
      <w:numFmt w:val="bullet"/>
      <w:lvlText w:val="•"/>
      <w:lvlJc w:val="left"/>
      <w:pPr>
        <w:ind w:left="7072" w:hanging="624"/>
      </w:pPr>
      <w:rPr>
        <w:rFonts w:hint="default"/>
      </w:rPr>
    </w:lvl>
    <w:lvl w:ilvl="7" w:tplc="DB76FB42">
      <w:numFmt w:val="bullet"/>
      <w:lvlText w:val="•"/>
      <w:lvlJc w:val="left"/>
      <w:pPr>
        <w:ind w:left="8004" w:hanging="624"/>
      </w:pPr>
      <w:rPr>
        <w:rFonts w:hint="default"/>
      </w:rPr>
    </w:lvl>
    <w:lvl w:ilvl="8" w:tplc="B9AECC7E">
      <w:numFmt w:val="bullet"/>
      <w:lvlText w:val="•"/>
      <w:lvlJc w:val="left"/>
      <w:pPr>
        <w:ind w:left="8936" w:hanging="624"/>
      </w:pPr>
      <w:rPr>
        <w:rFonts w:hint="default"/>
      </w:rPr>
    </w:lvl>
  </w:abstractNum>
  <w:num w:numId="1" w16cid:durableId="317416724">
    <w:abstractNumId w:val="5"/>
  </w:num>
  <w:num w:numId="2" w16cid:durableId="970749031">
    <w:abstractNumId w:val="18"/>
  </w:num>
  <w:num w:numId="3" w16cid:durableId="836534086">
    <w:abstractNumId w:val="2"/>
  </w:num>
  <w:num w:numId="4" w16cid:durableId="260334031">
    <w:abstractNumId w:val="20"/>
  </w:num>
  <w:num w:numId="5" w16cid:durableId="1480490056">
    <w:abstractNumId w:val="17"/>
  </w:num>
  <w:num w:numId="6" w16cid:durableId="2021665532">
    <w:abstractNumId w:val="7"/>
  </w:num>
  <w:num w:numId="7" w16cid:durableId="30495512">
    <w:abstractNumId w:val="9"/>
  </w:num>
  <w:num w:numId="8" w16cid:durableId="61759407">
    <w:abstractNumId w:val="6"/>
  </w:num>
  <w:num w:numId="9" w16cid:durableId="2056729420">
    <w:abstractNumId w:val="14"/>
  </w:num>
  <w:num w:numId="10" w16cid:durableId="925109688">
    <w:abstractNumId w:val="0"/>
  </w:num>
  <w:num w:numId="11" w16cid:durableId="1905219219">
    <w:abstractNumId w:val="10"/>
  </w:num>
  <w:num w:numId="12" w16cid:durableId="651177563">
    <w:abstractNumId w:val="23"/>
  </w:num>
  <w:num w:numId="13" w16cid:durableId="6489188">
    <w:abstractNumId w:val="11"/>
  </w:num>
  <w:num w:numId="14" w16cid:durableId="1623610719">
    <w:abstractNumId w:val="19"/>
  </w:num>
  <w:num w:numId="15" w16cid:durableId="630987932">
    <w:abstractNumId w:val="22"/>
  </w:num>
  <w:num w:numId="16" w16cid:durableId="1352142256">
    <w:abstractNumId w:val="16"/>
  </w:num>
  <w:num w:numId="17" w16cid:durableId="1010451714">
    <w:abstractNumId w:val="8"/>
  </w:num>
  <w:num w:numId="18" w16cid:durableId="1814059579">
    <w:abstractNumId w:val="4"/>
  </w:num>
  <w:num w:numId="19" w16cid:durableId="1232692544">
    <w:abstractNumId w:val="3"/>
  </w:num>
  <w:num w:numId="20" w16cid:durableId="1802385954">
    <w:abstractNumId w:val="12"/>
  </w:num>
  <w:num w:numId="21" w16cid:durableId="562563791">
    <w:abstractNumId w:val="13"/>
  </w:num>
  <w:num w:numId="22" w16cid:durableId="1066149219">
    <w:abstractNumId w:val="15"/>
  </w:num>
  <w:num w:numId="23" w16cid:durableId="204176696">
    <w:abstractNumId w:val="21"/>
  </w:num>
  <w:num w:numId="24" w16cid:durableId="153468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39BB"/>
    <w:rsid w:val="00006FDE"/>
    <w:rsid w:val="00027081"/>
    <w:rsid w:val="000424E0"/>
    <w:rsid w:val="00051643"/>
    <w:rsid w:val="000818AA"/>
    <w:rsid w:val="000925E4"/>
    <w:rsid w:val="0009610F"/>
    <w:rsid w:val="00096BDB"/>
    <w:rsid w:val="000A0F77"/>
    <w:rsid w:val="000A1124"/>
    <w:rsid w:val="000B0B79"/>
    <w:rsid w:val="000B120B"/>
    <w:rsid w:val="000B4FD4"/>
    <w:rsid w:val="000B6B3E"/>
    <w:rsid w:val="000C18A9"/>
    <w:rsid w:val="000C6995"/>
    <w:rsid w:val="000D14E8"/>
    <w:rsid w:val="000D2486"/>
    <w:rsid w:val="000D51F1"/>
    <w:rsid w:val="000E7807"/>
    <w:rsid w:val="000F1E04"/>
    <w:rsid w:val="000F3143"/>
    <w:rsid w:val="000F715A"/>
    <w:rsid w:val="00100A99"/>
    <w:rsid w:val="0011421C"/>
    <w:rsid w:val="00120126"/>
    <w:rsid w:val="00120A5D"/>
    <w:rsid w:val="0013368D"/>
    <w:rsid w:val="00136331"/>
    <w:rsid w:val="001427B5"/>
    <w:rsid w:val="00152A55"/>
    <w:rsid w:val="00156B25"/>
    <w:rsid w:val="00164C11"/>
    <w:rsid w:val="00166097"/>
    <w:rsid w:val="00193C8E"/>
    <w:rsid w:val="00195AAE"/>
    <w:rsid w:val="001B7CD7"/>
    <w:rsid w:val="001E677F"/>
    <w:rsid w:val="001F3DE3"/>
    <w:rsid w:val="001F44E4"/>
    <w:rsid w:val="002058BB"/>
    <w:rsid w:val="00206801"/>
    <w:rsid w:val="002149D2"/>
    <w:rsid w:val="00215772"/>
    <w:rsid w:val="00264174"/>
    <w:rsid w:val="0027272C"/>
    <w:rsid w:val="0027404A"/>
    <w:rsid w:val="00284145"/>
    <w:rsid w:val="002B0359"/>
    <w:rsid w:val="002C46D7"/>
    <w:rsid w:val="002E1B69"/>
    <w:rsid w:val="002E396A"/>
    <w:rsid w:val="002F276F"/>
    <w:rsid w:val="00320527"/>
    <w:rsid w:val="00325E75"/>
    <w:rsid w:val="003300B1"/>
    <w:rsid w:val="00334BB2"/>
    <w:rsid w:val="00335D55"/>
    <w:rsid w:val="00350D66"/>
    <w:rsid w:val="00353043"/>
    <w:rsid w:val="00364714"/>
    <w:rsid w:val="00375916"/>
    <w:rsid w:val="003911DA"/>
    <w:rsid w:val="003A7FF9"/>
    <w:rsid w:val="003C0855"/>
    <w:rsid w:val="003D348A"/>
    <w:rsid w:val="003E3550"/>
    <w:rsid w:val="003E3B67"/>
    <w:rsid w:val="003E6F37"/>
    <w:rsid w:val="003E7CDE"/>
    <w:rsid w:val="003F0A16"/>
    <w:rsid w:val="003F0A29"/>
    <w:rsid w:val="003F3256"/>
    <w:rsid w:val="004004B0"/>
    <w:rsid w:val="00401097"/>
    <w:rsid w:val="00403883"/>
    <w:rsid w:val="00404172"/>
    <w:rsid w:val="00415A2D"/>
    <w:rsid w:val="00431DBF"/>
    <w:rsid w:val="00436201"/>
    <w:rsid w:val="00441423"/>
    <w:rsid w:val="00470325"/>
    <w:rsid w:val="004741F7"/>
    <w:rsid w:val="0047435E"/>
    <w:rsid w:val="00480F55"/>
    <w:rsid w:val="004A18F7"/>
    <w:rsid w:val="004A2CC1"/>
    <w:rsid w:val="004B09F1"/>
    <w:rsid w:val="004B1037"/>
    <w:rsid w:val="004B237F"/>
    <w:rsid w:val="004B545B"/>
    <w:rsid w:val="004B69BE"/>
    <w:rsid w:val="004C052D"/>
    <w:rsid w:val="004D275E"/>
    <w:rsid w:val="004D5320"/>
    <w:rsid w:val="004E12D0"/>
    <w:rsid w:val="004E4C34"/>
    <w:rsid w:val="004E76A7"/>
    <w:rsid w:val="004F25B0"/>
    <w:rsid w:val="004F3D75"/>
    <w:rsid w:val="00502222"/>
    <w:rsid w:val="00505E3F"/>
    <w:rsid w:val="00522B1D"/>
    <w:rsid w:val="00526BED"/>
    <w:rsid w:val="005337F1"/>
    <w:rsid w:val="00541013"/>
    <w:rsid w:val="00542C89"/>
    <w:rsid w:val="00544E46"/>
    <w:rsid w:val="00545CEF"/>
    <w:rsid w:val="00546AB8"/>
    <w:rsid w:val="00554253"/>
    <w:rsid w:val="00560298"/>
    <w:rsid w:val="00560CC0"/>
    <w:rsid w:val="005628AC"/>
    <w:rsid w:val="00564B69"/>
    <w:rsid w:val="00566A49"/>
    <w:rsid w:val="0057111D"/>
    <w:rsid w:val="005743E2"/>
    <w:rsid w:val="005800D2"/>
    <w:rsid w:val="005A6770"/>
    <w:rsid w:val="005B4C4D"/>
    <w:rsid w:val="005B5348"/>
    <w:rsid w:val="005C299C"/>
    <w:rsid w:val="005D056A"/>
    <w:rsid w:val="005D27DA"/>
    <w:rsid w:val="005D6BAA"/>
    <w:rsid w:val="005E0366"/>
    <w:rsid w:val="005E707B"/>
    <w:rsid w:val="005F21CE"/>
    <w:rsid w:val="006000FE"/>
    <w:rsid w:val="00600915"/>
    <w:rsid w:val="0060695B"/>
    <w:rsid w:val="00612AF1"/>
    <w:rsid w:val="00646108"/>
    <w:rsid w:val="006712B8"/>
    <w:rsid w:val="00673753"/>
    <w:rsid w:val="00682D30"/>
    <w:rsid w:val="006A4161"/>
    <w:rsid w:val="006A4B1E"/>
    <w:rsid w:val="006A5B1C"/>
    <w:rsid w:val="006A76CC"/>
    <w:rsid w:val="006D6330"/>
    <w:rsid w:val="006F57EE"/>
    <w:rsid w:val="007057AC"/>
    <w:rsid w:val="007107B8"/>
    <w:rsid w:val="00711A73"/>
    <w:rsid w:val="00714954"/>
    <w:rsid w:val="00722685"/>
    <w:rsid w:val="007302F0"/>
    <w:rsid w:val="00734899"/>
    <w:rsid w:val="00734935"/>
    <w:rsid w:val="00734DBB"/>
    <w:rsid w:val="0074773C"/>
    <w:rsid w:val="00756440"/>
    <w:rsid w:val="00756B7E"/>
    <w:rsid w:val="007572CB"/>
    <w:rsid w:val="00775005"/>
    <w:rsid w:val="007760AB"/>
    <w:rsid w:val="00776887"/>
    <w:rsid w:val="0078316A"/>
    <w:rsid w:val="00783F5E"/>
    <w:rsid w:val="00791475"/>
    <w:rsid w:val="00796EB4"/>
    <w:rsid w:val="007A5AAF"/>
    <w:rsid w:val="007B4204"/>
    <w:rsid w:val="007E3190"/>
    <w:rsid w:val="007E7F16"/>
    <w:rsid w:val="007F57FB"/>
    <w:rsid w:val="008076DC"/>
    <w:rsid w:val="00812483"/>
    <w:rsid w:val="00833210"/>
    <w:rsid w:val="00840176"/>
    <w:rsid w:val="00862AA9"/>
    <w:rsid w:val="00867BDD"/>
    <w:rsid w:val="00871D7B"/>
    <w:rsid w:val="00883AD6"/>
    <w:rsid w:val="00890C8D"/>
    <w:rsid w:val="008955FD"/>
    <w:rsid w:val="00897187"/>
    <w:rsid w:val="008A1AFA"/>
    <w:rsid w:val="008C55B2"/>
    <w:rsid w:val="008C567F"/>
    <w:rsid w:val="008D0CF5"/>
    <w:rsid w:val="008E4F74"/>
    <w:rsid w:val="009012EE"/>
    <w:rsid w:val="009140E1"/>
    <w:rsid w:val="00916608"/>
    <w:rsid w:val="009243CE"/>
    <w:rsid w:val="00925683"/>
    <w:rsid w:val="00937B06"/>
    <w:rsid w:val="009450A9"/>
    <w:rsid w:val="00971F84"/>
    <w:rsid w:val="00973AFC"/>
    <w:rsid w:val="00976EA0"/>
    <w:rsid w:val="00995C11"/>
    <w:rsid w:val="009A0E9B"/>
    <w:rsid w:val="009A69C7"/>
    <w:rsid w:val="009E3913"/>
    <w:rsid w:val="009E5938"/>
    <w:rsid w:val="009F1F98"/>
    <w:rsid w:val="00A10CEE"/>
    <w:rsid w:val="00A33C44"/>
    <w:rsid w:val="00A34449"/>
    <w:rsid w:val="00A34F3F"/>
    <w:rsid w:val="00A3566D"/>
    <w:rsid w:val="00A47341"/>
    <w:rsid w:val="00A47E55"/>
    <w:rsid w:val="00A5704C"/>
    <w:rsid w:val="00A6209F"/>
    <w:rsid w:val="00A674DB"/>
    <w:rsid w:val="00AB3844"/>
    <w:rsid w:val="00AD76DF"/>
    <w:rsid w:val="00AF05C4"/>
    <w:rsid w:val="00AF266A"/>
    <w:rsid w:val="00B01464"/>
    <w:rsid w:val="00B1044F"/>
    <w:rsid w:val="00B14591"/>
    <w:rsid w:val="00B178B2"/>
    <w:rsid w:val="00B25A15"/>
    <w:rsid w:val="00B34F7F"/>
    <w:rsid w:val="00B40D95"/>
    <w:rsid w:val="00B41B36"/>
    <w:rsid w:val="00B6158A"/>
    <w:rsid w:val="00B65D36"/>
    <w:rsid w:val="00B7156E"/>
    <w:rsid w:val="00B8544D"/>
    <w:rsid w:val="00B9200A"/>
    <w:rsid w:val="00BA66CB"/>
    <w:rsid w:val="00BC4EE9"/>
    <w:rsid w:val="00BC5462"/>
    <w:rsid w:val="00BD15C5"/>
    <w:rsid w:val="00BD3798"/>
    <w:rsid w:val="00BE3D3E"/>
    <w:rsid w:val="00BE622B"/>
    <w:rsid w:val="00BF5527"/>
    <w:rsid w:val="00BF70F0"/>
    <w:rsid w:val="00C0329A"/>
    <w:rsid w:val="00C0447B"/>
    <w:rsid w:val="00C2512E"/>
    <w:rsid w:val="00C3003D"/>
    <w:rsid w:val="00C30995"/>
    <w:rsid w:val="00C34B75"/>
    <w:rsid w:val="00C40D77"/>
    <w:rsid w:val="00C46D6A"/>
    <w:rsid w:val="00C5107F"/>
    <w:rsid w:val="00C70063"/>
    <w:rsid w:val="00C71B06"/>
    <w:rsid w:val="00C935C3"/>
    <w:rsid w:val="00CB07C5"/>
    <w:rsid w:val="00CC20B4"/>
    <w:rsid w:val="00CC349B"/>
    <w:rsid w:val="00CC39FC"/>
    <w:rsid w:val="00CC7002"/>
    <w:rsid w:val="00CD5F11"/>
    <w:rsid w:val="00CE1EA2"/>
    <w:rsid w:val="00CE3A69"/>
    <w:rsid w:val="00CE4A1F"/>
    <w:rsid w:val="00CE714D"/>
    <w:rsid w:val="00CF75EE"/>
    <w:rsid w:val="00D31795"/>
    <w:rsid w:val="00D4235F"/>
    <w:rsid w:val="00D45B06"/>
    <w:rsid w:val="00D567C5"/>
    <w:rsid w:val="00D61849"/>
    <w:rsid w:val="00D733B6"/>
    <w:rsid w:val="00D86B93"/>
    <w:rsid w:val="00DB1F94"/>
    <w:rsid w:val="00DD04BF"/>
    <w:rsid w:val="00DD1BC5"/>
    <w:rsid w:val="00DD7676"/>
    <w:rsid w:val="00E014AB"/>
    <w:rsid w:val="00E16E46"/>
    <w:rsid w:val="00E20C26"/>
    <w:rsid w:val="00E274DD"/>
    <w:rsid w:val="00E3706D"/>
    <w:rsid w:val="00E43556"/>
    <w:rsid w:val="00E56745"/>
    <w:rsid w:val="00E568DA"/>
    <w:rsid w:val="00E56C92"/>
    <w:rsid w:val="00EA1CE4"/>
    <w:rsid w:val="00EA38F6"/>
    <w:rsid w:val="00EC334D"/>
    <w:rsid w:val="00ED61EE"/>
    <w:rsid w:val="00F0578B"/>
    <w:rsid w:val="00F12835"/>
    <w:rsid w:val="00F149A4"/>
    <w:rsid w:val="00F43A4F"/>
    <w:rsid w:val="00F65557"/>
    <w:rsid w:val="00F709F5"/>
    <w:rsid w:val="00F90ABE"/>
    <w:rsid w:val="00F91FFE"/>
    <w:rsid w:val="00FA065E"/>
    <w:rsid w:val="00FA51DB"/>
    <w:rsid w:val="00FA5E6B"/>
    <w:rsid w:val="00FA6F63"/>
    <w:rsid w:val="00FB1858"/>
    <w:rsid w:val="00FB3CAB"/>
    <w:rsid w:val="00FB526B"/>
    <w:rsid w:val="00FB59AB"/>
    <w:rsid w:val="00FB7FE0"/>
    <w:rsid w:val="00FC3B6D"/>
    <w:rsid w:val="00FC47DF"/>
    <w:rsid w:val="00FE7652"/>
    <w:rsid w:val="5C78A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E03F"/>
  <w15:chartTrackingRefBased/>
  <w15:docId w15:val="{552C3407-3031-4F2D-A1FB-39DE844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2F276F"/>
    <w:pPr>
      <w:keepNext/>
      <w:keepLines/>
      <w:spacing w:before="240" w:after="0" w:line="36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62AA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2F276F"/>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E274DD"/>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E274DD"/>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E5938"/>
    <w:pPr>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1"/>
    <w:qFormat/>
    <w:rsid w:val="009E5938"/>
    <w:pPr>
      <w:ind w:left="720"/>
      <w:contextualSpacing/>
    </w:pPr>
  </w:style>
  <w:style w:type="paragraph" w:styleId="FootnoteText">
    <w:name w:val="footnote text"/>
    <w:basedOn w:val="Normal"/>
    <w:link w:val="FootnoteTextChar"/>
    <w:uiPriority w:val="99"/>
    <w:semiHidden/>
    <w:unhideWhenUsed/>
    <w:rsid w:val="009E5938"/>
    <w:pPr>
      <w:spacing w:after="0"/>
    </w:pPr>
    <w:rPr>
      <w:sz w:val="20"/>
      <w:szCs w:val="20"/>
    </w:rPr>
  </w:style>
  <w:style w:type="character" w:customStyle="1" w:styleId="FootnoteTextChar">
    <w:name w:val="Footnote Text Char"/>
    <w:basedOn w:val="DefaultParagraphFont"/>
    <w:link w:val="FootnoteText"/>
    <w:uiPriority w:val="99"/>
    <w:semiHidden/>
    <w:rsid w:val="009E5938"/>
    <w:rPr>
      <w:rFonts w:ascii="Calibri" w:hAnsi="Calibri"/>
      <w:sz w:val="20"/>
      <w:szCs w:val="20"/>
    </w:rPr>
  </w:style>
  <w:style w:type="character" w:styleId="FootnoteReference">
    <w:name w:val="footnote reference"/>
    <w:basedOn w:val="DefaultParagraphFont"/>
    <w:uiPriority w:val="99"/>
    <w:semiHidden/>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E274DD"/>
    <w:pPr>
      <w:tabs>
        <w:tab w:val="right" w:leader="dot" w:pos="9016"/>
      </w:tabs>
      <w:spacing w:after="100"/>
      <w:ind w:left="240"/>
    </w:pPr>
  </w:style>
  <w:style w:type="paragraph" w:styleId="TOC3">
    <w:name w:val="toc 3"/>
    <w:basedOn w:val="Normal"/>
    <w:next w:val="Normal"/>
    <w:autoRedefine/>
    <w:uiPriority w:val="39"/>
    <w:unhideWhenUsed/>
    <w:rsid w:val="005B4C4D"/>
    <w:pPr>
      <w:spacing w:after="100"/>
      <w:ind w:left="480"/>
    </w:pPr>
  </w:style>
  <w:style w:type="paragraph" w:customStyle="1" w:styleId="TableParagraph">
    <w:name w:val="Table Paragraph"/>
    <w:basedOn w:val="Normal"/>
    <w:uiPriority w:val="1"/>
    <w:qFormat/>
    <w:rsid w:val="002F276F"/>
    <w:pPr>
      <w:widowControl w:val="0"/>
      <w:autoSpaceDE w:val="0"/>
      <w:autoSpaceDN w:val="0"/>
      <w:spacing w:after="0"/>
    </w:pPr>
    <w:rPr>
      <w:rFonts w:eastAsia="Calibri" w:cs="Calibri"/>
      <w:sz w:val="22"/>
      <w:lang w:val="en-US"/>
    </w:rPr>
  </w:style>
  <w:style w:type="character" w:styleId="FollowedHyperlink">
    <w:name w:val="FollowedHyperlink"/>
    <w:basedOn w:val="DefaultParagraphFont"/>
    <w:uiPriority w:val="99"/>
    <w:semiHidden/>
    <w:unhideWhenUsed/>
    <w:rsid w:val="000925E4"/>
    <w:rPr>
      <w:color w:val="800080" w:themeColor="followedHyperlink"/>
      <w:u w:val="single"/>
    </w:rPr>
  </w:style>
  <w:style w:type="character" w:styleId="CommentReference">
    <w:name w:val="annotation reference"/>
    <w:basedOn w:val="DefaultParagraphFont"/>
    <w:uiPriority w:val="99"/>
    <w:semiHidden/>
    <w:unhideWhenUsed/>
    <w:rsid w:val="00364714"/>
    <w:rPr>
      <w:sz w:val="16"/>
      <w:szCs w:val="16"/>
    </w:rPr>
  </w:style>
  <w:style w:type="paragraph" w:styleId="CommentText">
    <w:name w:val="annotation text"/>
    <w:basedOn w:val="Normal"/>
    <w:link w:val="CommentTextChar"/>
    <w:uiPriority w:val="99"/>
    <w:semiHidden/>
    <w:unhideWhenUsed/>
    <w:rsid w:val="00364714"/>
    <w:rPr>
      <w:sz w:val="20"/>
      <w:szCs w:val="20"/>
    </w:rPr>
  </w:style>
  <w:style w:type="character" w:customStyle="1" w:styleId="CommentTextChar">
    <w:name w:val="Comment Text Char"/>
    <w:basedOn w:val="DefaultParagraphFont"/>
    <w:link w:val="CommentText"/>
    <w:uiPriority w:val="99"/>
    <w:semiHidden/>
    <w:rsid w:val="0036471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64714"/>
    <w:rPr>
      <w:b/>
      <w:bCs/>
    </w:rPr>
  </w:style>
  <w:style w:type="character" w:customStyle="1" w:styleId="CommentSubjectChar">
    <w:name w:val="Comment Subject Char"/>
    <w:basedOn w:val="CommentTextChar"/>
    <w:link w:val="CommentSubject"/>
    <w:uiPriority w:val="99"/>
    <w:semiHidden/>
    <w:rsid w:val="00364714"/>
    <w:rPr>
      <w:rFonts w:ascii="Calibri" w:hAnsi="Calibri"/>
      <w:b/>
      <w:bCs/>
      <w:sz w:val="20"/>
      <w:szCs w:val="20"/>
    </w:rPr>
  </w:style>
  <w:style w:type="paragraph" w:styleId="BalloonText">
    <w:name w:val="Balloon Text"/>
    <w:basedOn w:val="Normal"/>
    <w:link w:val="BalloonTextChar"/>
    <w:uiPriority w:val="99"/>
    <w:semiHidden/>
    <w:unhideWhenUsed/>
    <w:rsid w:val="003647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714"/>
    <w:rPr>
      <w:rFonts w:ascii="Segoe UI" w:hAnsi="Segoe UI" w:cs="Segoe UI"/>
      <w:sz w:val="18"/>
      <w:szCs w:val="18"/>
    </w:rPr>
  </w:style>
  <w:style w:type="paragraph" w:styleId="TOC4">
    <w:name w:val="toc 4"/>
    <w:basedOn w:val="Normal"/>
    <w:next w:val="Normal"/>
    <w:autoRedefine/>
    <w:uiPriority w:val="39"/>
    <w:unhideWhenUsed/>
    <w:rsid w:val="008D0CF5"/>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8D0CF5"/>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8D0CF5"/>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8D0CF5"/>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D0CF5"/>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D0CF5"/>
    <w:pPr>
      <w:spacing w:after="100" w:line="259" w:lineRule="auto"/>
      <w:ind w:left="1760"/>
    </w:pPr>
    <w:rPr>
      <w:rFonts w:asciiTheme="minorHAnsi" w:eastAsiaTheme="minorEastAsia" w:hAnsiTheme="minorHAnsi"/>
      <w:sz w:val="22"/>
      <w:lang w:eastAsia="en-GB"/>
    </w:rPr>
  </w:style>
  <w:style w:type="paragraph" w:styleId="Title">
    <w:name w:val="Title"/>
    <w:basedOn w:val="Normal"/>
    <w:next w:val="Normal"/>
    <w:link w:val="TitleChar"/>
    <w:uiPriority w:val="10"/>
    <w:qFormat/>
    <w:rsid w:val="009A69C7"/>
    <w:pPr>
      <w:spacing w:after="0"/>
      <w:contextualSpacing/>
      <w:jc w:val="right"/>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9A69C7"/>
    <w:rPr>
      <w:rFonts w:ascii="Calibri" w:eastAsiaTheme="majorEastAsia" w:hAnsi="Calibri" w:cstheme="majorBidi"/>
      <w:color w:val="FFFFFF" w:themeColor="background1"/>
      <w:spacing w:val="-10"/>
      <w:kern w:val="28"/>
      <w:sz w:val="96"/>
      <w:szCs w:val="56"/>
    </w:rPr>
  </w:style>
  <w:style w:type="character" w:customStyle="1" w:styleId="Heading4Char">
    <w:name w:val="Heading 4 Char"/>
    <w:basedOn w:val="DefaultParagraphFont"/>
    <w:link w:val="Heading4"/>
    <w:uiPriority w:val="9"/>
    <w:semiHidden/>
    <w:rsid w:val="00862AA9"/>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862AA9"/>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4B1037"/>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fc.ac.uk/" TargetMode="External"/><Relationship Id="rId18" Type="http://schemas.openxmlformats.org/officeDocument/2006/relationships/hyperlink" Target="https://en.wikipedia.org/wiki/Information_and_communications_technolo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ukri.org/" TargetMode="External"/><Relationship Id="rId17" Type="http://schemas.openxmlformats.org/officeDocument/2006/relationships/hyperlink" Target="https://en.wikipedia.org/wiki/Educational_technology" TargetMode="External"/><Relationship Id="rId2" Type="http://schemas.openxmlformats.org/officeDocument/2006/relationships/customXml" Target="../customXml/item2.xml"/><Relationship Id="rId16" Type="http://schemas.openxmlformats.org/officeDocument/2006/relationships/hyperlink" Target="https://en.wikipedia.org/wiki/Electronic_med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ance-he.ac.uk/guidance/teaching-and-learning/ukpsf" TargetMode="External"/><Relationship Id="rId5" Type="http://schemas.openxmlformats.org/officeDocument/2006/relationships/numbering" Target="numbering.xml"/><Relationship Id="rId15" Type="http://schemas.openxmlformats.org/officeDocument/2006/relationships/hyperlink" Target="http://www.economy-ni.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fcw.ac.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ducation/tools/ects_en.htm." TargetMode="External"/><Relationship Id="rId13" Type="http://schemas.openxmlformats.org/officeDocument/2006/relationships/hyperlink" Target="http://www.officeforstudents.org.uk/" TargetMode="External"/><Relationship Id="rId18" Type="http://schemas.openxmlformats.org/officeDocument/2006/relationships/hyperlink" Target="http://www.edgehill.ac.uk/clt/taught-degrees-framework/." TargetMode="External"/><Relationship Id="rId3" Type="http://schemas.openxmlformats.org/officeDocument/2006/relationships/hyperlink" Target="https://education.ec.europa.eu/education-levels/higher-education/inclusive-and-connected-higher-education/bologna-process" TargetMode="External"/><Relationship Id="rId21" Type="http://schemas.openxmlformats.org/officeDocument/2006/relationships/hyperlink" Target="http://www.qaa.ac.uk/quality-code" TargetMode="External"/><Relationship Id="rId7" Type="http://schemas.openxmlformats.org/officeDocument/2006/relationships/hyperlink" Target="http://www.gov.uk/government/organisations/education-and-skills-funding-agency" TargetMode="External"/><Relationship Id="rId12" Type="http://schemas.openxmlformats.org/officeDocument/2006/relationships/hyperlink" Target="http://www.ofsted.gov.uk/" TargetMode="External"/><Relationship Id="rId17" Type="http://schemas.openxmlformats.org/officeDocument/2006/relationships/hyperlink" Target="http://www.ucas.com/postgraduate/teacher-training/train-teach-england/postgraduate-teacher-training-england" TargetMode="External"/><Relationship Id="rId2" Type="http://schemas.openxmlformats.org/officeDocument/2006/relationships/hyperlink" Target="http://www.qaa.ac.uk/quality-code/subject-benchmark-statements" TargetMode="External"/><Relationship Id="rId16" Type="http://schemas.openxmlformats.org/officeDocument/2006/relationships/hyperlink" Target="http://www.qaa.ac.uk/" TargetMode="External"/><Relationship Id="rId20" Type="http://schemas.openxmlformats.org/officeDocument/2006/relationships/hyperlink" Target="https://www.britishcouncil.org/study-work-abroad/outside-uk/turing" TargetMode="External"/><Relationship Id="rId1" Type="http://schemas.openxmlformats.org/officeDocument/2006/relationships/hyperlink" Target="http://www.edgehill.ac.uk/registry/" TargetMode="External"/><Relationship Id="rId6" Type="http://schemas.openxmlformats.org/officeDocument/2006/relationships/hyperlink" Target="http://www.gov.uk/government/organisations/competition-and-markets-authority" TargetMode="External"/><Relationship Id="rId11" Type="http://schemas.openxmlformats.org/officeDocument/2006/relationships/hyperlink" Target="http://www.hesa.ac.uk/" TargetMode="External"/><Relationship Id="rId5" Type="http://schemas.openxmlformats.org/officeDocument/2006/relationships/hyperlink" Target="https://www.qaa.ac.uk/quality-code/characteristics-statements" TargetMode="External"/><Relationship Id="rId15" Type="http://schemas.openxmlformats.org/officeDocument/2006/relationships/hyperlink" Target="https://www.edgehill.ac.uk/document/academic-regulations-2022-23/" TargetMode="External"/><Relationship Id="rId10" Type="http://schemas.openxmlformats.org/officeDocument/2006/relationships/hyperlink" Target="http://www.qaa.ac.uk/quality-code/qualifications-and-credit-frameworks" TargetMode="External"/><Relationship Id="rId19" Type="http://schemas.openxmlformats.org/officeDocument/2006/relationships/hyperlink" Target="https://www.britishcouncil.org/study-work-abroad/outside-uk/turing" TargetMode="External"/><Relationship Id="rId4" Type="http://schemas.openxmlformats.org/officeDocument/2006/relationships/hyperlink" Target="https://www.edgehill.ac.uk/document/learning-and-teaching-strategy/" TargetMode="External"/><Relationship Id="rId9" Type="http://schemas.openxmlformats.org/officeDocument/2006/relationships/hyperlink" Target="https://ec.europa.eu/education/resources-and-tools/european-credit-transfer-and-accumulation-system-ects_en" TargetMode="External"/><Relationship Id="rId14" Type="http://schemas.openxmlformats.org/officeDocument/2006/relationships/hyperlink" Target="http://www.gov.uk/government/publications/prevent-duty-guidance/revised-prevent-duty-guidance-for-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49F0B-3AAF-4D74-98E7-6D96DFE5D605}">
  <ds:schemaRefs>
    <ds:schemaRef ds:uri="http://schemas.openxmlformats.org/officeDocument/2006/bibliography"/>
  </ds:schemaRefs>
</ds:datastoreItem>
</file>

<file path=customXml/itemProps2.xml><?xml version="1.0" encoding="utf-8"?>
<ds:datastoreItem xmlns:ds="http://schemas.openxmlformats.org/officeDocument/2006/customXml" ds:itemID="{0AFF8476-3788-493E-9338-FC31B7B0B7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833DB-A130-409B-9EEC-626200EF65B1}">
  <ds:schemaRefs>
    <ds:schemaRef ds:uri="http://schemas.microsoft.com/sharepoint/v3/contenttype/forms"/>
  </ds:schemaRefs>
</ds:datastoreItem>
</file>

<file path=customXml/itemProps4.xml><?xml version="1.0" encoding="utf-8"?>
<ds:datastoreItem xmlns:ds="http://schemas.openxmlformats.org/officeDocument/2006/customXml" ds:itemID="{300EA5CE-55BC-451F-96F1-C28448AAA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7721</Words>
  <Characters>44016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Appendix: Glossary</vt:lpstr>
    </vt:vector>
  </TitlesOfParts>
  <Company/>
  <LinksUpToDate>false</LinksUpToDate>
  <CharactersWithSpaces>51634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Glossary</dc:title>
  <dc:subject/>
  <dc:creator>Leoni Stanton</dc:creator>
  <cp:keywords/>
  <dc:description/>
  <cp:lastModifiedBy>Jennifer Smith</cp:lastModifiedBy>
  <cp:revision>2</cp:revision>
  <dcterms:created xsi:type="dcterms:W3CDTF">2023-10-11T14:54:00Z</dcterms:created>
  <dcterms:modified xsi:type="dcterms:W3CDTF">2023-10-11T14:54:00Z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